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10516" w:rsidRDefault="00110516" w:rsidP="008E402E">
      <w:pPr>
        <w:jc w:val="center"/>
      </w:pPr>
    </w:p>
    <w:p w:rsidR="00B56A14" w:rsidRDefault="008E402E" w:rsidP="008E402E">
      <w:pPr>
        <w:jc w:val="center"/>
      </w:pPr>
      <w:r>
        <w:t>LOS PROBLEMAS DE ARTICULACIÓN DE INTERESES</w:t>
      </w:r>
      <w:r w:rsidR="00502F16">
        <w:t xml:space="preserve"> EN LAS REGIONES DE CHILE</w:t>
      </w:r>
      <w:r w:rsidR="00CA1BC4">
        <w:t xml:space="preserve"> </w:t>
      </w:r>
      <w:r w:rsidR="00502F16">
        <w:t>(1989-2009).</w:t>
      </w:r>
    </w:p>
    <w:p w:rsidR="00110516" w:rsidRDefault="00110516" w:rsidP="008E402E">
      <w:pPr>
        <w:jc w:val="center"/>
      </w:pPr>
      <w:r>
        <w:t xml:space="preserve"> </w:t>
      </w:r>
    </w:p>
    <w:p w:rsidR="00A631E1" w:rsidRDefault="00A631E1" w:rsidP="00110516">
      <w:pPr>
        <w:jc w:val="right"/>
      </w:pPr>
      <w:r>
        <w:t>Bernardo Navarrete Yánez</w:t>
      </w:r>
      <w:r w:rsidR="00110516">
        <w:rPr>
          <w:rStyle w:val="Refdenotaalpie"/>
        </w:rPr>
        <w:footnoteReference w:id="1"/>
      </w:r>
    </w:p>
    <w:p w:rsidR="0099090D" w:rsidRDefault="0099090D"/>
    <w:p w:rsidR="008E402E" w:rsidRPr="008B2829" w:rsidRDefault="0099090D" w:rsidP="00435126">
      <w:pPr>
        <w:ind w:left="567" w:right="567"/>
        <w:jc w:val="both"/>
        <w:rPr>
          <w:sz w:val="20"/>
          <w:szCs w:val="20"/>
        </w:rPr>
      </w:pPr>
      <w:r w:rsidRPr="00CA1BC4">
        <w:rPr>
          <w:sz w:val="20"/>
          <w:szCs w:val="20"/>
        </w:rPr>
        <w:t>Resumen:</w:t>
      </w:r>
      <w:r w:rsidR="008E402E" w:rsidRPr="00CA1BC4">
        <w:rPr>
          <w:sz w:val="20"/>
          <w:szCs w:val="20"/>
        </w:rPr>
        <w:t xml:space="preserve"> </w:t>
      </w:r>
      <w:r w:rsidR="007F2E44" w:rsidRPr="00CA1BC4">
        <w:rPr>
          <w:sz w:val="20"/>
          <w:szCs w:val="20"/>
        </w:rPr>
        <w:t xml:space="preserve">Este trabajo busca </w:t>
      </w:r>
      <w:r w:rsidR="00AA754D" w:rsidRPr="00CA1BC4">
        <w:rPr>
          <w:sz w:val="20"/>
          <w:szCs w:val="20"/>
        </w:rPr>
        <w:t>explicar los bajos niveles de articulación de intereses regionales que se observan en Chile</w:t>
      </w:r>
      <w:r w:rsidR="008B2829">
        <w:rPr>
          <w:sz w:val="20"/>
          <w:szCs w:val="20"/>
        </w:rPr>
        <w:t xml:space="preserve"> </w:t>
      </w:r>
      <w:r w:rsidR="00AA754D" w:rsidRPr="00CA1BC4">
        <w:rPr>
          <w:sz w:val="20"/>
          <w:szCs w:val="20"/>
        </w:rPr>
        <w:t>utilizan</w:t>
      </w:r>
      <w:r w:rsidR="008B2829">
        <w:rPr>
          <w:sz w:val="20"/>
          <w:szCs w:val="20"/>
        </w:rPr>
        <w:t>do</w:t>
      </w:r>
      <w:r w:rsidR="00AA754D" w:rsidRPr="00CA1BC4">
        <w:rPr>
          <w:sz w:val="20"/>
          <w:szCs w:val="20"/>
        </w:rPr>
        <w:t xml:space="preserve"> tres teorías, la fuerza independiente</w:t>
      </w:r>
      <w:r w:rsidR="007E401F" w:rsidRPr="00CA1BC4">
        <w:rPr>
          <w:sz w:val="20"/>
          <w:szCs w:val="20"/>
        </w:rPr>
        <w:t xml:space="preserve"> que permite explicar porqué los candidatos independientes </w:t>
      </w:r>
      <w:r w:rsidR="00AA754D" w:rsidRPr="00CA1BC4">
        <w:rPr>
          <w:sz w:val="20"/>
          <w:szCs w:val="20"/>
        </w:rPr>
        <w:t>llamados a mediar entre los intereses regionales y nacionales terminan militando en partidos nacionales</w:t>
      </w:r>
      <w:r w:rsidR="002F09B0" w:rsidRPr="00CA1BC4">
        <w:rPr>
          <w:sz w:val="20"/>
          <w:szCs w:val="20"/>
        </w:rPr>
        <w:t>;</w:t>
      </w:r>
      <w:r w:rsidR="007E401F" w:rsidRPr="00CA1BC4">
        <w:rPr>
          <w:sz w:val="20"/>
          <w:szCs w:val="20"/>
        </w:rPr>
        <w:t xml:space="preserve"> </w:t>
      </w:r>
      <w:r w:rsidR="00AA754D" w:rsidRPr="00CA1BC4">
        <w:rPr>
          <w:sz w:val="20"/>
          <w:szCs w:val="20"/>
        </w:rPr>
        <w:t xml:space="preserve">la nacionalización </w:t>
      </w:r>
      <w:r w:rsidR="002F09B0" w:rsidRPr="00CA1BC4">
        <w:rPr>
          <w:sz w:val="20"/>
          <w:szCs w:val="20"/>
        </w:rPr>
        <w:t xml:space="preserve">de la política </w:t>
      </w:r>
      <w:r w:rsidR="00AA754D" w:rsidRPr="00CA1BC4">
        <w:rPr>
          <w:sz w:val="20"/>
          <w:szCs w:val="20"/>
        </w:rPr>
        <w:t>electoral</w:t>
      </w:r>
      <w:r w:rsidR="007E401F" w:rsidRPr="00CA1BC4">
        <w:rPr>
          <w:sz w:val="20"/>
          <w:szCs w:val="20"/>
        </w:rPr>
        <w:t xml:space="preserve"> </w:t>
      </w:r>
      <w:r w:rsidR="002F09B0" w:rsidRPr="00CA1BC4">
        <w:rPr>
          <w:sz w:val="20"/>
          <w:szCs w:val="20"/>
        </w:rPr>
        <w:t>que revela la existencia de una configuración con bajas diferencias entre los apoyos partidarios por distrito y la teoría de l</w:t>
      </w:r>
      <w:r w:rsidR="00CA1BC4">
        <w:rPr>
          <w:sz w:val="20"/>
          <w:szCs w:val="20"/>
        </w:rPr>
        <w:t>o</w:t>
      </w:r>
      <w:r w:rsidR="002F09B0" w:rsidRPr="00CA1BC4">
        <w:rPr>
          <w:sz w:val="20"/>
          <w:szCs w:val="20"/>
        </w:rPr>
        <w:t xml:space="preserve">s </w:t>
      </w:r>
      <w:r w:rsidR="00CA1BC4">
        <w:rPr>
          <w:sz w:val="20"/>
          <w:szCs w:val="20"/>
        </w:rPr>
        <w:t xml:space="preserve">costos de </w:t>
      </w:r>
      <w:r w:rsidR="00CA1BC4" w:rsidRPr="00CA1BC4">
        <w:rPr>
          <w:sz w:val="20"/>
          <w:szCs w:val="20"/>
        </w:rPr>
        <w:t>transacción</w:t>
      </w:r>
      <w:r w:rsidR="002F09B0" w:rsidRPr="00CA1BC4">
        <w:rPr>
          <w:sz w:val="20"/>
          <w:szCs w:val="20"/>
        </w:rPr>
        <w:t xml:space="preserve"> que </w:t>
      </w:r>
      <w:r w:rsidR="00CA1BC4" w:rsidRPr="00CA1BC4">
        <w:rPr>
          <w:sz w:val="20"/>
          <w:szCs w:val="20"/>
        </w:rPr>
        <w:t>plantea que los mercados políticos se caracterizan por la información imperfecta y costos, por modelos subjet</w:t>
      </w:r>
      <w:r w:rsidR="00CA1BC4">
        <w:rPr>
          <w:sz w:val="20"/>
          <w:szCs w:val="20"/>
        </w:rPr>
        <w:t>ivos de decisión de los agentes y</w:t>
      </w:r>
      <w:r w:rsidR="00CA1BC4" w:rsidRPr="00CA1BC4">
        <w:rPr>
          <w:sz w:val="20"/>
          <w:szCs w:val="20"/>
        </w:rPr>
        <w:t xml:space="preserve"> el cumplimiento imperfe</w:t>
      </w:r>
      <w:r w:rsidR="00CA1BC4">
        <w:rPr>
          <w:sz w:val="20"/>
          <w:szCs w:val="20"/>
        </w:rPr>
        <w:t xml:space="preserve">cto de los acuerdos. </w:t>
      </w:r>
      <w:r w:rsidR="001642AA">
        <w:rPr>
          <w:sz w:val="20"/>
          <w:szCs w:val="20"/>
        </w:rPr>
        <w:t xml:space="preserve">Estos tres modelos nos explican el porqué y dejan planteada la pregunta básica </w:t>
      </w:r>
      <w:r w:rsidR="00435126">
        <w:rPr>
          <w:sz w:val="20"/>
          <w:szCs w:val="20"/>
        </w:rPr>
        <w:t xml:space="preserve">¿Qué permitiría una mayor articulación de intereses en y entre regiones?, </w:t>
      </w:r>
      <w:r w:rsidR="001642AA">
        <w:rPr>
          <w:sz w:val="20"/>
          <w:szCs w:val="20"/>
        </w:rPr>
        <w:t xml:space="preserve">la respuesta iría por introducir </w:t>
      </w:r>
      <w:r w:rsidR="00435126">
        <w:rPr>
          <w:sz w:val="20"/>
          <w:szCs w:val="20"/>
        </w:rPr>
        <w:t>la incertidumbre que generan las elecciones al permitir que las autoridades regionales o subnacionales sean electas de forma directa (Intendentes y Consejeros Regionales) y</w:t>
      </w:r>
      <w:r w:rsidR="001642AA">
        <w:rPr>
          <w:sz w:val="20"/>
          <w:szCs w:val="20"/>
        </w:rPr>
        <w:t xml:space="preserve"> permitiendo además</w:t>
      </w:r>
      <w:r w:rsidR="00435126">
        <w:rPr>
          <w:sz w:val="20"/>
          <w:szCs w:val="20"/>
        </w:rPr>
        <w:t xml:space="preserve"> la </w:t>
      </w:r>
      <w:r w:rsidR="004B6B12">
        <w:rPr>
          <w:sz w:val="20"/>
          <w:szCs w:val="20"/>
        </w:rPr>
        <w:t xml:space="preserve">creación de </w:t>
      </w:r>
      <w:r w:rsidR="00435126">
        <w:rPr>
          <w:sz w:val="20"/>
          <w:szCs w:val="20"/>
        </w:rPr>
        <w:t>partidos regionales</w:t>
      </w:r>
      <w:r w:rsidR="008B2829">
        <w:rPr>
          <w:sz w:val="20"/>
          <w:szCs w:val="20"/>
        </w:rPr>
        <w:t xml:space="preserve"> y locales</w:t>
      </w:r>
      <w:r w:rsidR="00435126" w:rsidRPr="008B2829">
        <w:rPr>
          <w:sz w:val="20"/>
          <w:szCs w:val="20"/>
        </w:rPr>
        <w:t>.</w:t>
      </w:r>
      <w:r w:rsidR="008B2829" w:rsidRPr="008B2829">
        <w:rPr>
          <w:sz w:val="20"/>
          <w:szCs w:val="20"/>
        </w:rPr>
        <w:t xml:space="preserve"> </w:t>
      </w:r>
      <w:r w:rsidR="001642AA">
        <w:rPr>
          <w:sz w:val="20"/>
          <w:szCs w:val="20"/>
        </w:rPr>
        <w:t xml:space="preserve">En este sentido este </w:t>
      </w:r>
      <w:r w:rsidR="008B2829" w:rsidRPr="008B2829">
        <w:rPr>
          <w:sz w:val="20"/>
          <w:szCs w:val="20"/>
        </w:rPr>
        <w:t xml:space="preserve">paper, retoma la propuesta de Sergio Boisier de </w:t>
      </w:r>
      <w:r w:rsidR="00B348DD">
        <w:rPr>
          <w:sz w:val="20"/>
          <w:szCs w:val="20"/>
        </w:rPr>
        <w:t xml:space="preserve">introducir a la discusión </w:t>
      </w:r>
      <w:r w:rsidR="008B2829" w:rsidRPr="008B2829">
        <w:rPr>
          <w:sz w:val="20"/>
          <w:szCs w:val="20"/>
        </w:rPr>
        <w:t xml:space="preserve">el </w:t>
      </w:r>
      <w:r w:rsidR="00B348DD">
        <w:rPr>
          <w:sz w:val="20"/>
          <w:szCs w:val="20"/>
        </w:rPr>
        <w:t>“</w:t>
      </w:r>
      <w:r w:rsidR="008B2829" w:rsidRPr="008B2829">
        <w:rPr>
          <w:sz w:val="20"/>
          <w:szCs w:val="20"/>
        </w:rPr>
        <w:t>concepto de proyecto político regional”</w:t>
      </w:r>
      <w:r w:rsidR="00B348DD">
        <w:rPr>
          <w:sz w:val="20"/>
          <w:szCs w:val="20"/>
        </w:rPr>
        <w:t>.</w:t>
      </w:r>
    </w:p>
    <w:p w:rsidR="007F2E44" w:rsidRDefault="007F2E44"/>
    <w:p w:rsidR="0099090D" w:rsidRDefault="0099090D">
      <w:r>
        <w:t>Palabras</w:t>
      </w:r>
      <w:r w:rsidR="00FF5920">
        <w:t>: regiones, independientes, partidos, congreso.</w:t>
      </w:r>
    </w:p>
    <w:p w:rsidR="0099090D" w:rsidRDefault="0099090D"/>
    <w:p w:rsidR="0099090D" w:rsidRPr="00110516" w:rsidRDefault="00110516">
      <w:pPr>
        <w:rPr>
          <w:b/>
        </w:rPr>
      </w:pPr>
      <w:r w:rsidRPr="00110516">
        <w:rPr>
          <w:b/>
        </w:rPr>
        <w:t xml:space="preserve">INTRODUCCIÓN </w:t>
      </w:r>
    </w:p>
    <w:p w:rsidR="0099090D" w:rsidRDefault="0099090D" w:rsidP="0099090D">
      <w:pPr>
        <w:jc w:val="both"/>
      </w:pPr>
    </w:p>
    <w:p w:rsidR="003423D7" w:rsidRPr="003423D7" w:rsidRDefault="00F24F7C" w:rsidP="003423D7">
      <w:pPr>
        <w:ind w:firstLine="708"/>
        <w:jc w:val="both"/>
      </w:pPr>
      <w:r>
        <w:t>Q</w:t>
      </w:r>
      <w:r w:rsidR="008C2EF7" w:rsidRPr="008C2EF7">
        <w:t xml:space="preserve">ué explica el bajo nivel de articulación de los actores regionales en Chile </w:t>
      </w:r>
      <w:r>
        <w:t xml:space="preserve">es una </w:t>
      </w:r>
      <w:r w:rsidR="006A27F2">
        <w:t>interrogante</w:t>
      </w:r>
      <w:r>
        <w:t xml:space="preserve"> recurrente desde el retorno a la democracia en 1990. </w:t>
      </w:r>
      <w:r w:rsidR="006A27F2">
        <w:t>Antes de aproximarme a una respuesta,</w:t>
      </w:r>
      <w:r w:rsidR="00ED6D06">
        <w:t xml:space="preserve"> </w:t>
      </w:r>
      <w:r>
        <w:t xml:space="preserve">es necesario tener presente que Chile </w:t>
      </w:r>
      <w:r w:rsidRPr="00F24F7C">
        <w:rPr>
          <w:lang w:val="es-CL"/>
        </w:rPr>
        <w:t>emerg</w:t>
      </w:r>
      <w:r w:rsidR="006A27F2">
        <w:rPr>
          <w:lang w:val="es-CL"/>
        </w:rPr>
        <w:t>ió</w:t>
      </w:r>
      <w:r w:rsidRPr="00F24F7C">
        <w:rPr>
          <w:lang w:val="es-CL"/>
        </w:rPr>
        <w:t xml:space="preserve"> del</w:t>
      </w:r>
      <w:r>
        <w:rPr>
          <w:lang w:val="es-CL"/>
        </w:rPr>
        <w:t xml:space="preserve"> ciclo autoritario (1973-1989) </w:t>
      </w:r>
      <w:r w:rsidRPr="00F24F7C">
        <w:rPr>
          <w:lang w:val="es-CL"/>
        </w:rPr>
        <w:t xml:space="preserve">con un nuevo modelo de gobierno </w:t>
      </w:r>
      <w:r w:rsidR="00930084" w:rsidRPr="00F24F7C">
        <w:rPr>
          <w:lang w:val="es-CL"/>
        </w:rPr>
        <w:t>local</w:t>
      </w:r>
      <w:r w:rsidR="00930084">
        <w:rPr>
          <w:lang w:val="es-CL"/>
        </w:rPr>
        <w:t xml:space="preserve"> y con las bases del </w:t>
      </w:r>
      <w:r w:rsidR="006A27F2">
        <w:rPr>
          <w:lang w:val="es-CL"/>
        </w:rPr>
        <w:t>que finalmente ser</w:t>
      </w:r>
      <w:r w:rsidR="001220A1">
        <w:rPr>
          <w:lang w:val="es-CL"/>
        </w:rPr>
        <w:t>ía</w:t>
      </w:r>
      <w:r w:rsidR="006A27F2">
        <w:rPr>
          <w:lang w:val="es-CL"/>
        </w:rPr>
        <w:t xml:space="preserve"> el </w:t>
      </w:r>
      <w:r w:rsidR="00930084">
        <w:rPr>
          <w:lang w:val="es-CL"/>
        </w:rPr>
        <w:t>actual modelo de gobierno regional</w:t>
      </w:r>
      <w:r w:rsidR="001220A1">
        <w:rPr>
          <w:lang w:val="es-CL"/>
        </w:rPr>
        <w:t>,</w:t>
      </w:r>
      <w:r w:rsidR="006A27F2">
        <w:rPr>
          <w:lang w:val="es-CL"/>
        </w:rPr>
        <w:t xml:space="preserve"> evidenciándose una </w:t>
      </w:r>
      <w:r w:rsidR="00326867">
        <w:rPr>
          <w:lang w:val="es-ES_tradnl"/>
        </w:rPr>
        <w:t>“</w:t>
      </w:r>
      <w:r w:rsidR="00EB18D4" w:rsidRPr="00EB18D4">
        <w:rPr>
          <w:lang w:val="es-ES_tradnl"/>
        </w:rPr>
        <w:t>lógica de la secuencia o de la dependencia</w:t>
      </w:r>
      <w:r w:rsidR="00326867">
        <w:rPr>
          <w:lang w:val="es-ES_tradnl"/>
        </w:rPr>
        <w:t>”</w:t>
      </w:r>
      <w:r w:rsidR="00EB18D4" w:rsidRPr="00EB18D4">
        <w:rPr>
          <w:lang w:val="es-ES_tradnl"/>
        </w:rPr>
        <w:t xml:space="preserve">: los pasos dados en un </w:t>
      </w:r>
      <w:r w:rsidR="009765A8">
        <w:rPr>
          <w:lang w:val="es-ES_tradnl"/>
        </w:rPr>
        <w:t xml:space="preserve">determinado </w:t>
      </w:r>
      <w:r w:rsidR="00EB18D4" w:rsidRPr="00EB18D4">
        <w:rPr>
          <w:lang w:val="es-ES_tradnl"/>
        </w:rPr>
        <w:t xml:space="preserve">momento </w:t>
      </w:r>
      <w:r w:rsidR="009765A8">
        <w:rPr>
          <w:lang w:val="es-ES_tradnl"/>
        </w:rPr>
        <w:t xml:space="preserve">condicionarán </w:t>
      </w:r>
      <w:r w:rsidR="00EB18D4" w:rsidRPr="00EB18D4">
        <w:rPr>
          <w:lang w:val="es-ES_tradnl"/>
        </w:rPr>
        <w:t>los pasos futuros</w:t>
      </w:r>
      <w:r w:rsidR="00EB18D4">
        <w:rPr>
          <w:lang w:val="es-ES_tradnl"/>
        </w:rPr>
        <w:t xml:space="preserve"> (</w:t>
      </w:r>
      <w:r w:rsidR="00EB18D4">
        <w:rPr>
          <w:lang w:val="es-MX"/>
        </w:rPr>
        <w:t>Goodin, 2003)</w:t>
      </w:r>
      <w:r w:rsidR="00EB18D4" w:rsidRPr="00EB18D4">
        <w:rPr>
          <w:lang w:val="es-ES_tradnl"/>
        </w:rPr>
        <w:t>.</w:t>
      </w:r>
      <w:r w:rsidR="00EB18D4">
        <w:rPr>
          <w:lang w:val="es-ES_tradnl"/>
        </w:rPr>
        <w:t xml:space="preserve"> En efecto, </w:t>
      </w:r>
      <w:r w:rsidR="00930084">
        <w:rPr>
          <w:lang w:val="es-CL"/>
        </w:rPr>
        <w:t>el escenario donde s</w:t>
      </w:r>
      <w:r w:rsidR="009765A8">
        <w:rPr>
          <w:lang w:val="es-CL"/>
        </w:rPr>
        <w:t>e mueven los actores regionales</w:t>
      </w:r>
      <w:r w:rsidR="00930084">
        <w:rPr>
          <w:lang w:val="es-CL"/>
        </w:rPr>
        <w:t xml:space="preserve"> </w:t>
      </w:r>
      <w:r w:rsidR="001220A1">
        <w:rPr>
          <w:lang w:val="es-CL"/>
        </w:rPr>
        <w:t>expresa lo anterior</w:t>
      </w:r>
      <w:r w:rsidR="004027A8">
        <w:rPr>
          <w:lang w:val="es-CL"/>
        </w:rPr>
        <w:t xml:space="preserve"> </w:t>
      </w:r>
      <w:r w:rsidR="004027A8" w:rsidRPr="004027A8">
        <w:rPr>
          <w:lang w:val="es-CL"/>
        </w:rPr>
        <w:t>(</w:t>
      </w:r>
      <w:r w:rsidR="004027A8" w:rsidRPr="004027A8">
        <w:rPr>
          <w:iCs/>
          <w:lang w:val="es-ES_tradnl"/>
        </w:rPr>
        <w:t>path dependence)</w:t>
      </w:r>
      <w:r w:rsidR="003423D7">
        <w:rPr>
          <w:lang w:val="es-CL"/>
        </w:rPr>
        <w:t xml:space="preserve">, donde las </w:t>
      </w:r>
      <w:r w:rsidR="003423D7" w:rsidRPr="003423D7">
        <w:rPr>
          <w:lang w:val="es-ES_tradnl"/>
        </w:rPr>
        <w:t xml:space="preserve">instituciones </w:t>
      </w:r>
      <w:r w:rsidR="003423D7">
        <w:rPr>
          <w:lang w:val="es-ES_tradnl"/>
        </w:rPr>
        <w:t>tienden a</w:t>
      </w:r>
      <w:r w:rsidR="009765A8">
        <w:rPr>
          <w:lang w:val="es-ES_tradnl"/>
        </w:rPr>
        <w:t xml:space="preserve"> preservar</w:t>
      </w:r>
      <w:r w:rsidR="003423D7" w:rsidRPr="003423D7">
        <w:rPr>
          <w:lang w:val="es-ES_tradnl"/>
        </w:rPr>
        <w:t xml:space="preserve"> los desequilibrios de poder y las asimetrías en la negociación incorporadas originalmente</w:t>
      </w:r>
      <w:r w:rsidR="009765A8">
        <w:rPr>
          <w:lang w:val="es-ES_tradnl"/>
        </w:rPr>
        <w:t>.</w:t>
      </w:r>
    </w:p>
    <w:p w:rsidR="00110516" w:rsidRDefault="00110516" w:rsidP="00BD1157">
      <w:pPr>
        <w:ind w:firstLine="708"/>
        <w:jc w:val="both"/>
        <w:rPr>
          <w:lang w:val="es-CL"/>
        </w:rPr>
      </w:pPr>
    </w:p>
    <w:p w:rsidR="00B36256" w:rsidRDefault="004B6B12" w:rsidP="00BD1157">
      <w:pPr>
        <w:ind w:firstLine="708"/>
        <w:jc w:val="both"/>
      </w:pPr>
      <w:r>
        <w:rPr>
          <w:lang w:val="es-CL"/>
        </w:rPr>
        <w:t xml:space="preserve">La </w:t>
      </w:r>
      <w:r w:rsidR="00326867">
        <w:rPr>
          <w:lang w:val="es-CL"/>
        </w:rPr>
        <w:t>“</w:t>
      </w:r>
      <w:r>
        <w:rPr>
          <w:lang w:val="es-CL"/>
        </w:rPr>
        <w:t>senda de la dependencia</w:t>
      </w:r>
      <w:r w:rsidR="00326867">
        <w:rPr>
          <w:lang w:val="es-CL"/>
        </w:rPr>
        <w:t>”</w:t>
      </w:r>
      <w:r>
        <w:rPr>
          <w:lang w:val="es-CL"/>
        </w:rPr>
        <w:t xml:space="preserve"> me lleva</w:t>
      </w:r>
      <w:r w:rsidR="009765A8">
        <w:rPr>
          <w:lang w:val="es-CL"/>
        </w:rPr>
        <w:t>,</w:t>
      </w:r>
      <w:r>
        <w:rPr>
          <w:lang w:val="es-CL"/>
        </w:rPr>
        <w:t xml:space="preserve"> en consecuencia</w:t>
      </w:r>
      <w:r w:rsidR="009765A8">
        <w:rPr>
          <w:lang w:val="es-CL"/>
        </w:rPr>
        <w:t>, a incorporar brevemente</w:t>
      </w:r>
      <w:r>
        <w:rPr>
          <w:lang w:val="es-CL"/>
        </w:rPr>
        <w:t xml:space="preserve"> una </w:t>
      </w:r>
      <w:r>
        <w:t>vieja</w:t>
      </w:r>
      <w:r w:rsidR="00BD1157">
        <w:t>-nueva</w:t>
      </w:r>
      <w:r>
        <w:t xml:space="preserve"> discusión</w:t>
      </w:r>
      <w:r w:rsidR="00BD1157">
        <w:t>:</w:t>
      </w:r>
      <w:r>
        <w:t xml:space="preserve"> </w:t>
      </w:r>
      <w:smartTag w:uri="urn:schemas-microsoft-com:office:smarttags" w:element="PersonName">
        <w:smartTagPr>
          <w:attr w:name="ProductID" w:val="la Centralizaci￳n"/>
        </w:smartTagPr>
        <w:r>
          <w:t>la Centralización</w:t>
        </w:r>
      </w:smartTag>
      <w:r>
        <w:t xml:space="preserve"> v/s </w:t>
      </w:r>
      <w:smartTag w:uri="urn:schemas-microsoft-com:office:smarttags" w:element="PersonName">
        <w:smartTagPr>
          <w:attr w:name="ProductID" w:val="la Descentralizaci￳n"/>
        </w:smartTagPr>
        <w:r>
          <w:t xml:space="preserve">la </w:t>
        </w:r>
        <w:r w:rsidR="006A27F2">
          <w:t>Desc</w:t>
        </w:r>
        <w:r>
          <w:t>entralización</w:t>
        </w:r>
      </w:smartTag>
      <w:r w:rsidR="009765A8">
        <w:t>,</w:t>
      </w:r>
      <w:r>
        <w:t xml:space="preserve"> que contextualiza la discusión teórica que pretendo incorporar para explicar los bajos niveles de articulación de los intereses regionales. </w:t>
      </w:r>
      <w:r w:rsidR="00BD1157">
        <w:t>Si bien</w:t>
      </w:r>
      <w:r w:rsidR="009765A8">
        <w:t>,</w:t>
      </w:r>
      <w:r w:rsidR="00BD1157">
        <w:t xml:space="preserve"> cuando se abordan ambos conceptos se observa que los centralistas son al autoritarismo como los descentralistas son a la democracia</w:t>
      </w:r>
      <w:r w:rsidR="00807CAA">
        <w:t xml:space="preserve"> (Parejo, </w:t>
      </w:r>
      <w:r w:rsidR="00807CAA" w:rsidRPr="009A4F90">
        <w:t>1998: 145)</w:t>
      </w:r>
      <w:r w:rsidR="00BD1157">
        <w:t>, la realidad nos muestra que los primeros han logrado imponerse</w:t>
      </w:r>
      <w:r w:rsidR="009765A8">
        <w:t>,</w:t>
      </w:r>
      <w:r w:rsidR="00BD1157">
        <w:t xml:space="preserve"> ya que el </w:t>
      </w:r>
      <w:r w:rsidR="00B36256">
        <w:t xml:space="preserve">centralismo </w:t>
      </w:r>
      <w:r w:rsidR="00BD1157">
        <w:t xml:space="preserve">es la </w:t>
      </w:r>
      <w:r w:rsidR="00326867">
        <w:t>“</w:t>
      </w:r>
      <w:r w:rsidR="00B36256" w:rsidRPr="009A4F90">
        <w:t>manera como los latinoamericanos se han ocupado de sus ordenamientos económicos, sociales y políticos</w:t>
      </w:r>
      <w:r w:rsidR="00326867">
        <w:t>”</w:t>
      </w:r>
      <w:r w:rsidR="00B36256" w:rsidRPr="009A4F90">
        <w:t xml:space="preserve"> (Véliz, 1984: 296)</w:t>
      </w:r>
      <w:r w:rsidR="000B2C5F">
        <w:t>.</w:t>
      </w:r>
    </w:p>
    <w:p w:rsidR="001F0873" w:rsidRDefault="00B36256" w:rsidP="00ED38B2">
      <w:pPr>
        <w:ind w:firstLine="708"/>
        <w:jc w:val="both"/>
      </w:pPr>
      <w:r w:rsidRPr="009A4F90">
        <w:lastRenderedPageBreak/>
        <w:t>En este se</w:t>
      </w:r>
      <w:r w:rsidR="00BD1157">
        <w:t>ntido</w:t>
      </w:r>
      <w:r w:rsidR="009765A8">
        <w:t>, el centralismo</w:t>
      </w:r>
      <w:r w:rsidR="00BD1157">
        <w:t xml:space="preserve"> predomina</w:t>
      </w:r>
      <w:r w:rsidRPr="009A4F90">
        <w:t xml:space="preserve"> independientemente de las ideologías, </w:t>
      </w:r>
      <w:r w:rsidR="00DD2232">
        <w:t>persistiendo y reforzando</w:t>
      </w:r>
      <w:r w:rsidRPr="009A4F90">
        <w:t xml:space="preserve"> siempre la estructura vertical del poder político (</w:t>
      </w:r>
      <w:r w:rsidR="00BD1157">
        <w:t>Vé</w:t>
      </w:r>
      <w:r w:rsidRPr="00BD1157">
        <w:t>liz</w:t>
      </w:r>
      <w:r w:rsidR="00BD1157">
        <w:t>,</w:t>
      </w:r>
      <w:r w:rsidRPr="00BD1157">
        <w:t xml:space="preserve"> </w:t>
      </w:r>
      <w:r w:rsidR="00BD1157">
        <w:t>1984</w:t>
      </w:r>
      <w:r w:rsidRPr="009A4F90">
        <w:t xml:space="preserve">), </w:t>
      </w:r>
      <w:r w:rsidR="00BD1157">
        <w:t xml:space="preserve">a pesar de que </w:t>
      </w:r>
      <w:r w:rsidR="00DD2232">
        <w:t>ante</w:t>
      </w:r>
      <w:r w:rsidR="00BD1157" w:rsidRPr="009A4F90">
        <w:t xml:space="preserve"> la opinión pública, los partidos políticos y los grupos sociales, se han </w:t>
      </w:r>
      <w:r w:rsidR="00326867">
        <w:t>“</w:t>
      </w:r>
      <w:r w:rsidR="00BD1157" w:rsidRPr="009A4F90">
        <w:t>declarado h</w:t>
      </w:r>
      <w:r w:rsidR="00BD1157">
        <w:t xml:space="preserve">istórica y permanentemente por </w:t>
      </w:r>
      <w:r w:rsidR="00BD1157" w:rsidRPr="009A4F90">
        <w:t>el proceso inverso</w:t>
      </w:r>
      <w:r w:rsidR="00326867">
        <w:t>”</w:t>
      </w:r>
      <w:r w:rsidR="00BD1157" w:rsidRPr="009A4F90">
        <w:t xml:space="preserve"> (Geisse</w:t>
      </w:r>
      <w:r w:rsidR="00BD1157">
        <w:t>,</w:t>
      </w:r>
      <w:r w:rsidR="00BD1157" w:rsidRPr="009A4F90">
        <w:t xml:space="preserve"> 1971: 253), especialmente en tiempos de campaña (Correa, </w:t>
      </w:r>
      <w:r w:rsidR="00BD1157">
        <w:t>1997</w:t>
      </w:r>
      <w:r w:rsidR="00BD1157" w:rsidRPr="009A4F90">
        <w:t>).</w:t>
      </w:r>
      <w:r w:rsidR="00BD1157">
        <w:t xml:space="preserve"> La</w:t>
      </w:r>
      <w:r w:rsidR="00DD2232">
        <w:t>s</w:t>
      </w:r>
      <w:r w:rsidR="00BD1157">
        <w:t xml:space="preserve"> respuestas </w:t>
      </w:r>
      <w:r w:rsidR="000B2C5F">
        <w:t>a por</w:t>
      </w:r>
      <w:r w:rsidR="00DD2232">
        <w:t xml:space="preserve"> </w:t>
      </w:r>
      <w:r w:rsidR="000B2C5F">
        <w:t xml:space="preserve">qué predomina el centralismo </w:t>
      </w:r>
      <w:r w:rsidR="00BD1157">
        <w:t xml:space="preserve">van desde </w:t>
      </w:r>
      <w:r w:rsidR="00582A7A">
        <w:t>la formación que vamos recibiendo desde pequeños</w:t>
      </w:r>
      <w:r w:rsidR="00523C02">
        <w:t>,</w:t>
      </w:r>
      <w:r w:rsidR="0044247C">
        <w:t xml:space="preserve"> que no nos permite </w:t>
      </w:r>
      <w:r w:rsidR="00326867">
        <w:t>“</w:t>
      </w:r>
      <w:r w:rsidRPr="009A4F90">
        <w:t>vivir descentralizadamente'</w:t>
      </w:r>
      <w:r w:rsidR="00326867">
        <w:t>“</w:t>
      </w:r>
      <w:r w:rsidR="00DD2232">
        <w:t xml:space="preserve"> </w:t>
      </w:r>
      <w:r w:rsidRPr="009A4F90">
        <w:t>y</w:t>
      </w:r>
      <w:r w:rsidR="00DD2232">
        <w:t>,</w:t>
      </w:r>
      <w:r w:rsidRPr="009A4F90">
        <w:t xml:space="preserve"> </w:t>
      </w:r>
      <w:r w:rsidR="00523C02">
        <w:t>por lo tanto</w:t>
      </w:r>
      <w:r w:rsidR="00DD2232">
        <w:t>,</w:t>
      </w:r>
      <w:r w:rsidR="0044247C">
        <w:t xml:space="preserve"> se debe </w:t>
      </w:r>
      <w:r w:rsidR="00DD2232">
        <w:t>incorporar su enseñanza</w:t>
      </w:r>
      <w:r w:rsidR="0044247C">
        <w:t xml:space="preserve"> </w:t>
      </w:r>
      <w:r w:rsidRPr="009A4F90">
        <w:t xml:space="preserve">como </w:t>
      </w:r>
      <w:r w:rsidR="0044247C">
        <w:t xml:space="preserve">un </w:t>
      </w:r>
      <w:r w:rsidRPr="009A4F90">
        <w:t xml:space="preserve">contenido </w:t>
      </w:r>
      <w:r w:rsidR="003D5396">
        <w:t>fundamental</w:t>
      </w:r>
      <w:r w:rsidR="00DD2232">
        <w:t xml:space="preserve"> </w:t>
      </w:r>
      <w:r w:rsidR="0044247C">
        <w:t>desde</w:t>
      </w:r>
      <w:r w:rsidRPr="009A4F90">
        <w:t xml:space="preserve"> la educación primaria </w:t>
      </w:r>
      <w:r w:rsidRPr="00EB52C6">
        <w:rPr>
          <w:b/>
        </w:rPr>
        <w:t>(</w:t>
      </w:r>
      <w:r w:rsidRPr="00EB52C6">
        <w:t>Boissier</w:t>
      </w:r>
      <w:r w:rsidR="0044247C" w:rsidRPr="00EB52C6">
        <w:rPr>
          <w:b/>
        </w:rPr>
        <w:t>,</w:t>
      </w:r>
      <w:r w:rsidR="0044247C" w:rsidRPr="00EB52C6">
        <w:t xml:space="preserve"> </w:t>
      </w:r>
      <w:r w:rsidR="00EB52C6" w:rsidRPr="00EB52C6">
        <w:t>1998</w:t>
      </w:r>
      <w:r w:rsidRPr="00EB52C6">
        <w:t>)</w:t>
      </w:r>
      <w:r w:rsidR="00807CAA">
        <w:t xml:space="preserve">, </w:t>
      </w:r>
      <w:r w:rsidR="0044247C">
        <w:t>hasta aquellas que sostienen que son</w:t>
      </w:r>
      <w:r w:rsidRPr="009A4F90">
        <w:t xml:space="preserve"> los grupos sociales </w:t>
      </w:r>
      <w:r w:rsidR="0044247C">
        <w:t>los que no se han podido</w:t>
      </w:r>
      <w:r w:rsidRPr="009A4F90">
        <w:t xml:space="preserve"> articula</w:t>
      </w:r>
      <w:r w:rsidR="0044247C">
        <w:t>r</w:t>
      </w:r>
      <w:r w:rsidRPr="009A4F90">
        <w:t xml:space="preserve"> en función de esta demanda, no existiendo en la práctica suficientes interlocutore</w:t>
      </w:r>
      <w:r w:rsidR="0044247C">
        <w:t xml:space="preserve">s y actores desde las regiones </w:t>
      </w:r>
      <w:r w:rsidRPr="009A4F90">
        <w:t>(Ominami, 1999</w:t>
      </w:r>
      <w:r w:rsidR="0044247C">
        <w:t>)</w:t>
      </w:r>
      <w:r w:rsidRPr="009A4F90">
        <w:t xml:space="preserve">. </w:t>
      </w:r>
      <w:r w:rsidR="0044247C">
        <w:t xml:space="preserve">A las explicaciones individuales y colectivas, hay que agregar el hecho </w:t>
      </w:r>
      <w:r w:rsidR="001F0873">
        <w:t>q</w:t>
      </w:r>
      <w:r w:rsidR="0044247C">
        <w:t xml:space="preserve">ue las </w:t>
      </w:r>
      <w:r w:rsidR="00523C02">
        <w:t>exigencias</w:t>
      </w:r>
      <w:r w:rsidR="0044247C">
        <w:t xml:space="preserve"> </w:t>
      </w:r>
      <w:r w:rsidRPr="009A4F90">
        <w:t xml:space="preserve">de los partidos políticos y de las regiones por descentralización </w:t>
      </w:r>
      <w:r w:rsidR="00523C02">
        <w:t>han sido</w:t>
      </w:r>
      <w:r w:rsidRPr="009A4F90">
        <w:t xml:space="preserve"> </w:t>
      </w:r>
      <w:r w:rsidR="00326867">
        <w:t>“</w:t>
      </w:r>
      <w:r w:rsidRPr="009A4F90">
        <w:t>sumamente débil</w:t>
      </w:r>
      <w:r w:rsidR="00523C02">
        <w:t>es</w:t>
      </w:r>
      <w:r w:rsidR="00326867">
        <w:t>”</w:t>
      </w:r>
      <w:r w:rsidRPr="009A4F90">
        <w:t xml:space="preserve"> (Boissier, 1998: 216</w:t>
      </w:r>
      <w:r w:rsidR="0044247C">
        <w:t xml:space="preserve">). </w:t>
      </w:r>
    </w:p>
    <w:p w:rsidR="00110516" w:rsidRDefault="00110516" w:rsidP="0028561F">
      <w:pPr>
        <w:ind w:firstLine="708"/>
        <w:jc w:val="both"/>
      </w:pPr>
    </w:p>
    <w:p w:rsidR="0028561F" w:rsidRPr="00EB52C6" w:rsidRDefault="00825143" w:rsidP="0028561F">
      <w:pPr>
        <w:ind w:firstLine="708"/>
        <w:jc w:val="both"/>
      </w:pPr>
      <w:r>
        <w:t>E</w:t>
      </w:r>
      <w:r w:rsidR="00807CAA" w:rsidRPr="00EB52C6">
        <w:t>st</w:t>
      </w:r>
      <w:r w:rsidR="00FC7833" w:rsidRPr="00EB52C6">
        <w:t>a si</w:t>
      </w:r>
      <w:r w:rsidR="00B42CBB" w:rsidRPr="00EB52C6">
        <w:t>tuación</w:t>
      </w:r>
      <w:r>
        <w:t xml:space="preserve"> probablemente se deba a</w:t>
      </w:r>
      <w:r w:rsidR="00B36256" w:rsidRPr="00EB52C6">
        <w:t xml:space="preserve"> que la transferencia de poderes amenaza a muchos actores y</w:t>
      </w:r>
      <w:r>
        <w:t>,</w:t>
      </w:r>
      <w:r w:rsidR="00B36256" w:rsidRPr="00EB52C6">
        <w:t xml:space="preserve"> </w:t>
      </w:r>
      <w:r w:rsidR="00D421DA">
        <w:t>por</w:t>
      </w:r>
      <w:r w:rsidR="00B36256" w:rsidRPr="00EB52C6">
        <w:t xml:space="preserve"> ello, hay pocos ejemplos de descentralización política efectiva que se hayan puesto en práctica. </w:t>
      </w:r>
      <w:r w:rsidR="001F0873" w:rsidRPr="00EB52C6">
        <w:t xml:space="preserve">Esto porque </w:t>
      </w:r>
      <w:r w:rsidR="00B36256" w:rsidRPr="00EB52C6">
        <w:t>existe el riesgo de que un proceso de descentralización beneficie a ciertos grupos de poder local</w:t>
      </w:r>
      <w:r w:rsidR="00D421DA">
        <w:t>,</w:t>
      </w:r>
      <w:r w:rsidR="00B36256" w:rsidRPr="00EB52C6">
        <w:t xml:space="preserve"> en detrimento de la mayoría de la población.</w:t>
      </w:r>
      <w:r w:rsidR="00ED38B2" w:rsidRPr="00EB52C6">
        <w:t xml:space="preserve"> </w:t>
      </w:r>
      <w:r w:rsidR="00D421DA">
        <w:t xml:space="preserve">Bien lo </w:t>
      </w:r>
      <w:r w:rsidR="00ED38B2" w:rsidRPr="00EB52C6">
        <w:t>grafica Boeninger (2008</w:t>
      </w:r>
      <w:r w:rsidR="00532DC1" w:rsidRPr="00EB52C6">
        <w:t>: 219</w:t>
      </w:r>
      <w:r w:rsidR="0093741B">
        <w:t>) al sostener que</w:t>
      </w:r>
      <w:r w:rsidR="00ED38B2" w:rsidRPr="00EB52C6">
        <w:t xml:space="preserve"> el </w:t>
      </w:r>
      <w:r w:rsidR="00326867" w:rsidRPr="00EB52C6">
        <w:t>“</w:t>
      </w:r>
      <w:r w:rsidR="00777198" w:rsidRPr="00EB52C6">
        <w:t>proceso de descentralización y parlamentarización parcial deberá continuar con moderación y gradualidad</w:t>
      </w:r>
      <w:r w:rsidR="00D421DA">
        <w:t>,</w:t>
      </w:r>
      <w:r w:rsidR="00777198" w:rsidRPr="00EB52C6">
        <w:t xml:space="preserve"> de modo de desahogar las presiones y reivindicaciones regionales y parlamentarias, sin poner en riesgo la coherencia nacional de las políticas y sin que el Ejecutivo pierda su capacidad de conducir la agenda gubernativa, preservando del sistema político vigente</w:t>
      </w:r>
      <w:r w:rsidR="0093741B">
        <w:t>,</w:t>
      </w:r>
      <w:r w:rsidR="00777198" w:rsidRPr="00EB52C6">
        <w:t xml:space="preserve"> aquellas instituciones que más han servido para escapar del populismo y el clientilismo</w:t>
      </w:r>
      <w:r w:rsidR="00326867" w:rsidRPr="00EB52C6">
        <w:t>”</w:t>
      </w:r>
      <w:r w:rsidR="00777198" w:rsidRPr="00EB52C6">
        <w:t>.</w:t>
      </w:r>
    </w:p>
    <w:p w:rsidR="00110516" w:rsidRDefault="00110516" w:rsidP="005A6C6E">
      <w:pPr>
        <w:ind w:firstLine="708"/>
        <w:jc w:val="both"/>
      </w:pPr>
    </w:p>
    <w:p w:rsidR="0028561F" w:rsidRPr="00EB52C6" w:rsidRDefault="001F0873" w:rsidP="005A6C6E">
      <w:pPr>
        <w:ind w:firstLine="708"/>
        <w:jc w:val="both"/>
      </w:pPr>
      <w:r w:rsidRPr="00EB52C6">
        <w:t xml:space="preserve">En este contexto, este paper busca responder </w:t>
      </w:r>
      <w:r w:rsidR="005A6C6E">
        <w:t>l</w:t>
      </w:r>
      <w:r w:rsidR="00B42CBB" w:rsidRPr="00EB52C6">
        <w:t xml:space="preserve">a </w:t>
      </w:r>
      <w:r w:rsidRPr="00EB52C6">
        <w:t xml:space="preserve">pregunta </w:t>
      </w:r>
      <w:r w:rsidR="003D5396">
        <w:t xml:space="preserve">inicial.  Para aquello recurro a </w:t>
      </w:r>
      <w:r w:rsidRPr="00EB52C6">
        <w:t xml:space="preserve">distintos enfoques teóricos ya que no visualizo una </w:t>
      </w:r>
      <w:r w:rsidR="00ED6D06" w:rsidRPr="00EB52C6">
        <w:t>explicación un</w:t>
      </w:r>
      <w:r w:rsidR="007159F1">
        <w:t>ica</w:t>
      </w:r>
      <w:r w:rsidR="005A6C6E">
        <w:t>:</w:t>
      </w:r>
      <w:r w:rsidRPr="00EB52C6">
        <w:t xml:space="preserve"> tres modelos</w:t>
      </w:r>
      <w:r w:rsidR="00CE7E35">
        <w:t xml:space="preserve"> son los</w:t>
      </w:r>
      <w:r w:rsidRPr="00EB52C6">
        <w:t xml:space="preserve"> que pu</w:t>
      </w:r>
      <w:r w:rsidR="00FC7833" w:rsidRPr="00EB52C6">
        <w:t xml:space="preserve">eden darnos pistas sobre </w:t>
      </w:r>
      <w:r w:rsidR="00CE7E35">
        <w:t>ella</w:t>
      </w:r>
      <w:r w:rsidRPr="00EB52C6">
        <w:t xml:space="preserve">: </w:t>
      </w:r>
      <w:r w:rsidR="00ED6D06" w:rsidRPr="00EB52C6">
        <w:t xml:space="preserve">Teoría de </w:t>
      </w:r>
      <w:smartTag w:uri="urn:schemas-microsoft-com:office:smarttags" w:element="PersonName">
        <w:smartTagPr>
          <w:attr w:name="ProductID" w:val="la Fuerza Independiente"/>
        </w:smartTagPr>
        <w:smartTag w:uri="urn:schemas-microsoft-com:office:smarttags" w:element="PersonName">
          <w:smartTagPr>
            <w:attr w:name="ProductID" w:val="La Fuerza"/>
          </w:smartTagPr>
          <w:r w:rsidR="00ED6D06" w:rsidRPr="00EB52C6">
            <w:t>la Fuerza</w:t>
          </w:r>
        </w:smartTag>
        <w:r w:rsidR="00ED6D06" w:rsidRPr="00EB52C6">
          <w:t xml:space="preserve"> Independiente</w:t>
        </w:r>
      </w:smartTag>
      <w:r w:rsidR="00ED6D06" w:rsidRPr="00EB52C6">
        <w:t xml:space="preserve">, Nacionalización de </w:t>
      </w:r>
      <w:r w:rsidRPr="00EB52C6">
        <w:t>Política E</w:t>
      </w:r>
      <w:r w:rsidR="00ED6D06" w:rsidRPr="00EB52C6">
        <w:t>lectoral</w:t>
      </w:r>
      <w:r w:rsidRPr="00EB52C6">
        <w:t xml:space="preserve"> y</w:t>
      </w:r>
      <w:r w:rsidR="00ED6D06" w:rsidRPr="00EB52C6">
        <w:t xml:space="preserve"> finalmente </w:t>
      </w:r>
      <w:smartTag w:uri="urn:schemas-microsoft-com:office:smarttags" w:element="PersonName">
        <w:smartTagPr>
          <w:attr w:name="ProductID" w:val="la Teor￭a"/>
        </w:smartTagPr>
        <w:r w:rsidR="00ED6D06" w:rsidRPr="00EB52C6">
          <w:t>la Teoría</w:t>
        </w:r>
      </w:smartTag>
      <w:r w:rsidRPr="00EB52C6">
        <w:t xml:space="preserve"> de las T</w:t>
      </w:r>
      <w:r w:rsidR="00ED6D06" w:rsidRPr="00EB52C6">
        <w:t>ransacciones.</w:t>
      </w:r>
      <w:r w:rsidRPr="00EB52C6">
        <w:t xml:space="preserve"> </w:t>
      </w:r>
      <w:r w:rsidR="00CE7E35">
        <w:t xml:space="preserve">En </w:t>
      </w:r>
      <w:r w:rsidRPr="00EB52C6">
        <w:t>secuencia lógica</w:t>
      </w:r>
      <w:r w:rsidR="00CE7E35">
        <w:t xml:space="preserve">, </w:t>
      </w:r>
      <w:smartTag w:uri="urn:schemas-microsoft-com:office:smarttags" w:element="PersonName">
        <w:smartTagPr>
          <w:attr w:name="ProductID" w:val="la Teor￭a"/>
        </w:smartTagPr>
        <w:r w:rsidR="00CE7E35">
          <w:t>la</w:t>
        </w:r>
        <w:r w:rsidR="00B00175" w:rsidRPr="00EB52C6">
          <w:t xml:space="preserve"> Teoría</w:t>
        </w:r>
      </w:smartTag>
      <w:r w:rsidR="00B00175" w:rsidRPr="00EB52C6">
        <w:t xml:space="preserve"> de </w:t>
      </w:r>
      <w:smartTag w:uri="urn:schemas-microsoft-com:office:smarttags" w:element="PersonName">
        <w:smartTagPr>
          <w:attr w:name="ProductID" w:val="la Fuerza Independiente"/>
        </w:smartTagPr>
        <w:smartTag w:uri="urn:schemas-microsoft-com:office:smarttags" w:element="PersonName">
          <w:smartTagPr>
            <w:attr w:name="ProductID" w:val="La Fuerza"/>
          </w:smartTagPr>
          <w:r w:rsidR="00B00175" w:rsidRPr="00EB52C6">
            <w:t>la Fuerza</w:t>
          </w:r>
        </w:smartTag>
        <w:r w:rsidR="00B00175" w:rsidRPr="00EB52C6">
          <w:t xml:space="preserve"> Independiente</w:t>
        </w:r>
      </w:smartTag>
      <w:r w:rsidR="00CE7E35">
        <w:t xml:space="preserve"> </w:t>
      </w:r>
      <w:r w:rsidRPr="00EB52C6">
        <w:t xml:space="preserve">permite explicar porqué los candidatos independientes llamados a mediar entre los intereses regionales y nacionales </w:t>
      </w:r>
      <w:r w:rsidR="00B42CBB" w:rsidRPr="00EB52C6">
        <w:t xml:space="preserve">no son electos o </w:t>
      </w:r>
      <w:r w:rsidRPr="00EB52C6">
        <w:t xml:space="preserve">terminan militando en partidos nacionales; </w:t>
      </w:r>
      <w:smartTag w:uri="urn:schemas-microsoft-com:office:smarttags" w:element="PersonName">
        <w:smartTagPr>
          <w:attr w:name="ProductID" w:val="la Nacionalizaci￳n"/>
        </w:smartTagPr>
        <w:r w:rsidRPr="00EB52C6">
          <w:t xml:space="preserve">la </w:t>
        </w:r>
        <w:r w:rsidR="00B00175" w:rsidRPr="00EB52C6">
          <w:t>Nacionalización</w:t>
        </w:r>
      </w:smartTag>
      <w:r w:rsidR="00B00175" w:rsidRPr="00EB52C6">
        <w:t xml:space="preserve"> de </w:t>
      </w:r>
      <w:smartTag w:uri="urn:schemas-microsoft-com:office:smarttags" w:element="PersonName">
        <w:smartTagPr>
          <w:attr w:name="ProductID" w:val="la Pol￭tica Electoral"/>
        </w:smartTagPr>
        <w:r w:rsidR="00B00175" w:rsidRPr="00EB52C6">
          <w:t>la Política Electoral</w:t>
        </w:r>
      </w:smartTag>
      <w:r w:rsidR="00CE7E35">
        <w:t>,</w:t>
      </w:r>
      <w:r w:rsidR="00B00175" w:rsidRPr="00EB52C6">
        <w:t xml:space="preserve"> </w:t>
      </w:r>
      <w:r w:rsidRPr="00EB52C6">
        <w:t xml:space="preserve">que revela la existencia de una configuración con bajas diferencias entre los apoyos partidarios por distrito y </w:t>
      </w:r>
      <w:smartTag w:uri="urn:schemas-microsoft-com:office:smarttags" w:element="PersonName">
        <w:smartTagPr>
          <w:attr w:name="ProductID" w:val="la Teor￭a"/>
        </w:smartTagPr>
        <w:r w:rsidRPr="00EB52C6">
          <w:t xml:space="preserve">la </w:t>
        </w:r>
        <w:r w:rsidR="00B00175" w:rsidRPr="00EB52C6">
          <w:t>Teoría</w:t>
        </w:r>
      </w:smartTag>
      <w:r w:rsidR="00B00175" w:rsidRPr="00EB52C6">
        <w:t xml:space="preserve"> de los Costos de Transacción</w:t>
      </w:r>
      <w:r w:rsidR="00CE7E35">
        <w:t>,</w:t>
      </w:r>
      <w:r w:rsidRPr="00EB52C6">
        <w:t xml:space="preserve"> que plantea que los mercados políticos se caracterizan por la información imperfecta y costos, por modelos subjetivos de decisión de los agentes y </w:t>
      </w:r>
      <w:r w:rsidR="000A0C13">
        <w:t xml:space="preserve">por </w:t>
      </w:r>
      <w:r w:rsidRPr="00EB52C6">
        <w:t>el cumplimiento imperfecto de los acuerdos.</w:t>
      </w:r>
    </w:p>
    <w:p w:rsidR="00110516" w:rsidRDefault="00110516" w:rsidP="0028561F">
      <w:pPr>
        <w:ind w:firstLine="708"/>
        <w:jc w:val="both"/>
      </w:pPr>
    </w:p>
    <w:p w:rsidR="00EB52C6" w:rsidRDefault="00B00175" w:rsidP="00110516">
      <w:pPr>
        <w:ind w:firstLine="708"/>
        <w:jc w:val="both"/>
      </w:pPr>
      <w:r>
        <w:t>Lo anterior ordena el plan de exposición de este trabajo, donde cada acápite parte con la exposición teórica y avanza hacia el análisis de los datos disponibles</w:t>
      </w:r>
      <w:r w:rsidR="00CE7E35">
        <w:t>,</w:t>
      </w:r>
      <w:r>
        <w:t xml:space="preserve"> para terminar en una conclusión que presente los principales hallazgos</w:t>
      </w:r>
      <w:r w:rsidR="007159F1">
        <w:t>,</w:t>
      </w:r>
      <w:r>
        <w:t xml:space="preserve"> a partir de </w:t>
      </w:r>
      <w:r w:rsidR="009821E1">
        <w:t>los modelos teóri</w:t>
      </w:r>
      <w:r w:rsidR="00994293">
        <w:t>cos utilizados. P</w:t>
      </w:r>
      <w:r w:rsidR="00CE7E35">
        <w:t>reviamente</w:t>
      </w:r>
      <w:r w:rsidR="00B42CBB">
        <w:t>,</w:t>
      </w:r>
      <w:r w:rsidR="009821E1">
        <w:t xml:space="preserve"> es necesario introducir al lector en la metodología o </w:t>
      </w:r>
      <w:r w:rsidR="00B42CBB">
        <w:t xml:space="preserve">en </w:t>
      </w:r>
      <w:r w:rsidR="009821E1">
        <w:t xml:space="preserve">el cómo </w:t>
      </w:r>
      <w:r w:rsidR="00CE7E35">
        <w:t>he generad</w:t>
      </w:r>
      <w:r w:rsidR="009821E1">
        <w:t>o los datos.</w:t>
      </w:r>
    </w:p>
    <w:p w:rsidR="00110516" w:rsidRPr="00B00175" w:rsidRDefault="00110516" w:rsidP="00110516">
      <w:pPr>
        <w:ind w:firstLine="708"/>
        <w:jc w:val="both"/>
      </w:pPr>
    </w:p>
    <w:p w:rsidR="008C2EF7" w:rsidRDefault="00930084" w:rsidP="0099090D">
      <w:pPr>
        <w:jc w:val="both"/>
      </w:pPr>
      <w:r>
        <w:lastRenderedPageBreak/>
        <w:t>1.</w:t>
      </w:r>
      <w:r>
        <w:tab/>
        <w:t>Metodología.</w:t>
      </w:r>
    </w:p>
    <w:p w:rsidR="003D2299" w:rsidRDefault="003D2299" w:rsidP="005A2CD6">
      <w:pPr>
        <w:ind w:firstLine="708"/>
        <w:jc w:val="both"/>
      </w:pPr>
    </w:p>
    <w:p w:rsidR="00DF6232" w:rsidRPr="00295742" w:rsidRDefault="00767A0F" w:rsidP="005A2CD6">
      <w:pPr>
        <w:ind w:firstLine="708"/>
        <w:jc w:val="both"/>
        <w:rPr>
          <w:lang w:val="es-CL"/>
        </w:rPr>
      </w:pPr>
      <w:r w:rsidRPr="00295742">
        <w:t>Para realizar el estudio se utilizó la metodología cualitativa</w:t>
      </w:r>
      <w:r w:rsidR="007159F1">
        <w:t>,</w:t>
      </w:r>
      <w:r w:rsidRPr="00295742">
        <w:t xml:space="preserve"> </w:t>
      </w:r>
      <w:r w:rsidR="003D2299">
        <w:t xml:space="preserve">basada en el </w:t>
      </w:r>
      <w:r w:rsidRPr="00295742">
        <w:t>estudio de caso explicativo</w:t>
      </w:r>
      <w:r w:rsidR="009D75F3">
        <w:t>. E</w:t>
      </w:r>
      <w:r w:rsidR="00295742" w:rsidRPr="00295742">
        <w:t xml:space="preserve">ste </w:t>
      </w:r>
      <w:r w:rsidRPr="00295742">
        <w:t>tipo de análisis permite determinar la mejor explicación -entre explicaciones alternativas- sobre un cierto conjunto de eventos, la que luego puede ser aplicada a contextos similares dentro del mismo fenómeno (Yin, 1994: 5).</w:t>
      </w:r>
      <w:r w:rsidR="005078C0" w:rsidRPr="00295742">
        <w:t xml:space="preserve"> </w:t>
      </w:r>
      <w:r w:rsidR="00295742" w:rsidRPr="00295742">
        <w:rPr>
          <w:lang w:val="es-CL"/>
        </w:rPr>
        <w:t xml:space="preserve">En este caso, </w:t>
      </w:r>
      <w:r w:rsidR="00295742">
        <w:rPr>
          <w:lang w:val="es-CL"/>
        </w:rPr>
        <w:t xml:space="preserve">el </w:t>
      </w:r>
      <w:r w:rsidR="003D2299">
        <w:rPr>
          <w:lang w:val="es-CL"/>
        </w:rPr>
        <w:t xml:space="preserve">análisis </w:t>
      </w:r>
      <w:r w:rsidR="00295742">
        <w:rPr>
          <w:lang w:val="es-CL"/>
        </w:rPr>
        <w:t xml:space="preserve">de la articulación de los intereses </w:t>
      </w:r>
      <w:r w:rsidR="00295742" w:rsidRPr="00295742">
        <w:rPr>
          <w:lang w:val="es-CL"/>
        </w:rPr>
        <w:t xml:space="preserve">se </w:t>
      </w:r>
      <w:r w:rsidR="007159F1">
        <w:rPr>
          <w:lang w:val="es-CL"/>
        </w:rPr>
        <w:t>elabora</w:t>
      </w:r>
      <w:r w:rsidR="00295742" w:rsidRPr="00295742">
        <w:rPr>
          <w:lang w:val="es-CL"/>
        </w:rPr>
        <w:t xml:space="preserve"> </w:t>
      </w:r>
      <w:r w:rsidR="00295742">
        <w:rPr>
          <w:lang w:val="es-CL"/>
        </w:rPr>
        <w:t xml:space="preserve">a partir de tres </w:t>
      </w:r>
      <w:r w:rsidR="00787807">
        <w:rPr>
          <w:lang w:val="es-CL"/>
        </w:rPr>
        <w:t>actores</w:t>
      </w:r>
      <w:r w:rsidR="00295742">
        <w:rPr>
          <w:lang w:val="es-CL"/>
        </w:rPr>
        <w:t xml:space="preserve">: </w:t>
      </w:r>
      <w:r w:rsidR="00DF6232">
        <w:rPr>
          <w:lang w:val="es-CL"/>
        </w:rPr>
        <w:t>partidos, candidato</w:t>
      </w:r>
      <w:r w:rsidR="00BD0A40">
        <w:rPr>
          <w:lang w:val="es-CL"/>
        </w:rPr>
        <w:t>s independientes y congresistas.</w:t>
      </w:r>
      <w:r w:rsidR="00DF6232">
        <w:rPr>
          <w:lang w:val="es-CL"/>
        </w:rPr>
        <w:t xml:space="preserve"> </w:t>
      </w:r>
      <w:r w:rsidR="00BD0A40">
        <w:rPr>
          <w:lang w:val="es-CL"/>
        </w:rPr>
        <w:t xml:space="preserve"> C</w:t>
      </w:r>
      <w:r w:rsidR="00DF6232">
        <w:rPr>
          <w:lang w:val="es-CL"/>
        </w:rPr>
        <w:t xml:space="preserve">on ello se busca abordar los incentivos individuales y las restricciones que </w:t>
      </w:r>
      <w:r w:rsidR="003D2299">
        <w:rPr>
          <w:lang w:val="es-CL"/>
        </w:rPr>
        <w:t xml:space="preserve">enfrentan estos actores para representar intereses regionales en distintos niveles institucionales. </w:t>
      </w:r>
    </w:p>
    <w:p w:rsidR="00110516" w:rsidRDefault="00110516" w:rsidP="005A2CD6">
      <w:pPr>
        <w:ind w:firstLine="708"/>
        <w:jc w:val="both"/>
        <w:rPr>
          <w:lang w:val="es-CL"/>
        </w:rPr>
      </w:pPr>
    </w:p>
    <w:p w:rsidR="005A2CD6" w:rsidRPr="005A2CD6" w:rsidRDefault="00787807" w:rsidP="005A2CD6">
      <w:pPr>
        <w:ind w:firstLine="708"/>
        <w:jc w:val="both"/>
        <w:rPr>
          <w:lang w:val="es-MX"/>
        </w:rPr>
      </w:pPr>
      <w:r>
        <w:rPr>
          <w:lang w:val="es-CL"/>
        </w:rPr>
        <w:t>En esta selección es</w:t>
      </w:r>
      <w:r w:rsidR="005A2CD6">
        <w:rPr>
          <w:lang w:val="es-CL"/>
        </w:rPr>
        <w:t>tamos mezclando instituc</w:t>
      </w:r>
      <w:r>
        <w:rPr>
          <w:lang w:val="es-CL"/>
        </w:rPr>
        <w:t>iones (partidos) con individuos:</w:t>
      </w:r>
      <w:r w:rsidR="005A2CD6">
        <w:rPr>
          <w:lang w:val="es-CL"/>
        </w:rPr>
        <w:t xml:space="preserve"> </w:t>
      </w:r>
      <w:r>
        <w:rPr>
          <w:lang w:val="es-CL"/>
        </w:rPr>
        <w:t xml:space="preserve">candidatos independientes y congresistas (Diputados y Senadores), </w:t>
      </w:r>
      <w:r w:rsidR="005A2CD6">
        <w:rPr>
          <w:lang w:val="es-CL"/>
        </w:rPr>
        <w:t>lo cual</w:t>
      </w:r>
      <w:r w:rsidR="003D2299">
        <w:rPr>
          <w:lang w:val="es-CL"/>
        </w:rPr>
        <w:t xml:space="preserve"> en un primer momento</w:t>
      </w:r>
      <w:r w:rsidR="005A2CD6">
        <w:rPr>
          <w:lang w:val="es-CL"/>
        </w:rPr>
        <w:t xml:space="preserve"> puede generar confusión en el análisis</w:t>
      </w:r>
      <w:r w:rsidR="003D2299">
        <w:rPr>
          <w:lang w:val="es-CL"/>
        </w:rPr>
        <w:t>,</w:t>
      </w:r>
      <w:r w:rsidR="005A2CD6">
        <w:rPr>
          <w:lang w:val="es-CL"/>
        </w:rPr>
        <w:t xml:space="preserve"> pero se hará evidente en el desarrollo del trabajo</w:t>
      </w:r>
      <w:r w:rsidR="00B026F7">
        <w:rPr>
          <w:lang w:val="es-CL"/>
        </w:rPr>
        <w:t>,</w:t>
      </w:r>
      <w:r w:rsidR="005A2CD6">
        <w:rPr>
          <w:lang w:val="es-CL"/>
        </w:rPr>
        <w:t xml:space="preserve"> que el partido o los partidos</w:t>
      </w:r>
      <w:r w:rsidR="00BD0A40">
        <w:rPr>
          <w:lang w:val="es-CL"/>
        </w:rPr>
        <w:t>,</w:t>
      </w:r>
      <w:r w:rsidR="005A2CD6">
        <w:rPr>
          <w:lang w:val="es-CL"/>
        </w:rPr>
        <w:t xml:space="preserve"> son la base que explica la baja articulación de los actores regionales aquí seleccionados. </w:t>
      </w:r>
      <w:r w:rsidR="00BD0A40">
        <w:rPr>
          <w:lang w:val="es-CL"/>
        </w:rPr>
        <w:t>H</w:t>
      </w:r>
      <w:r w:rsidR="00994293">
        <w:rPr>
          <w:lang w:val="es-CL"/>
        </w:rPr>
        <w:t xml:space="preserve">emos dejado de lado los </w:t>
      </w:r>
      <w:r w:rsidR="00BD0A40">
        <w:rPr>
          <w:lang w:val="es-CL"/>
        </w:rPr>
        <w:t xml:space="preserve">actores </w:t>
      </w:r>
      <w:r w:rsidR="00994293">
        <w:rPr>
          <w:lang w:val="es-CL"/>
        </w:rPr>
        <w:t xml:space="preserve">locales (Alcaldes y Concejales) y las organizaciones </w:t>
      </w:r>
      <w:r w:rsidR="00BD0A40">
        <w:rPr>
          <w:lang w:val="es-CL"/>
        </w:rPr>
        <w:t>de ámbito comunal</w:t>
      </w:r>
      <w:r w:rsidR="00994293">
        <w:rPr>
          <w:lang w:val="es-CL"/>
        </w:rPr>
        <w:t xml:space="preserve">, </w:t>
      </w:r>
      <w:r w:rsidR="00B026F7">
        <w:rPr>
          <w:lang w:val="es-CL"/>
        </w:rPr>
        <w:t>que</w:t>
      </w:r>
      <w:r w:rsidR="00994293">
        <w:rPr>
          <w:lang w:val="es-CL"/>
        </w:rPr>
        <w:t xml:space="preserve"> si bien restringe</w:t>
      </w:r>
      <w:r w:rsidR="00B026F7">
        <w:rPr>
          <w:lang w:val="es-CL"/>
        </w:rPr>
        <w:t>n</w:t>
      </w:r>
      <w:r w:rsidR="00994293">
        <w:rPr>
          <w:lang w:val="es-CL"/>
        </w:rPr>
        <w:t xml:space="preserve"> el análisis</w:t>
      </w:r>
      <w:r w:rsidR="00BD0A40">
        <w:rPr>
          <w:lang w:val="es-CL"/>
        </w:rPr>
        <w:t>,</w:t>
      </w:r>
      <w:r w:rsidR="00994293">
        <w:rPr>
          <w:lang w:val="es-CL"/>
        </w:rPr>
        <w:t xml:space="preserve"> es el costo que el editor exige.</w:t>
      </w:r>
    </w:p>
    <w:p w:rsidR="00110516" w:rsidRDefault="00110516" w:rsidP="006D0194">
      <w:pPr>
        <w:ind w:firstLine="708"/>
        <w:jc w:val="both"/>
      </w:pPr>
    </w:p>
    <w:p w:rsidR="006D0194" w:rsidRDefault="006D0194" w:rsidP="006D0194">
      <w:pPr>
        <w:ind w:firstLine="708"/>
        <w:jc w:val="both"/>
      </w:pPr>
      <w:r>
        <w:t xml:space="preserve">Las fuentes de información recopiladas para esta investigación tienen origen en las bases de datos electorales del Servicio Electoral (SERVEL) y del Sitio Histórico Electoral del Ministerio del Interior. </w:t>
      </w:r>
      <w:r w:rsidR="00DE3DE2">
        <w:t xml:space="preserve">Por otra parte, se recurre a </w:t>
      </w:r>
      <w:r w:rsidR="009C000A">
        <w:t>información de tipo cualitativa. E</w:t>
      </w:r>
      <w:r w:rsidR="00DE3DE2">
        <w:t xml:space="preserve">n primer lugar, para </w:t>
      </w:r>
      <w:r>
        <w:t xml:space="preserve">el análisis de factores institucionales se recurre a la normativa que rige las elecciones en Chile, como </w:t>
      </w:r>
      <w:smartTag w:uri="urn:schemas-microsoft-com:office:smarttags" w:element="PersonName">
        <w:smartTagPr>
          <w:attr w:name="ProductID" w:val="la Ley Org￡nica"/>
        </w:smartTagPr>
        <w:r w:rsidR="00683124">
          <w:t>l</w:t>
        </w:r>
        <w:r>
          <w:rPr>
            <w:rFonts w:cs="Arial"/>
          </w:rPr>
          <w:t>a Ley Orgánica</w:t>
        </w:r>
      </w:smartTag>
      <w:r>
        <w:rPr>
          <w:rFonts w:cs="Arial"/>
        </w:rPr>
        <w:t xml:space="preserve"> Nº 18.700 sobre Vot</w:t>
      </w:r>
      <w:r w:rsidR="00683124">
        <w:rPr>
          <w:rFonts w:cs="Arial"/>
        </w:rPr>
        <w:t xml:space="preserve">aciones Populares y Escrutinios y </w:t>
      </w:r>
      <w:smartTag w:uri="urn:schemas-microsoft-com:office:smarttags" w:element="PersonName">
        <w:smartTagPr>
          <w:attr w:name="ProductID" w:val="la Constituci￳n Pol￭tica"/>
        </w:smartTagPr>
        <w:r w:rsidR="00683124">
          <w:rPr>
            <w:rFonts w:cs="Arial"/>
          </w:rPr>
          <w:t>la</w:t>
        </w:r>
        <w:r>
          <w:rPr>
            <w:rFonts w:cs="Arial"/>
          </w:rPr>
          <w:t xml:space="preserve"> Constitución Política</w:t>
        </w:r>
      </w:smartTag>
      <w:r>
        <w:rPr>
          <w:rFonts w:cs="Arial"/>
        </w:rPr>
        <w:t xml:space="preserve"> de </w:t>
      </w:r>
      <w:smartTag w:uri="urn:schemas-microsoft-com:office:smarttags" w:element="PersonName">
        <w:smartTagPr>
          <w:attr w:name="ProductID" w:val="la Rep￺blica"/>
        </w:smartTagPr>
        <w:r>
          <w:rPr>
            <w:rFonts w:cs="Arial"/>
          </w:rPr>
          <w:t>la República</w:t>
        </w:r>
      </w:smartTag>
      <w:r>
        <w:rPr>
          <w:rFonts w:cs="Arial"/>
        </w:rPr>
        <w:t xml:space="preserve"> de Chile</w:t>
      </w:r>
      <w:r w:rsidR="00683124">
        <w:rPr>
          <w:rFonts w:cs="Arial"/>
        </w:rPr>
        <w:t>;</w:t>
      </w:r>
      <w:r w:rsidR="00A91377">
        <w:rPr>
          <w:rFonts w:cs="Arial"/>
        </w:rPr>
        <w:t xml:space="preserve"> en segundo lugar, para contextualizar el análisis se recurre a informes de prensa de circulación nacional, entre otras fuentes de información. </w:t>
      </w:r>
    </w:p>
    <w:p w:rsidR="006D0194" w:rsidRDefault="006D0194" w:rsidP="006D0194">
      <w:pPr>
        <w:ind w:firstLine="708"/>
        <w:jc w:val="both"/>
      </w:pPr>
    </w:p>
    <w:p w:rsidR="00280BE5" w:rsidRDefault="00D74B1D" w:rsidP="0099090D">
      <w:pPr>
        <w:jc w:val="both"/>
      </w:pPr>
      <w:r>
        <w:t>2</w:t>
      </w:r>
      <w:r w:rsidR="006C0C4F">
        <w:t>.</w:t>
      </w:r>
      <w:r w:rsidR="006C0C4F">
        <w:tab/>
      </w:r>
      <w:r w:rsidR="006A6CA7">
        <w:t xml:space="preserve">Las candidaturas independientes. </w:t>
      </w:r>
      <w:r w:rsidR="00990262">
        <w:t>¿Una carrera de obstáculos?</w:t>
      </w:r>
    </w:p>
    <w:p w:rsidR="00280BE5" w:rsidRDefault="00280BE5" w:rsidP="0099090D">
      <w:pPr>
        <w:jc w:val="both"/>
      </w:pPr>
    </w:p>
    <w:p w:rsidR="00BF263F" w:rsidRPr="0045551C" w:rsidRDefault="00BF263F" w:rsidP="00BF263F">
      <w:pPr>
        <w:ind w:firstLine="708"/>
        <w:jc w:val="both"/>
      </w:pPr>
      <w:r>
        <w:t>Una constante en el pensamiento inglés sobre la democracia</w:t>
      </w:r>
      <w:r w:rsidR="00683124">
        <w:t>,</w:t>
      </w:r>
      <w:r>
        <w:t xml:space="preserve"> ha sido el </w:t>
      </w:r>
      <w:r w:rsidR="00326867">
        <w:t>“</w:t>
      </w:r>
      <w:r>
        <w:t>localismo</w:t>
      </w:r>
      <w:r w:rsidR="00326867">
        <w:t>”</w:t>
      </w:r>
      <w:r>
        <w:t xml:space="preserve"> e</w:t>
      </w:r>
      <w:r w:rsidR="00683124">
        <w:t>ntendido</w:t>
      </w:r>
      <w:r>
        <w:t xml:space="preserve"> como la idea de contar con personas y grupos de la propia localidad que se responsabil</w:t>
      </w:r>
      <w:r w:rsidR="00683124">
        <w:t xml:space="preserve">icen a sí mismas ante su </w:t>
      </w:r>
      <w:r>
        <w:t xml:space="preserve">comunidad </w:t>
      </w:r>
      <w:r w:rsidRPr="00FB2FAE">
        <w:t>(</w:t>
      </w:r>
      <w:r w:rsidRPr="00FB2FAE">
        <w:rPr>
          <w:lang w:val="es-MX"/>
        </w:rPr>
        <w:t>Hill, 1980: 3</w:t>
      </w:r>
      <w:r>
        <w:rPr>
          <w:lang w:val="es-MX"/>
        </w:rPr>
        <w:t>0</w:t>
      </w:r>
      <w:r w:rsidRPr="00FB2FAE">
        <w:t xml:space="preserve">). </w:t>
      </w:r>
      <w:r w:rsidRPr="00BF263F">
        <w:t>Los independientes vendrían a cumplir esta misión</w:t>
      </w:r>
      <w:r w:rsidR="00683124">
        <w:t>,</w:t>
      </w:r>
      <w:r w:rsidRPr="00BF263F">
        <w:t xml:space="preserve"> ya que los partidos que en el siglo XX entraron a organizar la opinión pública, canalizaron sus demandas, generaron dirigentes y crearon proyectos político ideológicos, terminaron socavando el autogobierno por la influencia que empezaron a ejercer. </w:t>
      </w:r>
      <w:r w:rsidRPr="0045551C">
        <w:t>Ante esto, una perspectiva radical del liberalismo sugiere la representación política abierta a la posibilidad de candidaturas independientes a los cargos de elección, restringiendo o eliminando la intermediación de los partidos (Borja</w:t>
      </w:r>
      <w:r>
        <w:t xml:space="preserve"> </w:t>
      </w:r>
      <w:r w:rsidRPr="0045551C">
        <w:t>y Castells</w:t>
      </w:r>
      <w:r>
        <w:t>,</w:t>
      </w:r>
      <w:r w:rsidRPr="0045551C">
        <w:t xml:space="preserve"> 1997: 295).</w:t>
      </w:r>
    </w:p>
    <w:p w:rsidR="00110516" w:rsidRDefault="00110516" w:rsidP="00BF263F">
      <w:pPr>
        <w:ind w:firstLine="708"/>
        <w:jc w:val="both"/>
      </w:pPr>
    </w:p>
    <w:p w:rsidR="00BF263F" w:rsidRDefault="00BF263F" w:rsidP="00BF263F">
      <w:pPr>
        <w:ind w:firstLine="708"/>
        <w:jc w:val="both"/>
      </w:pPr>
      <w:r>
        <w:t>Por el contrario</w:t>
      </w:r>
      <w:r w:rsidR="007F6B75">
        <w:t>, y tal co</w:t>
      </w:r>
      <w:r>
        <w:t>mo lo han sostenido distintos autores, en la tradición política hispanoamericana la relación entre sociedad y Estado se encuentra mediada por algún ti</w:t>
      </w:r>
      <w:r w:rsidR="007F6B75">
        <w:t>po de corporación:</w:t>
      </w:r>
      <w:r>
        <w:t xml:space="preserve"> quien se relaciona con el Estado ya no es el individuo, sino alguna corporación (</w:t>
      </w:r>
      <w:r w:rsidRPr="0045551C">
        <w:rPr>
          <w:lang w:val="es-MX"/>
        </w:rPr>
        <w:t>Guillén</w:t>
      </w:r>
      <w:r w:rsidR="00532DC1">
        <w:rPr>
          <w:lang w:val="es-MX"/>
        </w:rPr>
        <w:t>,</w:t>
      </w:r>
      <w:r w:rsidRPr="0045551C">
        <w:rPr>
          <w:lang w:val="es-MX"/>
        </w:rPr>
        <w:t xml:space="preserve"> Mimeo</w:t>
      </w:r>
      <w:r>
        <w:rPr>
          <w:lang w:val="es-MX"/>
        </w:rPr>
        <w:t>:</w:t>
      </w:r>
      <w:r w:rsidRPr="0045551C">
        <w:rPr>
          <w:lang w:val="es-MX"/>
        </w:rPr>
        <w:t xml:space="preserve"> 6)</w:t>
      </w:r>
      <w:r>
        <w:t>, en este caso el partido político. Esto puede llevar a resultados de suma cero, ya que al expresarse sólo partidos</w:t>
      </w:r>
      <w:r w:rsidR="000F1738">
        <w:t>,</w:t>
      </w:r>
      <w:r>
        <w:t xml:space="preserve"> la tendencia será a que lo que la mayoría gana, lo pierde la </w:t>
      </w:r>
      <w:r w:rsidRPr="0045551C">
        <w:t>minoría (</w:t>
      </w:r>
      <w:r w:rsidRPr="0045551C">
        <w:rPr>
          <w:lang w:val="es-MX"/>
        </w:rPr>
        <w:t>Jackisch, 1997: 8)</w:t>
      </w:r>
      <w:r w:rsidRPr="0045551C">
        <w:t>.</w:t>
      </w:r>
      <w:r>
        <w:t xml:space="preserve"> </w:t>
      </w:r>
      <w:r w:rsidR="006747DE">
        <w:t xml:space="preserve"> Oscar Mertz</w:t>
      </w:r>
      <w:r>
        <w:t xml:space="preserve">, </w:t>
      </w:r>
      <w:r w:rsidR="006747DE">
        <w:t xml:space="preserve">luego de </w:t>
      </w:r>
      <w:r>
        <w:t xml:space="preserve">una lectura atenta del Federalista </w:t>
      </w:r>
      <w:r w:rsidR="006747DE">
        <w:t>señala</w:t>
      </w:r>
      <w:r>
        <w:t xml:space="preserve"> la existencia en la sociedad de múltiples subdivisiones que están fundada</w:t>
      </w:r>
      <w:r w:rsidR="00F34756">
        <w:t>s en la diversidad de opiniones. E</w:t>
      </w:r>
      <w:r>
        <w:t xml:space="preserve">llo daría origen a la </w:t>
      </w:r>
      <w:r w:rsidR="00326867">
        <w:t>“</w:t>
      </w:r>
      <w:r>
        <w:t>teoría de la fuerza independiente</w:t>
      </w:r>
      <w:r w:rsidR="00326867">
        <w:t>”</w:t>
      </w:r>
      <w:r>
        <w:t>, que surge al existir en la sociedad grupos que formulan demandas que son</w:t>
      </w:r>
      <w:r w:rsidR="00F34756">
        <w:t>,</w:t>
      </w:r>
      <w:r>
        <w:t xml:space="preserve"> a su vez</w:t>
      </w:r>
      <w:r w:rsidR="00F34756">
        <w:t>, resistidas por otros grupos, a los que</w:t>
      </w:r>
      <w:r>
        <w:t xml:space="preserve"> se agregan grupos independientes que no se sienten afectados por el problema que surge de las demandas. Estos grupos independientes arbitran en la disputa, de acuerdo con el interés general (</w:t>
      </w:r>
      <w:r w:rsidRPr="0045551C">
        <w:t>Mertz, 1985: 40 y 52</w:t>
      </w:r>
      <w:r>
        <w:t>).</w:t>
      </w:r>
    </w:p>
    <w:p w:rsidR="00110516" w:rsidRDefault="00110516" w:rsidP="00077E41">
      <w:pPr>
        <w:ind w:firstLine="709"/>
        <w:jc w:val="both"/>
      </w:pPr>
    </w:p>
    <w:p w:rsidR="00742A2F" w:rsidRDefault="00225C6C" w:rsidP="00077E41">
      <w:pPr>
        <w:ind w:firstLine="709"/>
        <w:jc w:val="both"/>
      </w:pPr>
      <w:r>
        <w:t>En este sentido,</w:t>
      </w:r>
      <w:r w:rsidR="00BF263F">
        <w:t xml:space="preserve"> no se puede pasar por alto que en América Latina las disposiciones legales no favorecen</w:t>
      </w:r>
      <w:r>
        <w:t xml:space="preserve"> la</w:t>
      </w:r>
      <w:r w:rsidR="00BF263F">
        <w:t xml:space="preserve"> postulación a cargos de elección popular</w:t>
      </w:r>
      <w:r>
        <w:t xml:space="preserve"> de los independientes</w:t>
      </w:r>
      <w:r w:rsidR="00BF263F">
        <w:t>. Esta situación deriva del hecho que la participación política y su representación</w:t>
      </w:r>
      <w:r>
        <w:t>,</w:t>
      </w:r>
      <w:r w:rsidR="00BF263F">
        <w:t xml:space="preserve"> se organiza a través de agrupaciones con</w:t>
      </w:r>
      <w:r>
        <w:t xml:space="preserve"> una amplia y sólida estructura y</w:t>
      </w:r>
      <w:r w:rsidR="00BF263F">
        <w:t xml:space="preserve"> con una organización, una dirigencia y una militancia garantizadas en todo el territorio. Por lo tanto, la participación política queda restringida fundamentalmente a los partidos políticos, impidiendo el acceso al poder de agrupaciones o individuos independientes que no se presenten previamente organizados a nivel nacional, con definición clara de sus objetivos, estatutos ideario, programa, dirigencia nacional, departamental y provincial. Esta tendencia tiene como propósito fortalecer el rol y la institucionalización de los partidos políticos como los únicos medios institucionales de participación electoral, opción que incluso en algunos países se manifiesta explícitamente en su legislación y también en su Constitución (</w:t>
      </w:r>
      <w:r w:rsidR="00BF263F" w:rsidRPr="0045551C">
        <w:t>Planas,</w:t>
      </w:r>
      <w:r w:rsidR="00077E41">
        <w:t xml:space="preserve"> </w:t>
      </w:r>
      <w:r w:rsidR="00BF263F" w:rsidRPr="0045551C">
        <w:rPr>
          <w:lang w:val="es-MX"/>
        </w:rPr>
        <w:t>2000:</w:t>
      </w:r>
      <w:r w:rsidR="00BF263F" w:rsidRPr="0045551C">
        <w:t xml:space="preserve"> 60 y 61).</w:t>
      </w:r>
      <w:r w:rsidR="00BF263F">
        <w:t xml:space="preserve"> De hecho</w:t>
      </w:r>
      <w:r>
        <w:t>,</w:t>
      </w:r>
      <w:r w:rsidR="00BF263F">
        <w:t xml:space="preserve"> las legislaciones electorales de Argentina, Brasil, Ecuador, El Salvador y México</w:t>
      </w:r>
      <w:r>
        <w:t>,</w:t>
      </w:r>
      <w:r w:rsidR="00BF263F">
        <w:t xml:space="preserve"> entre otros, le entrega</w:t>
      </w:r>
      <w:r w:rsidR="00994AD7">
        <w:t>n</w:t>
      </w:r>
      <w:r w:rsidR="00BF263F">
        <w:t xml:space="preserve"> a los partidos</w:t>
      </w:r>
      <w:r w:rsidR="00994AD7">
        <w:t xml:space="preserve"> políticos</w:t>
      </w:r>
      <w:r w:rsidR="00BF263F">
        <w:t xml:space="preserve"> el monopolio para inscribir cand</w:t>
      </w:r>
      <w:r w:rsidR="00994AD7">
        <w:t>idatos en elecciones nacionales. P</w:t>
      </w:r>
      <w:r w:rsidR="00BF263F">
        <w:t>or el contrario</w:t>
      </w:r>
      <w:r w:rsidR="00994AD7">
        <w:t>,</w:t>
      </w:r>
      <w:r w:rsidR="00BF263F">
        <w:t xml:space="preserve"> en Chile, Colombia, Honduras, Perú, República Dominicana y Venezuela</w:t>
      </w:r>
      <w:r w:rsidR="00994AD7">
        <w:t>,</w:t>
      </w:r>
      <w:r w:rsidR="00BF263F">
        <w:t xml:space="preserve"> existe una norma constitucional que garantiza la plena igualdad entre los independientes y los candidatos de partido en la presentación de candidaturas, exigiéndoseles un número de adherentes que no pueden tener militancia política </w:t>
      </w:r>
      <w:r w:rsidR="00BF263F" w:rsidRPr="0045551C">
        <w:t xml:space="preserve">(García, 1998: 2). </w:t>
      </w:r>
      <w:r w:rsidR="00994AD7">
        <w:t>La cantidad</w:t>
      </w:r>
      <w:r w:rsidR="00BF263F">
        <w:t xml:space="preserve"> de estos </w:t>
      </w:r>
      <w:r w:rsidR="00326867">
        <w:t>“</w:t>
      </w:r>
      <w:r w:rsidR="00BF263F">
        <w:t>patrocinantes</w:t>
      </w:r>
      <w:r w:rsidR="00326867">
        <w:t>”</w:t>
      </w:r>
      <w:r w:rsidR="00994AD7">
        <w:t xml:space="preserve"> requeridos</w:t>
      </w:r>
      <w:r w:rsidR="00742A2F">
        <w:t xml:space="preserve">, en el caso de Chile, </w:t>
      </w:r>
      <w:r w:rsidR="00BF263F">
        <w:t xml:space="preserve">se termina transformando en </w:t>
      </w:r>
      <w:r w:rsidR="00742A2F">
        <w:t>un</w:t>
      </w:r>
      <w:r w:rsidR="00BF263F">
        <w:t xml:space="preserve"> desincentivo para la presentación de candidaturas</w:t>
      </w:r>
      <w:r w:rsidR="00742A2F">
        <w:t xml:space="preserve"> al Congreso, tal como demostraré más adelante.</w:t>
      </w:r>
    </w:p>
    <w:p w:rsidR="00110516" w:rsidRDefault="00110516" w:rsidP="00077E41">
      <w:pPr>
        <w:ind w:firstLine="709"/>
        <w:jc w:val="both"/>
      </w:pPr>
    </w:p>
    <w:p w:rsidR="00077E41" w:rsidRDefault="00BF263F" w:rsidP="00077E41">
      <w:pPr>
        <w:ind w:firstLine="709"/>
        <w:jc w:val="both"/>
      </w:pPr>
      <w:r w:rsidRPr="00D77144">
        <w:t xml:space="preserve">En el otro extremo, surgen </w:t>
      </w:r>
      <w:r w:rsidR="007D7CAA" w:rsidRPr="00D77144">
        <w:t>líderes</w:t>
      </w:r>
      <w:r w:rsidR="00D22ED8">
        <w:t xml:space="preserve"> independientes</w:t>
      </w:r>
      <w:r w:rsidRPr="00D77144">
        <w:t xml:space="preserve"> que no requieren la base militante de un partido ni de su infraestructura electoral</w:t>
      </w:r>
      <w:r w:rsidR="00D22ED8">
        <w:t>,</w:t>
      </w:r>
      <w:r w:rsidRPr="00D77144">
        <w:t xml:space="preserve"> porque cuentan con los medios de comunicación </w:t>
      </w:r>
      <w:r w:rsidR="00326867">
        <w:t>“</w:t>
      </w:r>
      <w:r w:rsidRPr="00D77144">
        <w:t>siempre dispuestos a lo novedoso y espectacular</w:t>
      </w:r>
      <w:r w:rsidR="00326867">
        <w:t>”</w:t>
      </w:r>
      <w:r w:rsidRPr="00D77144">
        <w:t>. Esto es particularmente importante</w:t>
      </w:r>
      <w:r w:rsidR="00D22ED8">
        <w:t>, porque se está</w:t>
      </w:r>
      <w:r w:rsidRPr="00D77144">
        <w:t xml:space="preserve"> creando una política dependiente de personalidades y de una relació</w:t>
      </w:r>
      <w:r w:rsidR="00D22ED8">
        <w:t>n mediática con los ciudadanos;</w:t>
      </w:r>
      <w:r w:rsidRPr="00D77144">
        <w:t xml:space="preserve"> una política informacional</w:t>
      </w:r>
      <w:r w:rsidR="00D22ED8">
        <w:t>,</w:t>
      </w:r>
      <w:r w:rsidRPr="00D77144">
        <w:t xml:space="preserve"> donde los medios de comunicación son el espacio preferente de la política y los líderes compiten entre ellos y se relacionan con los ciudadanos </w:t>
      </w:r>
      <w:r w:rsidR="00326867">
        <w:t>“</w:t>
      </w:r>
      <w:r w:rsidRPr="00D77144">
        <w:t>en y por los medios</w:t>
      </w:r>
      <w:r w:rsidR="00326867">
        <w:t>”</w:t>
      </w:r>
      <w:r w:rsidRPr="00D77144">
        <w:t xml:space="preserve"> (Castells, </w:t>
      </w:r>
      <w:r w:rsidR="00EB52C6">
        <w:t>2001:</w:t>
      </w:r>
      <w:r w:rsidRPr="00D77144">
        <w:t xml:space="preserve"> 14 y 15).</w:t>
      </w:r>
      <w:r w:rsidR="00D22ED8">
        <w:t xml:space="preserve"> Este</w:t>
      </w:r>
      <w:r>
        <w:t xml:space="preserve"> es un proc</w:t>
      </w:r>
      <w:r w:rsidR="00D22ED8">
        <w:t xml:space="preserve">eso común a varios países y </w:t>
      </w:r>
      <w:r>
        <w:t>consiste en reforzar la implantación y representatividad</w:t>
      </w:r>
      <w:r w:rsidR="00D22ED8">
        <w:t>,</w:t>
      </w:r>
      <w:r>
        <w:t xml:space="preserve"> a través de candidatos </w:t>
      </w:r>
      <w:r w:rsidR="00326867">
        <w:t>“</w:t>
      </w:r>
      <w:r>
        <w:t>atractivos</w:t>
      </w:r>
      <w:r w:rsidR="00326867">
        <w:t>”</w:t>
      </w:r>
      <w:r>
        <w:t xml:space="preserve"> para los electores o personalidades locales que ya cuentan con un nivel de prestigio y reconocimiento en los electores </w:t>
      </w:r>
      <w:r w:rsidRPr="00D77144">
        <w:t>(</w:t>
      </w:r>
      <w:r w:rsidRPr="00D77144">
        <w:rPr>
          <w:lang w:val="es-MX"/>
        </w:rPr>
        <w:t xml:space="preserve">Gaxie, </w:t>
      </w:r>
      <w:r w:rsidRPr="00D77144">
        <w:t>2004: 80)</w:t>
      </w:r>
      <w:r>
        <w:t>.</w:t>
      </w:r>
    </w:p>
    <w:p w:rsidR="00110516" w:rsidRDefault="00110516" w:rsidP="00077E41">
      <w:pPr>
        <w:ind w:firstLine="709"/>
        <w:jc w:val="both"/>
      </w:pPr>
    </w:p>
    <w:p w:rsidR="00BF263F" w:rsidRDefault="00BF263F" w:rsidP="00077E41">
      <w:pPr>
        <w:ind w:firstLine="709"/>
        <w:jc w:val="both"/>
      </w:pPr>
      <w:r>
        <w:t>El problema básico para los críticos de las candidaturas independientes</w:t>
      </w:r>
      <w:r w:rsidR="00D22ED8">
        <w:t>,</w:t>
      </w:r>
      <w:r>
        <w:t xml:space="preserve"> es la ausencia de mecanismos de responsabilidad: ¿qu</w:t>
      </w:r>
      <w:r w:rsidR="00D22ED8">
        <w:t>ién responde públicamente por el</w:t>
      </w:r>
      <w:r>
        <w:t xml:space="preserve"> mal desempeño de un independiente? O en ca</w:t>
      </w:r>
      <w:r w:rsidR="00D22ED8">
        <w:t>so contrario, ¿quién gana con el</w:t>
      </w:r>
      <w:r>
        <w:t xml:space="preserve"> buen desempeño de un independiente? </w:t>
      </w:r>
      <w:r w:rsidRPr="00D77144">
        <w:t>(</w:t>
      </w:r>
      <w:r w:rsidRPr="00D77144">
        <w:rPr>
          <w:lang w:val="es-MX"/>
        </w:rPr>
        <w:t>Aziz</w:t>
      </w:r>
      <w:r>
        <w:rPr>
          <w:lang w:val="es-MX"/>
        </w:rPr>
        <w:t>,</w:t>
      </w:r>
      <w:r w:rsidRPr="00D77144">
        <w:rPr>
          <w:lang w:val="es-MX"/>
        </w:rPr>
        <w:t xml:space="preserve"> 1999: 5</w:t>
      </w:r>
      <w:r w:rsidRPr="00D77144">
        <w:t>).</w:t>
      </w:r>
      <w:r w:rsidR="00D22ED8">
        <w:t xml:space="preserve"> La primera</w:t>
      </w:r>
      <w:r>
        <w:t xml:space="preserve"> es complej</w:t>
      </w:r>
      <w:r w:rsidR="00D22ED8">
        <w:t>a</w:t>
      </w:r>
      <w:r>
        <w:t xml:space="preserve"> de responder al carecer de estudios, salvo cuando un independiente se presente en listas de partidos que componen una coalición electoral y la pregunta obvia es si finalmente terminan militando y si este cambio incide en su éxito electoral al buscar la reelección. L</w:t>
      </w:r>
      <w:r w:rsidR="00D22ED8">
        <w:t xml:space="preserve">a segunda, </w:t>
      </w:r>
      <w:r>
        <w:t xml:space="preserve">teóricamente es fácil: la comunidad de </w:t>
      </w:r>
      <w:r w:rsidR="00D22ED8">
        <w:t>electores que componen un distrito o circunscripción, sin embargo, igualmente compleja pues es un tema sobre el cual poco o nada sabemos en Chile</w:t>
      </w:r>
      <w:r>
        <w:t>.</w:t>
      </w:r>
    </w:p>
    <w:p w:rsidR="00BB7D47" w:rsidRDefault="00BB7D47" w:rsidP="009E720A">
      <w:pPr>
        <w:jc w:val="both"/>
      </w:pPr>
    </w:p>
    <w:p w:rsidR="009E720A" w:rsidRDefault="009E720A" w:rsidP="009E720A">
      <w:pPr>
        <w:numPr>
          <w:ilvl w:val="1"/>
          <w:numId w:val="6"/>
        </w:numPr>
        <w:jc w:val="both"/>
      </w:pPr>
      <w:r>
        <w:t xml:space="preserve">Las barreras de entrada: El sistema electoral </w:t>
      </w:r>
      <w:r w:rsidR="00E3253D">
        <w:t>y la inscripción electoral</w:t>
      </w:r>
    </w:p>
    <w:p w:rsidR="009E720A" w:rsidRDefault="009E720A" w:rsidP="009E720A">
      <w:pPr>
        <w:jc w:val="both"/>
      </w:pPr>
    </w:p>
    <w:p w:rsidR="009E720A" w:rsidRPr="00903528" w:rsidRDefault="009E720A" w:rsidP="009E720A">
      <w:pPr>
        <w:ind w:firstLine="709"/>
        <w:jc w:val="both"/>
        <w:rPr>
          <w:rFonts w:cs="Arial"/>
        </w:rPr>
      </w:pPr>
      <w:r w:rsidRPr="00903528">
        <w:rPr>
          <w:rFonts w:cs="Arial"/>
        </w:rPr>
        <w:t>El sistema mayoritario binominal</w:t>
      </w:r>
      <w:r w:rsidR="00D22ED8">
        <w:rPr>
          <w:rFonts w:cs="Arial"/>
        </w:rPr>
        <w:t xml:space="preserve"> que rige las elecciones al C</w:t>
      </w:r>
      <w:r w:rsidR="00E3253D">
        <w:rPr>
          <w:rFonts w:cs="Arial"/>
        </w:rPr>
        <w:t>ongreso, es claramente una barrera de entrada para quienes desea postular a el. Este sistema electoral</w:t>
      </w:r>
      <w:r w:rsidRPr="00903528">
        <w:rPr>
          <w:rFonts w:cs="Arial"/>
        </w:rPr>
        <w:t xml:space="preserve">, que rige las elecciones desde el 14 de diciembre de </w:t>
      </w:r>
      <w:smartTag w:uri="urn:schemas-microsoft-com:office:smarttags" w:element="metricconverter">
        <w:smartTagPr>
          <w:attr w:name="ProductID" w:val="1989, ha"/>
        </w:smartTagPr>
        <w:r w:rsidRPr="00903528">
          <w:rPr>
            <w:rFonts w:cs="Arial"/>
          </w:rPr>
          <w:t>1989, ha</w:t>
        </w:r>
      </w:smartTag>
      <w:r w:rsidRPr="00903528">
        <w:rPr>
          <w:rFonts w:cs="Arial"/>
        </w:rPr>
        <w:t xml:space="preserve"> sido denominado como un sistema que</w:t>
      </w:r>
      <w:r w:rsidR="00D22ED8">
        <w:rPr>
          <w:rFonts w:cs="Arial"/>
        </w:rPr>
        <w:t>,</w:t>
      </w:r>
      <w:r w:rsidRPr="00903528">
        <w:rPr>
          <w:rFonts w:cs="Arial"/>
        </w:rPr>
        <w:t xml:space="preserve"> a escala nacional</w:t>
      </w:r>
      <w:r w:rsidR="00D22ED8">
        <w:rPr>
          <w:rFonts w:cs="Arial"/>
        </w:rPr>
        <w:t>,</w:t>
      </w:r>
      <w:r w:rsidRPr="00903528">
        <w:rPr>
          <w:rFonts w:cs="Arial"/>
        </w:rPr>
        <w:t xml:space="preserve"> es inédito en el mundo (Fernández, 1989), </w:t>
      </w:r>
      <w:r w:rsidR="00326867">
        <w:rPr>
          <w:rFonts w:cs="Arial"/>
        </w:rPr>
        <w:t>“</w:t>
      </w:r>
      <w:r w:rsidRPr="00903528">
        <w:rPr>
          <w:rFonts w:cs="Arial"/>
        </w:rPr>
        <w:t>único</w:t>
      </w:r>
      <w:r w:rsidR="00326867">
        <w:rPr>
          <w:rFonts w:cs="Arial"/>
        </w:rPr>
        <w:t>”</w:t>
      </w:r>
      <w:r w:rsidRPr="00903528">
        <w:rPr>
          <w:rFonts w:cs="Arial"/>
        </w:rPr>
        <w:t xml:space="preserve"> (Carey, 2006: 227) o </w:t>
      </w:r>
      <w:r w:rsidR="00326867">
        <w:rPr>
          <w:rFonts w:cs="Arial"/>
        </w:rPr>
        <w:t>“</w:t>
      </w:r>
      <w:r w:rsidRPr="00903528">
        <w:rPr>
          <w:rFonts w:cs="Arial"/>
        </w:rPr>
        <w:t>sui generis</w:t>
      </w:r>
      <w:r w:rsidR="00326867">
        <w:rPr>
          <w:rFonts w:cs="Arial"/>
        </w:rPr>
        <w:t>”</w:t>
      </w:r>
      <w:r w:rsidRPr="00903528">
        <w:rPr>
          <w:rFonts w:cs="Arial"/>
        </w:rPr>
        <w:t xml:space="preserve"> (Portales, 1988: 3) y por último </w:t>
      </w:r>
      <w:r w:rsidR="00326867">
        <w:rPr>
          <w:rFonts w:cs="Arial"/>
        </w:rPr>
        <w:t>“</w:t>
      </w:r>
      <w:r w:rsidRPr="00903528">
        <w:rPr>
          <w:rFonts w:cs="Arial"/>
        </w:rPr>
        <w:t>exótico</w:t>
      </w:r>
      <w:r w:rsidR="00326867">
        <w:rPr>
          <w:rFonts w:cs="Arial"/>
        </w:rPr>
        <w:t>”</w:t>
      </w:r>
      <w:r w:rsidRPr="00903528">
        <w:rPr>
          <w:rFonts w:cs="Arial"/>
        </w:rPr>
        <w:t xml:space="preserve"> (Saffirio, 2006). Entre otros efectos</w:t>
      </w:r>
      <w:r w:rsidR="00D22ED8">
        <w:rPr>
          <w:rFonts w:cs="Arial"/>
        </w:rPr>
        <w:t>,</w:t>
      </w:r>
      <w:r w:rsidRPr="00903528">
        <w:rPr>
          <w:rFonts w:cs="Arial"/>
        </w:rPr>
        <w:t xml:space="preserve"> el sistema </w:t>
      </w:r>
      <w:r w:rsidR="00CE641D">
        <w:rPr>
          <w:rFonts w:cs="Arial"/>
        </w:rPr>
        <w:t xml:space="preserve">busca </w:t>
      </w:r>
      <w:r w:rsidRPr="00903528">
        <w:rPr>
          <w:rFonts w:cs="Arial"/>
        </w:rPr>
        <w:t xml:space="preserve">dar expresión a las </w:t>
      </w:r>
      <w:r w:rsidR="00326867">
        <w:rPr>
          <w:rFonts w:cs="Arial"/>
        </w:rPr>
        <w:t>“</w:t>
      </w:r>
      <w:r w:rsidRPr="00903528">
        <w:rPr>
          <w:rFonts w:cs="Arial"/>
        </w:rPr>
        <w:t xml:space="preserve">grandes corrientes de opinión, </w:t>
      </w:r>
      <w:r w:rsidR="00CE641D">
        <w:rPr>
          <w:rFonts w:cs="Arial"/>
        </w:rPr>
        <w:t xml:space="preserve">a la vez </w:t>
      </w:r>
      <w:r w:rsidRPr="00903528">
        <w:rPr>
          <w:rFonts w:cs="Arial"/>
        </w:rPr>
        <w:t>que tenga un cierto efecto reductivo en el número de partidos</w:t>
      </w:r>
      <w:r w:rsidR="00326867">
        <w:rPr>
          <w:rFonts w:cs="Arial"/>
        </w:rPr>
        <w:t>”</w:t>
      </w:r>
      <w:r w:rsidRPr="00903528">
        <w:rPr>
          <w:rFonts w:cs="Arial"/>
        </w:rPr>
        <w:t xml:space="preserve"> (Navia y Cabezas, 2005: 5). El sistema se diseñó para </w:t>
      </w:r>
      <w:r w:rsidR="00326867">
        <w:rPr>
          <w:rFonts w:cs="Arial"/>
        </w:rPr>
        <w:t>“</w:t>
      </w:r>
      <w:r w:rsidRPr="00903528">
        <w:rPr>
          <w:rFonts w:cs="Arial"/>
        </w:rPr>
        <w:t>forzar</w:t>
      </w:r>
      <w:r w:rsidR="00326867">
        <w:rPr>
          <w:rFonts w:cs="Arial"/>
        </w:rPr>
        <w:t>”</w:t>
      </w:r>
      <w:r w:rsidRPr="00903528">
        <w:rPr>
          <w:rFonts w:cs="Arial"/>
        </w:rPr>
        <w:t xml:space="preserve"> un bipartidismo</w:t>
      </w:r>
      <w:r w:rsidR="00CE641D">
        <w:rPr>
          <w:rFonts w:cs="Arial"/>
        </w:rPr>
        <w:t>,</w:t>
      </w:r>
      <w:r w:rsidRPr="00903528">
        <w:rPr>
          <w:rFonts w:cs="Arial"/>
        </w:rPr>
        <w:t xml:space="preserve"> con la intención de cambiar la realidad multipartidista existente hasta 1973. Sin embargo, la evidencia empírica ha demostrado que el </w:t>
      </w:r>
      <w:r w:rsidR="00326867">
        <w:rPr>
          <w:rFonts w:cs="Arial"/>
        </w:rPr>
        <w:t>“</w:t>
      </w:r>
      <w:r w:rsidRPr="00903528">
        <w:rPr>
          <w:rFonts w:cs="Arial"/>
        </w:rPr>
        <w:t>binominal no contribuye a reducir el número efectivo de partidos políticos ni el número efectivo de candidatos</w:t>
      </w:r>
      <w:r w:rsidR="00326867">
        <w:rPr>
          <w:rFonts w:cs="Arial"/>
        </w:rPr>
        <w:t>”</w:t>
      </w:r>
      <w:r w:rsidRPr="00903528">
        <w:rPr>
          <w:rFonts w:cs="Arial"/>
        </w:rPr>
        <w:t xml:space="preserve"> (Cabezas y Navia, 2004: 49). </w:t>
      </w:r>
    </w:p>
    <w:p w:rsidR="00110516" w:rsidRDefault="00110516" w:rsidP="009E720A">
      <w:pPr>
        <w:ind w:firstLine="709"/>
        <w:jc w:val="both"/>
        <w:rPr>
          <w:rFonts w:cs="Arial"/>
        </w:rPr>
      </w:pPr>
    </w:p>
    <w:p w:rsidR="00B42CBB" w:rsidRDefault="009E720A" w:rsidP="009E720A">
      <w:pPr>
        <w:ind w:firstLine="709"/>
        <w:jc w:val="both"/>
        <w:rPr>
          <w:rFonts w:cs="Arial"/>
        </w:rPr>
      </w:pPr>
      <w:r>
        <w:rPr>
          <w:rFonts w:cs="Arial"/>
        </w:rPr>
        <w:t xml:space="preserve">En este contexto, </w:t>
      </w:r>
      <w:r w:rsidRPr="00903528">
        <w:rPr>
          <w:rFonts w:cs="Arial"/>
        </w:rPr>
        <w:t xml:space="preserve">el sistema electoral binominal </w:t>
      </w:r>
      <w:r w:rsidR="00326867">
        <w:rPr>
          <w:rFonts w:cs="Arial"/>
        </w:rPr>
        <w:t>“</w:t>
      </w:r>
      <w:r w:rsidRPr="00903528">
        <w:rPr>
          <w:rFonts w:cs="Arial"/>
        </w:rPr>
        <w:t>ha transformado los incentivos para la formación y mantenimiento de las coaliciones</w:t>
      </w:r>
      <w:r w:rsidR="00326867">
        <w:rPr>
          <w:rFonts w:cs="Arial"/>
        </w:rPr>
        <w:t>”</w:t>
      </w:r>
      <w:r w:rsidRPr="00903528">
        <w:rPr>
          <w:rFonts w:cs="Arial"/>
        </w:rPr>
        <w:t xml:space="preserve"> (Siavelis</w:t>
      </w:r>
      <w:r>
        <w:rPr>
          <w:rFonts w:cs="Arial"/>
        </w:rPr>
        <w:t xml:space="preserve">, </w:t>
      </w:r>
      <w:r w:rsidRPr="00903528">
        <w:rPr>
          <w:rFonts w:cs="Arial"/>
        </w:rPr>
        <w:t>2005a:</w:t>
      </w:r>
      <w:r>
        <w:rPr>
          <w:rFonts w:cs="Arial"/>
        </w:rPr>
        <w:t xml:space="preserve"> </w:t>
      </w:r>
      <w:r w:rsidRPr="00903528">
        <w:rPr>
          <w:rFonts w:cs="Arial"/>
        </w:rPr>
        <w:t xml:space="preserve">17), </w:t>
      </w:r>
      <w:r>
        <w:rPr>
          <w:rFonts w:cs="Arial"/>
        </w:rPr>
        <w:t xml:space="preserve">ya que genera </w:t>
      </w:r>
      <w:r w:rsidRPr="00903528">
        <w:rPr>
          <w:rFonts w:cs="Arial"/>
        </w:rPr>
        <w:t xml:space="preserve">un </w:t>
      </w:r>
      <w:r>
        <w:rPr>
          <w:rFonts w:cs="Arial"/>
        </w:rPr>
        <w:t xml:space="preserve">virtual </w:t>
      </w:r>
      <w:r w:rsidR="00326867">
        <w:rPr>
          <w:rFonts w:cs="Arial"/>
        </w:rPr>
        <w:t>“</w:t>
      </w:r>
      <w:r w:rsidRPr="00903528">
        <w:rPr>
          <w:rFonts w:cs="Arial"/>
        </w:rPr>
        <w:t>empate perpetuo</w:t>
      </w:r>
      <w:r w:rsidR="00326867">
        <w:rPr>
          <w:rFonts w:cs="Arial"/>
        </w:rPr>
        <w:t>”</w:t>
      </w:r>
      <w:r w:rsidRPr="00903528">
        <w:rPr>
          <w:rFonts w:cs="Arial"/>
        </w:rPr>
        <w:t xml:space="preserve"> en la representación de las dos coaliciones más importantes, desalentando la democracia partidaria interna. Además de los estímulos estructurales (fórmulas electorales) que incentivan la reelección, existen otras consideraciones en juego que influyen en la decisión de un legislador para presentarse en una reelección. Siavelis afirma que, si bien el sistema binominal parece haber estimulado un incremento en la búsqueda de la reelección y las tasas de reelección, hay que ser cautos al imputar este incremento sólo a la fórmula electoral (2005a: 20). De hecho, en múltiples ocasiones se ha afirmado que </w:t>
      </w:r>
      <w:r w:rsidR="00326867">
        <w:rPr>
          <w:rFonts w:cs="Arial"/>
        </w:rPr>
        <w:t>“</w:t>
      </w:r>
      <w:r w:rsidRPr="00903528">
        <w:rPr>
          <w:rFonts w:cs="Arial"/>
        </w:rPr>
        <w:t>incumbents rarely lose</w:t>
      </w:r>
      <w:r w:rsidR="00326867">
        <w:rPr>
          <w:rFonts w:cs="Arial"/>
        </w:rPr>
        <w:t>”</w:t>
      </w:r>
      <w:r w:rsidRPr="00903528">
        <w:rPr>
          <w:rFonts w:cs="Arial"/>
        </w:rPr>
        <w:t xml:space="preserve"> (Grofman 1995; Furman, 1997; Weiser, 2000). Los incumbentes (titulares del cargo) raramente pierden porque los Congresistas que se presentan a la reelección poseen un conjunto de ventajas por sobre sus posibles competidores</w:t>
      </w:r>
      <w:r w:rsidR="00CE641D">
        <w:rPr>
          <w:rFonts w:cs="Arial"/>
        </w:rPr>
        <w:t>. E</w:t>
      </w:r>
      <w:r w:rsidRPr="00903528">
        <w:rPr>
          <w:rFonts w:cs="Arial"/>
        </w:rPr>
        <w:t xml:space="preserve">stas ventajas están asociadas, básicamente, con la experiencia del </w:t>
      </w:r>
      <w:r w:rsidR="00E039E0">
        <w:rPr>
          <w:rFonts w:cs="Arial"/>
        </w:rPr>
        <w:t>congresista</w:t>
      </w:r>
      <w:r w:rsidRPr="00903528">
        <w:rPr>
          <w:rFonts w:cs="Arial"/>
        </w:rPr>
        <w:t xml:space="preserve">. </w:t>
      </w:r>
    </w:p>
    <w:p w:rsidR="00110516" w:rsidRDefault="00110516" w:rsidP="009E720A">
      <w:pPr>
        <w:ind w:firstLine="709"/>
        <w:jc w:val="both"/>
        <w:rPr>
          <w:rFonts w:cs="Arial"/>
        </w:rPr>
      </w:pPr>
    </w:p>
    <w:p w:rsidR="009E720A" w:rsidRPr="00903528" w:rsidRDefault="009E720A" w:rsidP="009E720A">
      <w:pPr>
        <w:ind w:firstLine="709"/>
        <w:jc w:val="both"/>
        <w:rPr>
          <w:rFonts w:cs="Arial"/>
        </w:rPr>
      </w:pPr>
      <w:r w:rsidRPr="00903528">
        <w:rPr>
          <w:rFonts w:cs="Arial"/>
        </w:rPr>
        <w:t xml:space="preserve">Al mismo tiempo, producto de que quienes ocupan cargos ya cuentan con </w:t>
      </w:r>
      <w:r w:rsidR="00B42CBB">
        <w:rPr>
          <w:rFonts w:cs="Arial"/>
        </w:rPr>
        <w:t>esta</w:t>
      </w:r>
      <w:r w:rsidRPr="00903528">
        <w:rPr>
          <w:rFonts w:cs="Arial"/>
        </w:rPr>
        <w:t xml:space="preserve"> ventaja, resulta difícil derrotarlos sin vencer a la lista completa. </w:t>
      </w:r>
      <w:r w:rsidR="005C7B6B">
        <w:rPr>
          <w:rFonts w:cs="Arial"/>
        </w:rPr>
        <w:t>Como cada distrito o circunscripción en Chile genera sólo dos escaños, e</w:t>
      </w:r>
      <w:r w:rsidRPr="00903528">
        <w:rPr>
          <w:rFonts w:cs="Arial"/>
        </w:rPr>
        <w:t>l elevado um</w:t>
      </w:r>
      <w:r w:rsidR="005C7B6B">
        <w:rPr>
          <w:rFonts w:cs="Arial"/>
        </w:rPr>
        <w:t>bral electoral para ganar ambos,</w:t>
      </w:r>
      <w:r w:rsidRPr="00903528">
        <w:rPr>
          <w:rFonts w:cs="Arial"/>
        </w:rPr>
        <w:t xml:space="preserve"> dificulta la posibilidad de derrotar toda la lista, en el contexto d</w:t>
      </w:r>
      <w:r w:rsidR="00CE641D">
        <w:rPr>
          <w:rFonts w:cs="Arial"/>
        </w:rPr>
        <w:t>e una competencia de dos listas;</w:t>
      </w:r>
      <w:r w:rsidRPr="00903528">
        <w:rPr>
          <w:rFonts w:cs="Arial"/>
        </w:rPr>
        <w:t xml:space="preserve"> de esta manera, </w:t>
      </w:r>
      <w:r w:rsidR="00326867">
        <w:rPr>
          <w:rFonts w:cs="Arial"/>
        </w:rPr>
        <w:t>“</w:t>
      </w:r>
      <w:r w:rsidRPr="00903528">
        <w:rPr>
          <w:rFonts w:cs="Arial"/>
        </w:rPr>
        <w:t>para poder derrotar a quien ocupa un cargo, los electores deben rechazar toda la lista</w:t>
      </w:r>
      <w:r w:rsidR="00326867">
        <w:rPr>
          <w:rFonts w:cs="Arial"/>
        </w:rPr>
        <w:t>”</w:t>
      </w:r>
      <w:r w:rsidRPr="00903528">
        <w:rPr>
          <w:rFonts w:cs="Arial"/>
        </w:rPr>
        <w:t xml:space="preserve">, pero es </w:t>
      </w:r>
      <w:r w:rsidR="00326867">
        <w:rPr>
          <w:rFonts w:cs="Arial"/>
        </w:rPr>
        <w:t>“</w:t>
      </w:r>
      <w:r w:rsidRPr="00903528">
        <w:rPr>
          <w:rFonts w:cs="Arial"/>
        </w:rPr>
        <w:t>extremadamente difícil para los votantes identificar y derrotar a un incumbente específico</w:t>
      </w:r>
      <w:r w:rsidR="00326867">
        <w:rPr>
          <w:rFonts w:cs="Arial"/>
        </w:rPr>
        <w:t>”</w:t>
      </w:r>
      <w:r w:rsidR="005C7B6B">
        <w:rPr>
          <w:rFonts w:cs="Arial"/>
        </w:rPr>
        <w:t>,</w:t>
      </w:r>
      <w:r w:rsidRPr="00903528">
        <w:rPr>
          <w:rFonts w:cs="Arial"/>
        </w:rPr>
        <w:t xml:space="preserve"> ya que el voto por uno de los candidatos de una lista es, en muchas ocasiones, un voto por los </w:t>
      </w:r>
      <w:r w:rsidR="00CE641D">
        <w:rPr>
          <w:rFonts w:cs="Arial"/>
        </w:rPr>
        <w:t>dos candidatos de aquella lista;</w:t>
      </w:r>
      <w:r w:rsidRPr="00903528">
        <w:rPr>
          <w:rFonts w:cs="Arial"/>
        </w:rPr>
        <w:t xml:space="preserve"> así</w:t>
      </w:r>
      <w:r w:rsidR="005C7B6B">
        <w:rPr>
          <w:rFonts w:cs="Arial"/>
        </w:rPr>
        <w:t>,</w:t>
      </w:r>
      <w:r w:rsidRPr="00903528">
        <w:rPr>
          <w:rFonts w:cs="Arial"/>
        </w:rPr>
        <w:t xml:space="preserve"> los votantes inclinados a sancionar un candidato en particular</w:t>
      </w:r>
      <w:r w:rsidR="005C7B6B">
        <w:rPr>
          <w:rFonts w:cs="Arial"/>
        </w:rPr>
        <w:t>,</w:t>
      </w:r>
      <w:r w:rsidRPr="00903528">
        <w:rPr>
          <w:rFonts w:cs="Arial"/>
        </w:rPr>
        <w:t xml:space="preserve"> tendrían que abandonar completamente sus convicciones ideológicas y votar por otra lista (Siavelis, 2005a:21-22). </w:t>
      </w:r>
    </w:p>
    <w:p w:rsidR="00110516" w:rsidRDefault="00110516" w:rsidP="009E720A">
      <w:pPr>
        <w:ind w:firstLine="709"/>
        <w:jc w:val="both"/>
        <w:rPr>
          <w:rFonts w:cs="Arial"/>
        </w:rPr>
      </w:pPr>
    </w:p>
    <w:p w:rsidR="009E720A" w:rsidRDefault="009E720A" w:rsidP="009E720A">
      <w:pPr>
        <w:ind w:firstLine="709"/>
        <w:jc w:val="both"/>
        <w:rPr>
          <w:rFonts w:cs="Arial"/>
        </w:rPr>
      </w:pPr>
      <w:r w:rsidRPr="00903528">
        <w:rPr>
          <w:rFonts w:cs="Arial"/>
        </w:rPr>
        <w:t>Por lo tanto, el sistema binominal incentiva la incumbencia y</w:t>
      </w:r>
      <w:r w:rsidR="005C7B6B">
        <w:rPr>
          <w:rFonts w:cs="Arial"/>
        </w:rPr>
        <w:t>,</w:t>
      </w:r>
      <w:r w:rsidRPr="00903528">
        <w:rPr>
          <w:rFonts w:cs="Arial"/>
        </w:rPr>
        <w:t xml:space="preserve"> al mismo tiempo</w:t>
      </w:r>
      <w:r w:rsidR="005C7B6B">
        <w:rPr>
          <w:rFonts w:cs="Arial"/>
        </w:rPr>
        <w:t>,</w:t>
      </w:r>
      <w:r w:rsidRPr="00903528">
        <w:rPr>
          <w:rFonts w:cs="Arial"/>
        </w:rPr>
        <w:t xml:space="preserve"> limita la función de accountability (rendición de cuentas) del incumbente ante los ciudadanos. </w:t>
      </w:r>
      <w:r w:rsidR="00326867">
        <w:rPr>
          <w:rFonts w:cs="Arial"/>
        </w:rPr>
        <w:t>“</w:t>
      </w:r>
      <w:r w:rsidRPr="00903528">
        <w:rPr>
          <w:rFonts w:cs="Arial"/>
        </w:rPr>
        <w:t>Poco se sabe sobre el sentido en que los ciudadanos deciden su voto: sobre si su objetivo es castigar</w:t>
      </w:r>
      <w:r w:rsidR="005C7B6B">
        <w:rPr>
          <w:rFonts w:cs="Arial"/>
        </w:rPr>
        <w:t xml:space="preserve"> (recompensar)</w:t>
      </w:r>
      <w:r w:rsidRPr="00903528">
        <w:rPr>
          <w:rFonts w:cs="Arial"/>
        </w:rPr>
        <w:t xml:space="preserve"> al incumbent</w:t>
      </w:r>
      <w:r w:rsidR="005C7B6B">
        <w:rPr>
          <w:rFonts w:cs="Arial"/>
        </w:rPr>
        <w:t>e</w:t>
      </w:r>
      <w:r w:rsidRPr="00903528">
        <w:rPr>
          <w:rFonts w:cs="Arial"/>
        </w:rPr>
        <w:t>, o si lo que pretenden es seleccionar al mejor de los candidatos</w:t>
      </w:r>
      <w:r w:rsidR="00326867">
        <w:rPr>
          <w:rFonts w:cs="Arial"/>
        </w:rPr>
        <w:t>”</w:t>
      </w:r>
      <w:r w:rsidRPr="00903528">
        <w:rPr>
          <w:rFonts w:cs="Arial"/>
        </w:rPr>
        <w:t xml:space="preserve"> (Morillas, 2000:2). No obstante, cuando se analiza el voto retrospectivo, las elecciones se circunscriben como un mecanismo de accountability de los gobiernos. </w:t>
      </w:r>
      <w:r w:rsidR="00326867">
        <w:rPr>
          <w:rFonts w:cs="Arial"/>
        </w:rPr>
        <w:t>“</w:t>
      </w:r>
      <w:r w:rsidRPr="00903528">
        <w:rPr>
          <w:rFonts w:cs="Arial"/>
        </w:rPr>
        <w:t>Hay accountability cuando los ciudadanos pueden discernir si los gobiernos actúan en su mejor interés y pueden sancionarlos apropiadamente, de manera que aquellos incumbent</w:t>
      </w:r>
      <w:r w:rsidR="00F96465">
        <w:rPr>
          <w:rFonts w:cs="Arial"/>
        </w:rPr>
        <w:t>e</w:t>
      </w:r>
      <w:r w:rsidRPr="00903528">
        <w:rPr>
          <w:rFonts w:cs="Arial"/>
        </w:rPr>
        <w:t>s que satisfacen a los ciudadanos se mantienen en el poder y aquellos que no</w:t>
      </w:r>
      <w:r w:rsidR="0010017E">
        <w:rPr>
          <w:rFonts w:cs="Arial"/>
        </w:rPr>
        <w:t>,</w:t>
      </w:r>
      <w:r w:rsidRPr="00903528">
        <w:rPr>
          <w:rFonts w:cs="Arial"/>
        </w:rPr>
        <w:t xml:space="preserve"> lo pierden (Balcells-Ventura, 2003: 4). Sin embargo, Siavelis afirma que el sistema binominal no permite a los votantes mantener representantes responsables. De hecho, a diferenci</w:t>
      </w:r>
      <w:r w:rsidR="0010017E">
        <w:rPr>
          <w:rFonts w:cs="Arial"/>
        </w:rPr>
        <w:t>a de los distritos uninominales</w:t>
      </w:r>
      <w:r w:rsidRPr="00903528">
        <w:rPr>
          <w:rFonts w:cs="Arial"/>
        </w:rPr>
        <w:t xml:space="preserve"> donde el ganador se lleva todo, en los sistemas de representación proporcional</w:t>
      </w:r>
      <w:r w:rsidR="0010017E">
        <w:rPr>
          <w:rFonts w:cs="Arial"/>
        </w:rPr>
        <w:t>,</w:t>
      </w:r>
      <w:r w:rsidRPr="00903528">
        <w:rPr>
          <w:rFonts w:cs="Arial"/>
        </w:rPr>
        <w:t xml:space="preserve"> el costo de una derrota no significa perder todos los escaños en cada distrito. Cuanto mayor sea la magnitud del distrito, mayores son las posibilidades de o</w:t>
      </w:r>
      <w:r w:rsidR="0010017E">
        <w:rPr>
          <w:rFonts w:cs="Arial"/>
        </w:rPr>
        <w:t>btener cierta representación, aú</w:t>
      </w:r>
      <w:r w:rsidRPr="00903528">
        <w:rPr>
          <w:rFonts w:cs="Arial"/>
        </w:rPr>
        <w:t>n si el partido obtiene una votación baja (Navia, 2005: 261). De esta forma, dado los umbrales del sistema binomial, un candidato que pierde apoyo podría perfectamente caer del 60% al 35% de votos sin perder su escaño en el Congreso (Siavelis, 2005a:</w:t>
      </w:r>
      <w:r w:rsidR="00077E41">
        <w:rPr>
          <w:rFonts w:cs="Arial"/>
        </w:rPr>
        <w:t xml:space="preserve"> </w:t>
      </w:r>
      <w:r w:rsidRPr="00903528">
        <w:rPr>
          <w:rFonts w:cs="Arial"/>
        </w:rPr>
        <w:t>22).</w:t>
      </w:r>
    </w:p>
    <w:p w:rsidR="00110516" w:rsidRDefault="00110516" w:rsidP="0010649D">
      <w:pPr>
        <w:jc w:val="both"/>
        <w:rPr>
          <w:rFonts w:cs="Arial"/>
        </w:rPr>
      </w:pPr>
    </w:p>
    <w:p w:rsidR="0010649D" w:rsidRPr="0010649D" w:rsidRDefault="00110516" w:rsidP="0010649D">
      <w:pPr>
        <w:jc w:val="both"/>
        <w:rPr>
          <w:rFonts w:cs="Arial"/>
        </w:rPr>
      </w:pPr>
      <w:r>
        <w:rPr>
          <w:rFonts w:cs="Arial"/>
        </w:rPr>
        <w:tab/>
      </w:r>
      <w:r w:rsidR="00E3253D">
        <w:rPr>
          <w:rFonts w:cs="Arial"/>
        </w:rPr>
        <w:t xml:space="preserve">En </w:t>
      </w:r>
      <w:r w:rsidR="00B37A5D">
        <w:rPr>
          <w:rFonts w:cs="Arial"/>
        </w:rPr>
        <w:t xml:space="preserve">un </w:t>
      </w:r>
      <w:r w:rsidR="00E3253D">
        <w:rPr>
          <w:rFonts w:cs="Arial"/>
        </w:rPr>
        <w:t>escenario distinto se encontraría un congresista independiente</w:t>
      </w:r>
      <w:r w:rsidR="0010017E">
        <w:rPr>
          <w:rFonts w:cs="Arial"/>
        </w:rPr>
        <w:t>,</w:t>
      </w:r>
      <w:r w:rsidR="00E3253D">
        <w:rPr>
          <w:rFonts w:cs="Arial"/>
        </w:rPr>
        <w:t xml:space="preserve"> ya que </w:t>
      </w:r>
      <w:r w:rsidR="00B42CBB">
        <w:rPr>
          <w:rFonts w:cs="Arial"/>
        </w:rPr>
        <w:t xml:space="preserve">no sólo enfrenta la conformación de listas de las dos coaliciones mayoritarias existentes en el Congreso (Concertación de Partidos por </w:t>
      </w:r>
      <w:smartTag w:uri="urn:schemas-microsoft-com:office:smarttags" w:element="PersonName">
        <w:smartTagPr>
          <w:attr w:name="ProductID" w:val="la Democracia"/>
        </w:smartTagPr>
        <w:r w:rsidR="00B42CBB">
          <w:rPr>
            <w:rFonts w:cs="Arial"/>
          </w:rPr>
          <w:t>la Democracia</w:t>
        </w:r>
      </w:smartTag>
      <w:r w:rsidR="00B42CBB">
        <w:rPr>
          <w:rFonts w:cs="Arial"/>
        </w:rPr>
        <w:t xml:space="preserve"> y Alianza por Chile) si no el paso inicial: la inscripción </w:t>
      </w:r>
      <w:r w:rsidR="00E3253D">
        <w:rPr>
          <w:rFonts w:cs="Arial"/>
        </w:rPr>
        <w:t>electoral, básicamente regional (circunscripción o distrito).</w:t>
      </w:r>
      <w:r w:rsidR="0010649D">
        <w:rPr>
          <w:rFonts w:cs="Arial"/>
        </w:rPr>
        <w:t xml:space="preserve"> </w:t>
      </w:r>
      <w:r w:rsidR="0010649D" w:rsidRPr="0010649D">
        <w:rPr>
          <w:rFonts w:cs="Arial"/>
        </w:rPr>
        <w:t>En palabras de Carrillo (1989), el sistema electoral de</w:t>
      </w:r>
      <w:r w:rsidR="0010649D">
        <w:rPr>
          <w:rFonts w:cs="Arial"/>
        </w:rPr>
        <w:t xml:space="preserve"> un </w:t>
      </w:r>
      <w:r w:rsidR="0010649D" w:rsidRPr="0010649D">
        <w:rPr>
          <w:rFonts w:cs="Arial"/>
        </w:rPr>
        <w:t xml:space="preserve">país tiene mucho que ver con el desarrollo de los independientes, puesto </w:t>
      </w:r>
      <w:r w:rsidR="0010649D">
        <w:rPr>
          <w:rFonts w:cs="Arial"/>
        </w:rPr>
        <w:t xml:space="preserve">que </w:t>
      </w:r>
      <w:r w:rsidR="0010649D" w:rsidRPr="0010649D">
        <w:rPr>
          <w:rFonts w:cs="Arial"/>
        </w:rPr>
        <w:t>se tiende a favorecer a los grandes partidos políticos en detrimento de las organizaciones minoritarias y las candidaturas independientes.</w:t>
      </w:r>
    </w:p>
    <w:p w:rsidR="00E3253D" w:rsidRPr="0010649D" w:rsidRDefault="00E3253D" w:rsidP="00E3253D">
      <w:pPr>
        <w:ind w:firstLine="709"/>
        <w:jc w:val="both"/>
        <w:rPr>
          <w:rFonts w:cs="Arial"/>
        </w:rPr>
      </w:pPr>
    </w:p>
    <w:p w:rsidR="009E720A" w:rsidRDefault="009E720A" w:rsidP="009E720A">
      <w:pPr>
        <w:jc w:val="both"/>
        <w:rPr>
          <w:rFonts w:cs="Arial"/>
        </w:rPr>
      </w:pPr>
    </w:p>
    <w:p w:rsidR="00110516" w:rsidRDefault="00110516" w:rsidP="009E720A">
      <w:pPr>
        <w:jc w:val="both"/>
        <w:rPr>
          <w:rFonts w:cs="Arial"/>
        </w:rPr>
      </w:pPr>
    </w:p>
    <w:p w:rsidR="00110516" w:rsidRDefault="00110516" w:rsidP="009E720A">
      <w:pPr>
        <w:jc w:val="both"/>
        <w:rPr>
          <w:rFonts w:cs="Arial"/>
        </w:rPr>
      </w:pPr>
    </w:p>
    <w:p w:rsidR="00110516" w:rsidRDefault="00110516" w:rsidP="009E720A">
      <w:pPr>
        <w:jc w:val="both"/>
        <w:rPr>
          <w:rFonts w:cs="Arial"/>
        </w:rPr>
      </w:pPr>
    </w:p>
    <w:p w:rsidR="00E3253D" w:rsidRDefault="00E3253D" w:rsidP="00E3253D">
      <w:pPr>
        <w:jc w:val="both"/>
      </w:pPr>
      <w:r>
        <w:rPr>
          <w:rFonts w:cs="Arial"/>
        </w:rPr>
        <w:t>2.1.1.</w:t>
      </w:r>
      <w:r>
        <w:rPr>
          <w:rFonts w:cs="Arial"/>
        </w:rPr>
        <w:tab/>
      </w:r>
      <w:r>
        <w:t>La inscripción electoral</w:t>
      </w:r>
      <w:r w:rsidR="00576938">
        <w:t xml:space="preserve"> de los independientes</w:t>
      </w:r>
    </w:p>
    <w:p w:rsidR="005078C0" w:rsidRDefault="005078C0" w:rsidP="00187588">
      <w:pPr>
        <w:ind w:firstLine="708"/>
        <w:jc w:val="both"/>
      </w:pPr>
    </w:p>
    <w:p w:rsidR="00187588" w:rsidRDefault="00576938" w:rsidP="00187588">
      <w:pPr>
        <w:ind w:firstLine="708"/>
        <w:jc w:val="both"/>
      </w:pPr>
      <w:r>
        <w:t xml:space="preserve">En </w:t>
      </w:r>
      <w:smartTag w:uri="urn:schemas-microsoft-com:office:smarttags" w:element="PersonName">
        <w:smartTagPr>
          <w:attr w:name="ProductID" w:val="la Constituci￳n"/>
        </w:smartTagPr>
        <w:r w:rsidR="0010017E">
          <w:t xml:space="preserve">la </w:t>
        </w:r>
        <w:r>
          <w:t>Constitución</w:t>
        </w:r>
      </w:smartTag>
      <w:r>
        <w:t xml:space="preserve"> de 1980, </w:t>
      </w:r>
      <w:r w:rsidR="006D1107">
        <w:t xml:space="preserve">se establece </w:t>
      </w:r>
      <w:r>
        <w:t>que los independientes tienen el derecho de poder presentar candidatos a las elecciones</w:t>
      </w:r>
      <w:r w:rsidR="0010017E">
        <w:t>,</w:t>
      </w:r>
      <w:r>
        <w:t xml:space="preserve"> en igualdad de condiciones que los partidos (</w:t>
      </w:r>
      <w:r w:rsidR="007F1EC6" w:rsidRPr="0079769E">
        <w:t xml:space="preserve">Huneeus, </w:t>
      </w:r>
      <w:r w:rsidRPr="0079769E">
        <w:rPr>
          <w:rFonts w:cs="Arial"/>
        </w:rPr>
        <w:t>1988</w:t>
      </w:r>
      <w:r w:rsidR="007F1EC6" w:rsidRPr="0079769E">
        <w:rPr>
          <w:rFonts w:cs="Arial"/>
        </w:rPr>
        <w:t>)</w:t>
      </w:r>
      <w:r w:rsidRPr="007F1EC6">
        <w:rPr>
          <w:rFonts w:cs="Arial"/>
        </w:rPr>
        <w:t>.</w:t>
      </w:r>
      <w:r w:rsidR="00187588" w:rsidRPr="007F1EC6">
        <w:rPr>
          <w:rFonts w:cs="Arial"/>
        </w:rPr>
        <w:t xml:space="preserve"> En efecto, el artículo 18 de </w:t>
      </w:r>
      <w:smartTag w:uri="urn:schemas-microsoft-com:office:smarttags" w:element="PersonName">
        <w:smartTagPr>
          <w:attr w:name="ProductID" w:val="la Constituci￳n Pol￭tica"/>
        </w:smartTagPr>
        <w:r w:rsidR="00187588" w:rsidRPr="007F1EC6">
          <w:rPr>
            <w:rFonts w:cs="Arial"/>
          </w:rPr>
          <w:t>la</w:t>
        </w:r>
        <w:r w:rsidR="00187588">
          <w:t xml:space="preserve"> Constitución Política</w:t>
        </w:r>
      </w:smartTag>
      <w:r w:rsidR="00187588">
        <w:t xml:space="preserve"> establece que:</w:t>
      </w:r>
    </w:p>
    <w:p w:rsidR="00110516" w:rsidRDefault="00110516" w:rsidP="0079769E">
      <w:pPr>
        <w:ind w:left="567" w:right="567"/>
        <w:jc w:val="both"/>
        <w:rPr>
          <w:sz w:val="22"/>
          <w:szCs w:val="22"/>
        </w:rPr>
      </w:pPr>
    </w:p>
    <w:p w:rsidR="00576938" w:rsidRPr="00576938" w:rsidRDefault="00187588" w:rsidP="0079769E">
      <w:pPr>
        <w:ind w:left="567" w:right="567"/>
        <w:jc w:val="both"/>
      </w:pPr>
      <w:r w:rsidRPr="00187588">
        <w:rPr>
          <w:sz w:val="22"/>
          <w:szCs w:val="22"/>
        </w:rPr>
        <w:t>“Habrá un sistema electoral público. Una ley orgánica constitucional determinará su organización y funcionamiento, regulará la forma en que se realizarán los procesos electorales y plebiscitarios, en todo lo no previsto por esta Constitución y, garantizará siempre la plena igualdad entre los independientes y los miembros de partidos políticos</w:t>
      </w:r>
      <w:r w:rsidR="0010017E">
        <w:rPr>
          <w:sz w:val="22"/>
          <w:szCs w:val="22"/>
        </w:rPr>
        <w:t>,</w:t>
      </w:r>
      <w:r w:rsidRPr="00187588">
        <w:rPr>
          <w:sz w:val="22"/>
          <w:szCs w:val="22"/>
        </w:rPr>
        <w:t xml:space="preserve"> tanto en la presentación de candidaturas como en su participación en los señalados procesos</w:t>
      </w:r>
      <w:r w:rsidR="00F84C49">
        <w:rPr>
          <w:sz w:val="22"/>
          <w:szCs w:val="22"/>
        </w:rPr>
        <w:t xml:space="preserve">”. </w:t>
      </w:r>
    </w:p>
    <w:p w:rsidR="00110516" w:rsidRDefault="00110516" w:rsidP="00F84C49">
      <w:pPr>
        <w:ind w:firstLine="709"/>
        <w:jc w:val="both"/>
        <w:rPr>
          <w:rFonts w:cs="Arial"/>
        </w:rPr>
      </w:pPr>
    </w:p>
    <w:p w:rsidR="00F84C49" w:rsidRDefault="00F84C49" w:rsidP="00F84C49">
      <w:pPr>
        <w:ind w:firstLine="709"/>
        <w:jc w:val="both"/>
        <w:rPr>
          <w:rFonts w:cs="Arial"/>
        </w:rPr>
      </w:pPr>
      <w:r>
        <w:rPr>
          <w:rFonts w:cs="Arial"/>
        </w:rPr>
        <w:t xml:space="preserve">Si bien </w:t>
      </w:r>
      <w:smartTag w:uri="urn:schemas-microsoft-com:office:smarttags" w:element="PersonName">
        <w:smartTagPr>
          <w:attr w:name="ProductID" w:val="la Constituci￳n"/>
        </w:smartTagPr>
        <w:r>
          <w:rPr>
            <w:rFonts w:cs="Arial"/>
          </w:rPr>
          <w:t>la Constitución</w:t>
        </w:r>
      </w:smartTag>
      <w:r>
        <w:rPr>
          <w:rFonts w:cs="Arial"/>
        </w:rPr>
        <w:t xml:space="preserve"> establece que cualquier independiente puede optar a un cargo de elección popular</w:t>
      </w:r>
      <w:r w:rsidR="00276AAA">
        <w:rPr>
          <w:rFonts w:cs="Arial"/>
        </w:rPr>
        <w:t>, ésta</w:t>
      </w:r>
      <w:r>
        <w:rPr>
          <w:rFonts w:cs="Arial"/>
        </w:rPr>
        <w:t xml:space="preserve"> </w:t>
      </w:r>
      <w:r w:rsidR="00276AAA">
        <w:rPr>
          <w:rFonts w:cs="Arial"/>
        </w:rPr>
        <w:t>traspasa a una Ley Orgánica Con</w:t>
      </w:r>
      <w:r w:rsidR="0010017E">
        <w:rPr>
          <w:rFonts w:cs="Arial"/>
        </w:rPr>
        <w:t>stitucional (LOC) el modo en cómo</w:t>
      </w:r>
      <w:r w:rsidR="00276AAA">
        <w:rPr>
          <w:rFonts w:cs="Arial"/>
        </w:rPr>
        <w:t xml:space="preserve"> se garantiza la plena igualdad entre indepe</w:t>
      </w:r>
      <w:r w:rsidR="0010017E">
        <w:rPr>
          <w:rFonts w:cs="Arial"/>
        </w:rPr>
        <w:t>ndientes y miembros de partidos;</w:t>
      </w:r>
      <w:r w:rsidR="00276AAA">
        <w:rPr>
          <w:rFonts w:cs="Arial"/>
        </w:rPr>
        <w:t xml:space="preserve"> en este caso, </w:t>
      </w:r>
      <w:smartTag w:uri="urn:schemas-microsoft-com:office:smarttags" w:element="PersonName">
        <w:smartTagPr>
          <w:attr w:name="ProductID" w:val="la LOC"/>
        </w:smartTagPr>
        <w:r w:rsidR="00276AAA">
          <w:rPr>
            <w:rFonts w:cs="Arial"/>
          </w:rPr>
          <w:t>la LOC</w:t>
        </w:r>
      </w:smartTag>
      <w:r w:rsidR="00276AAA">
        <w:rPr>
          <w:rFonts w:cs="Arial"/>
        </w:rPr>
        <w:t xml:space="preserve"> sobre Votaciones Populares y Esc</w:t>
      </w:r>
      <w:r w:rsidR="00F44B70">
        <w:rPr>
          <w:rFonts w:cs="Arial"/>
        </w:rPr>
        <w:t>rutinios (18.700)</w:t>
      </w:r>
      <w:r w:rsidR="00B42CBB">
        <w:rPr>
          <w:rFonts w:cs="Arial"/>
        </w:rPr>
        <w:t>. Sin embargo</w:t>
      </w:r>
      <w:r w:rsidR="0010017E">
        <w:rPr>
          <w:rFonts w:cs="Arial"/>
        </w:rPr>
        <w:t>,</w:t>
      </w:r>
      <w:r w:rsidR="00B42CBB">
        <w:rPr>
          <w:rFonts w:cs="Arial"/>
        </w:rPr>
        <w:t xml:space="preserve"> esta ley </w:t>
      </w:r>
      <w:r w:rsidR="00F44B70">
        <w:rPr>
          <w:rFonts w:cs="Arial"/>
        </w:rPr>
        <w:t xml:space="preserve">establece un conjunto de </w:t>
      </w:r>
      <w:r w:rsidR="00276AAA">
        <w:rPr>
          <w:rFonts w:cs="Arial"/>
        </w:rPr>
        <w:t>barrera</w:t>
      </w:r>
      <w:r w:rsidR="00F44B70">
        <w:rPr>
          <w:rFonts w:cs="Arial"/>
        </w:rPr>
        <w:t>s</w:t>
      </w:r>
      <w:r w:rsidR="00276AAA">
        <w:rPr>
          <w:rFonts w:cs="Arial"/>
        </w:rPr>
        <w:t xml:space="preserve"> de entrada a aquellos candidatos que no se encuentran patrocinados por partidos políticos</w:t>
      </w:r>
      <w:r w:rsidR="00F44B70">
        <w:rPr>
          <w:rFonts w:cs="Arial"/>
        </w:rPr>
        <w:t>, de manera que la misma ley distingue entre candidatos que se presentan dentro y fuera de pacto.</w:t>
      </w:r>
    </w:p>
    <w:p w:rsidR="002104B5" w:rsidRPr="0010649D" w:rsidRDefault="0010649D" w:rsidP="0010649D">
      <w:pPr>
        <w:jc w:val="both"/>
        <w:rPr>
          <w:rFonts w:cs="Arial"/>
          <w:i/>
        </w:rPr>
      </w:pPr>
      <w:r>
        <w:rPr>
          <w:rFonts w:cs="Arial"/>
        </w:rPr>
        <w:br w:type="page"/>
      </w:r>
      <w:r w:rsidR="002104B5" w:rsidRPr="0010649D">
        <w:rPr>
          <w:i/>
        </w:rPr>
        <w:t xml:space="preserve">Cuadro Nº </w:t>
      </w:r>
      <w:r w:rsidR="002104B5" w:rsidRPr="0010649D">
        <w:rPr>
          <w:i/>
        </w:rPr>
        <w:fldChar w:fldCharType="begin"/>
      </w:r>
      <w:r w:rsidR="002104B5" w:rsidRPr="0010649D">
        <w:rPr>
          <w:i/>
        </w:rPr>
        <w:instrText xml:space="preserve"> SEQ Cuadro_Nº \* ARABIC </w:instrText>
      </w:r>
      <w:r w:rsidR="002104B5" w:rsidRPr="0010649D">
        <w:rPr>
          <w:i/>
        </w:rPr>
        <w:fldChar w:fldCharType="separate"/>
      </w:r>
      <w:r w:rsidR="00837BA4">
        <w:rPr>
          <w:i/>
          <w:noProof/>
        </w:rPr>
        <w:t>1</w:t>
      </w:r>
      <w:r w:rsidR="002104B5" w:rsidRPr="0010649D">
        <w:rPr>
          <w:i/>
        </w:rPr>
        <w:fldChar w:fldCharType="end"/>
      </w:r>
      <w:r w:rsidR="002104B5" w:rsidRPr="0010649D">
        <w:rPr>
          <w:i/>
        </w:rPr>
        <w:t>: análisis comparativo</w:t>
      </w:r>
      <w:r w:rsidR="003907AA" w:rsidRPr="0010649D">
        <w:rPr>
          <w:i/>
        </w:rPr>
        <w:t xml:space="preserve"> de barreras de entrada</w:t>
      </w:r>
      <w:r w:rsidR="002104B5" w:rsidRPr="0010649D">
        <w:rPr>
          <w:i/>
        </w:rPr>
        <w:t xml:space="preserve"> entre candidatura Independiente dentro de pacto y Fuera de pacto</w:t>
      </w:r>
    </w:p>
    <w:tbl>
      <w:tblPr>
        <w:tblW w:w="9040" w:type="dxa"/>
        <w:tblInd w:w="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5029"/>
        <w:gridCol w:w="2056"/>
        <w:gridCol w:w="1955"/>
      </w:tblGrid>
      <w:tr w:rsidR="00BA3BAC" w:rsidRPr="0079769E">
        <w:trPr>
          <w:trHeight w:val="53"/>
        </w:trPr>
        <w:tc>
          <w:tcPr>
            <w:tcW w:w="9040" w:type="dxa"/>
            <w:gridSpan w:val="3"/>
            <w:shd w:val="clear" w:color="auto" w:fill="auto"/>
            <w:noWrap/>
            <w:vAlign w:val="bottom"/>
          </w:tcPr>
          <w:p w:rsidR="00BA3BAC" w:rsidRPr="0079769E" w:rsidRDefault="00BA3BAC" w:rsidP="00261904">
            <w:pPr>
              <w:jc w:val="center"/>
              <w:rPr>
                <w:rFonts w:cs="Arial"/>
                <w:color w:val="000000"/>
                <w:sz w:val="18"/>
                <w:szCs w:val="18"/>
                <w:lang w:eastAsia="es-ES_tradnl"/>
              </w:rPr>
            </w:pPr>
            <w:r w:rsidRPr="0079769E">
              <w:rPr>
                <w:rFonts w:cs="Arial"/>
                <w:color w:val="000000"/>
                <w:sz w:val="18"/>
                <w:szCs w:val="18"/>
                <w:lang w:eastAsia="es-ES_tradnl"/>
              </w:rPr>
              <w:t>Discriminación de Barreras de entrada entre Independientes F.P. o D.P.</w:t>
            </w:r>
          </w:p>
        </w:tc>
      </w:tr>
      <w:tr w:rsidR="00BA3BAC" w:rsidRPr="0079769E">
        <w:trPr>
          <w:trHeight w:val="390"/>
        </w:trPr>
        <w:tc>
          <w:tcPr>
            <w:tcW w:w="5029" w:type="dxa"/>
            <w:tcBorders>
              <w:bottom w:val="single" w:sz="4" w:space="0" w:color="auto"/>
            </w:tcBorders>
            <w:shd w:val="clear" w:color="auto" w:fill="auto"/>
            <w:noWrap/>
            <w:vAlign w:val="bottom"/>
          </w:tcPr>
          <w:p w:rsidR="00BA3BAC" w:rsidRPr="0079769E" w:rsidRDefault="00BA3BAC" w:rsidP="00261904">
            <w:pPr>
              <w:jc w:val="center"/>
              <w:rPr>
                <w:rFonts w:cs="Arial"/>
                <w:color w:val="000000"/>
                <w:sz w:val="18"/>
                <w:szCs w:val="18"/>
                <w:lang w:eastAsia="es-ES_tradnl"/>
              </w:rPr>
            </w:pPr>
          </w:p>
        </w:tc>
        <w:tc>
          <w:tcPr>
            <w:tcW w:w="2056" w:type="dxa"/>
            <w:tcBorders>
              <w:bottom w:val="single" w:sz="4" w:space="0" w:color="auto"/>
            </w:tcBorders>
            <w:shd w:val="clear" w:color="auto" w:fill="auto"/>
            <w:noWrap/>
            <w:vAlign w:val="center"/>
          </w:tcPr>
          <w:p w:rsidR="00BA3BAC" w:rsidRPr="0079769E" w:rsidRDefault="00BA3BAC" w:rsidP="0079769E">
            <w:pPr>
              <w:rPr>
                <w:rFonts w:cs="Arial"/>
                <w:color w:val="000000"/>
                <w:sz w:val="18"/>
                <w:szCs w:val="18"/>
                <w:lang w:eastAsia="es-ES_tradnl"/>
              </w:rPr>
            </w:pPr>
            <w:r w:rsidRPr="0079769E">
              <w:rPr>
                <w:rFonts w:cs="Arial"/>
                <w:color w:val="000000"/>
                <w:sz w:val="18"/>
                <w:szCs w:val="18"/>
                <w:lang w:eastAsia="es-ES_tradnl"/>
              </w:rPr>
              <w:t>Dentro de Pacto (D.P)</w:t>
            </w:r>
          </w:p>
        </w:tc>
        <w:tc>
          <w:tcPr>
            <w:tcW w:w="1955" w:type="dxa"/>
            <w:tcBorders>
              <w:bottom w:val="single" w:sz="4" w:space="0" w:color="auto"/>
            </w:tcBorders>
            <w:shd w:val="clear" w:color="auto" w:fill="auto"/>
            <w:noWrap/>
            <w:vAlign w:val="center"/>
          </w:tcPr>
          <w:p w:rsidR="00BA3BAC" w:rsidRPr="0079769E" w:rsidRDefault="00BA3BAC" w:rsidP="00261904">
            <w:pPr>
              <w:jc w:val="center"/>
              <w:rPr>
                <w:rFonts w:cs="Arial"/>
                <w:color w:val="000000"/>
                <w:sz w:val="18"/>
                <w:szCs w:val="18"/>
                <w:lang w:eastAsia="es-ES_tradnl"/>
              </w:rPr>
            </w:pPr>
            <w:r w:rsidRPr="0079769E">
              <w:rPr>
                <w:rFonts w:cs="Arial"/>
                <w:color w:val="000000"/>
                <w:sz w:val="18"/>
                <w:szCs w:val="18"/>
                <w:lang w:eastAsia="es-ES_tradnl"/>
              </w:rPr>
              <w:t>Fuera de Pacto (F.P.)</w:t>
            </w:r>
          </w:p>
        </w:tc>
      </w:tr>
      <w:tr w:rsidR="00BA3BAC" w:rsidRPr="0079769E">
        <w:trPr>
          <w:trHeight w:val="60"/>
        </w:trPr>
        <w:tc>
          <w:tcPr>
            <w:tcW w:w="9040" w:type="dxa"/>
            <w:gridSpan w:val="3"/>
            <w:tcBorders>
              <w:bottom w:val="single" w:sz="4" w:space="0" w:color="auto"/>
            </w:tcBorders>
            <w:shd w:val="clear" w:color="auto" w:fill="auto"/>
            <w:noWrap/>
            <w:vAlign w:val="center"/>
          </w:tcPr>
          <w:p w:rsidR="00BA3BAC" w:rsidRPr="0079769E" w:rsidRDefault="00BA3BAC" w:rsidP="00261904">
            <w:pPr>
              <w:jc w:val="center"/>
              <w:rPr>
                <w:rFonts w:cs="Arial"/>
                <w:color w:val="000000"/>
                <w:sz w:val="18"/>
                <w:szCs w:val="18"/>
                <w:lang w:eastAsia="es-ES_tradnl"/>
              </w:rPr>
            </w:pPr>
            <w:r w:rsidRPr="0079769E">
              <w:rPr>
                <w:rFonts w:cs="Arial"/>
                <w:b/>
                <w:bCs/>
                <w:color w:val="000000"/>
                <w:sz w:val="18"/>
                <w:szCs w:val="18"/>
                <w:lang w:eastAsia="es-ES_tradnl"/>
              </w:rPr>
              <w:t>I. Generales e inhabilidades</w:t>
            </w:r>
          </w:p>
        </w:tc>
      </w:tr>
      <w:tr w:rsidR="00BA3BAC" w:rsidRPr="0079769E">
        <w:trPr>
          <w:trHeight w:val="60"/>
        </w:trPr>
        <w:tc>
          <w:tcPr>
            <w:tcW w:w="5029" w:type="dxa"/>
            <w:tcBorders>
              <w:top w:val="single" w:sz="4" w:space="0" w:color="auto"/>
            </w:tcBorders>
            <w:shd w:val="clear" w:color="auto" w:fill="auto"/>
            <w:noWrap/>
            <w:vAlign w:val="center"/>
          </w:tcPr>
          <w:p w:rsidR="00BA3BAC" w:rsidRPr="0079769E" w:rsidRDefault="00BA3BAC" w:rsidP="00261904">
            <w:pPr>
              <w:rPr>
                <w:rFonts w:cs="Arial"/>
                <w:i/>
                <w:iCs/>
                <w:color w:val="000000"/>
                <w:sz w:val="18"/>
                <w:szCs w:val="18"/>
                <w:lang w:eastAsia="es-ES_tradnl"/>
              </w:rPr>
            </w:pPr>
            <w:r w:rsidRPr="0079769E">
              <w:rPr>
                <w:rFonts w:cs="Arial"/>
                <w:i/>
                <w:iCs/>
                <w:color w:val="000000"/>
                <w:sz w:val="18"/>
                <w:szCs w:val="18"/>
                <w:lang w:eastAsia="es-ES_tradnl"/>
              </w:rPr>
              <w:t>GENERALES</w:t>
            </w:r>
          </w:p>
        </w:tc>
        <w:tc>
          <w:tcPr>
            <w:tcW w:w="4011" w:type="dxa"/>
            <w:gridSpan w:val="2"/>
            <w:vMerge w:val="restart"/>
            <w:tcBorders>
              <w:top w:val="single" w:sz="4" w:space="0" w:color="auto"/>
            </w:tcBorders>
            <w:shd w:val="clear" w:color="auto" w:fill="auto"/>
            <w:noWrap/>
            <w:vAlign w:val="center"/>
          </w:tcPr>
          <w:p w:rsidR="00BA3BAC" w:rsidRPr="0079769E" w:rsidRDefault="00BA3BAC" w:rsidP="00261904">
            <w:pPr>
              <w:jc w:val="center"/>
              <w:rPr>
                <w:rFonts w:cs="Arial"/>
                <w:color w:val="000000"/>
                <w:sz w:val="18"/>
                <w:szCs w:val="18"/>
                <w:lang w:eastAsia="es-ES_tradnl"/>
              </w:rPr>
            </w:pPr>
            <w:r w:rsidRPr="0079769E">
              <w:rPr>
                <w:rFonts w:cs="Arial"/>
                <w:i/>
                <w:iCs/>
                <w:color w:val="000000"/>
                <w:sz w:val="18"/>
                <w:szCs w:val="18"/>
                <w:lang w:eastAsia="es-ES_tradnl"/>
              </w:rPr>
              <w:t>CONDICIONES IGUALES PARA AMBOS</w:t>
            </w:r>
          </w:p>
        </w:tc>
      </w:tr>
      <w:tr w:rsidR="00BA3BAC" w:rsidRPr="0079769E">
        <w:trPr>
          <w:trHeight w:val="53"/>
        </w:trPr>
        <w:tc>
          <w:tcPr>
            <w:tcW w:w="5029" w:type="dxa"/>
            <w:tcBorders>
              <w:top w:val="nil"/>
              <w:bottom w:val="single" w:sz="4" w:space="0" w:color="auto"/>
            </w:tcBorders>
            <w:shd w:val="clear" w:color="auto" w:fill="auto"/>
            <w:noWrap/>
            <w:vAlign w:val="center"/>
          </w:tcPr>
          <w:p w:rsidR="00BA3BAC" w:rsidRPr="0079769E" w:rsidRDefault="00BA3BAC" w:rsidP="00261904">
            <w:pPr>
              <w:rPr>
                <w:rFonts w:cs="Arial"/>
                <w:color w:val="000000"/>
                <w:sz w:val="18"/>
                <w:szCs w:val="18"/>
                <w:lang w:eastAsia="es-ES_tradnl"/>
              </w:rPr>
            </w:pPr>
            <w:r w:rsidRPr="0079769E">
              <w:rPr>
                <w:rFonts w:cs="Arial"/>
                <w:i/>
                <w:iCs/>
                <w:color w:val="000000"/>
                <w:sz w:val="18"/>
                <w:szCs w:val="18"/>
                <w:lang w:eastAsia="es-ES_tradnl"/>
              </w:rPr>
              <w:t>INHABILIDADES</w:t>
            </w:r>
          </w:p>
        </w:tc>
        <w:tc>
          <w:tcPr>
            <w:tcW w:w="4011" w:type="dxa"/>
            <w:gridSpan w:val="2"/>
            <w:vMerge/>
            <w:tcBorders>
              <w:bottom w:val="single" w:sz="4" w:space="0" w:color="auto"/>
            </w:tcBorders>
            <w:shd w:val="clear" w:color="auto" w:fill="auto"/>
            <w:noWrap/>
            <w:vAlign w:val="center"/>
          </w:tcPr>
          <w:p w:rsidR="00BA3BAC" w:rsidRPr="0079769E" w:rsidRDefault="00BA3BAC" w:rsidP="00261904">
            <w:pPr>
              <w:jc w:val="center"/>
              <w:rPr>
                <w:rFonts w:cs="Arial"/>
                <w:color w:val="000000"/>
                <w:sz w:val="18"/>
                <w:szCs w:val="18"/>
                <w:lang w:eastAsia="es-ES_tradnl"/>
              </w:rPr>
            </w:pPr>
          </w:p>
        </w:tc>
      </w:tr>
      <w:tr w:rsidR="00BA3BAC" w:rsidRPr="0079769E">
        <w:trPr>
          <w:trHeight w:val="60"/>
        </w:trPr>
        <w:tc>
          <w:tcPr>
            <w:tcW w:w="9040" w:type="dxa"/>
            <w:gridSpan w:val="3"/>
            <w:tcBorders>
              <w:bottom w:val="single" w:sz="4" w:space="0" w:color="auto"/>
            </w:tcBorders>
            <w:shd w:val="clear" w:color="auto" w:fill="auto"/>
            <w:noWrap/>
            <w:vAlign w:val="center"/>
          </w:tcPr>
          <w:p w:rsidR="00BA3BAC" w:rsidRPr="0079769E" w:rsidRDefault="00BA3BAC" w:rsidP="00261904">
            <w:pPr>
              <w:jc w:val="center"/>
              <w:rPr>
                <w:rFonts w:cs="Arial"/>
                <w:color w:val="000000"/>
                <w:sz w:val="18"/>
                <w:szCs w:val="18"/>
                <w:lang w:eastAsia="es-ES_tradnl"/>
              </w:rPr>
            </w:pPr>
            <w:r w:rsidRPr="0079769E">
              <w:rPr>
                <w:rFonts w:cs="Arial"/>
                <w:b/>
                <w:bCs/>
                <w:color w:val="000000"/>
                <w:sz w:val="18"/>
                <w:szCs w:val="18"/>
                <w:lang w:eastAsia="es-ES_tradnl"/>
              </w:rPr>
              <w:t>II. Carácter de Ind., Patrocinio, y Formalidades</w:t>
            </w:r>
          </w:p>
        </w:tc>
      </w:tr>
      <w:tr w:rsidR="00BA3BAC" w:rsidRPr="0079769E">
        <w:trPr>
          <w:trHeight w:val="60"/>
        </w:trPr>
        <w:tc>
          <w:tcPr>
            <w:tcW w:w="5029" w:type="dxa"/>
            <w:tcBorders>
              <w:top w:val="single" w:sz="4" w:space="0" w:color="auto"/>
            </w:tcBorders>
            <w:shd w:val="clear" w:color="auto" w:fill="auto"/>
            <w:noWrap/>
            <w:vAlign w:val="center"/>
          </w:tcPr>
          <w:p w:rsidR="00BA3BAC" w:rsidRPr="0079769E" w:rsidRDefault="00BA3BAC" w:rsidP="00BA3BAC">
            <w:pPr>
              <w:rPr>
                <w:rFonts w:cs="Arial"/>
                <w:i/>
                <w:iCs/>
                <w:color w:val="000000"/>
                <w:sz w:val="18"/>
                <w:szCs w:val="18"/>
                <w:lang w:eastAsia="es-ES_tradnl"/>
              </w:rPr>
            </w:pPr>
            <w:r w:rsidRPr="0079769E">
              <w:rPr>
                <w:rFonts w:cs="Arial"/>
                <w:i/>
                <w:iCs/>
                <w:color w:val="000000"/>
                <w:sz w:val="18"/>
                <w:szCs w:val="18"/>
                <w:lang w:eastAsia="es-ES_tradnl"/>
              </w:rPr>
              <w:t>CARÁCTER DE INDEPENDIENTE</w:t>
            </w:r>
          </w:p>
        </w:tc>
        <w:tc>
          <w:tcPr>
            <w:tcW w:w="4011" w:type="dxa"/>
            <w:gridSpan w:val="2"/>
            <w:tcBorders>
              <w:top w:val="single" w:sz="4" w:space="0" w:color="auto"/>
            </w:tcBorders>
            <w:shd w:val="clear" w:color="auto" w:fill="auto"/>
            <w:noWrap/>
            <w:vAlign w:val="center"/>
          </w:tcPr>
          <w:p w:rsidR="00BA3BAC" w:rsidRPr="0079769E" w:rsidRDefault="00BA3BAC" w:rsidP="00261904">
            <w:pPr>
              <w:jc w:val="center"/>
              <w:rPr>
                <w:rFonts w:cs="Arial"/>
                <w:color w:val="000000"/>
                <w:sz w:val="18"/>
                <w:szCs w:val="18"/>
                <w:lang w:eastAsia="es-ES_tradnl"/>
              </w:rPr>
            </w:pPr>
            <w:r w:rsidRPr="0079769E">
              <w:rPr>
                <w:rFonts w:cs="Arial"/>
                <w:i/>
                <w:iCs/>
                <w:color w:val="000000"/>
                <w:sz w:val="18"/>
                <w:szCs w:val="18"/>
                <w:lang w:eastAsia="es-ES_tradnl"/>
              </w:rPr>
              <w:t>CONDICIONES IGUALES PARA AMBOS</w:t>
            </w:r>
          </w:p>
        </w:tc>
      </w:tr>
      <w:tr w:rsidR="00BA3BAC" w:rsidRPr="0079769E">
        <w:trPr>
          <w:trHeight w:val="60"/>
        </w:trPr>
        <w:tc>
          <w:tcPr>
            <w:tcW w:w="9040" w:type="dxa"/>
            <w:gridSpan w:val="3"/>
            <w:shd w:val="clear" w:color="auto" w:fill="auto"/>
            <w:noWrap/>
            <w:vAlign w:val="center"/>
          </w:tcPr>
          <w:p w:rsidR="00BA3BAC" w:rsidRPr="0079769E" w:rsidRDefault="00BA3BAC" w:rsidP="00BA3BAC">
            <w:pPr>
              <w:rPr>
                <w:rFonts w:cs="Arial"/>
                <w:color w:val="000000"/>
                <w:sz w:val="18"/>
                <w:szCs w:val="18"/>
                <w:lang w:eastAsia="es-ES_tradnl"/>
              </w:rPr>
            </w:pPr>
            <w:r w:rsidRPr="0079769E">
              <w:rPr>
                <w:rFonts w:cs="Arial"/>
                <w:i/>
                <w:iCs/>
                <w:color w:val="000000"/>
                <w:sz w:val="18"/>
                <w:szCs w:val="18"/>
                <w:lang w:eastAsia="es-ES_tradnl"/>
              </w:rPr>
              <w:t>Patrocinio</w:t>
            </w:r>
          </w:p>
        </w:tc>
      </w:tr>
      <w:tr w:rsidR="00BA3BAC" w:rsidRPr="0079769E">
        <w:trPr>
          <w:trHeight w:val="60"/>
        </w:trPr>
        <w:tc>
          <w:tcPr>
            <w:tcW w:w="5029" w:type="dxa"/>
            <w:shd w:val="clear" w:color="auto" w:fill="auto"/>
            <w:noWrap/>
            <w:vAlign w:val="center"/>
          </w:tcPr>
          <w:p w:rsidR="00BA3BAC" w:rsidRPr="0079769E" w:rsidRDefault="00BA3BAC" w:rsidP="00BA3BAC">
            <w:pPr>
              <w:rPr>
                <w:rFonts w:cs="Arial"/>
                <w:color w:val="000000"/>
                <w:sz w:val="18"/>
                <w:szCs w:val="18"/>
                <w:lang w:eastAsia="es-ES_tradnl"/>
              </w:rPr>
            </w:pPr>
            <w:r w:rsidRPr="0079769E">
              <w:rPr>
                <w:rFonts w:cs="Arial"/>
                <w:color w:val="000000"/>
                <w:sz w:val="18"/>
                <w:szCs w:val="18"/>
                <w:lang w:eastAsia="es-ES_tradnl"/>
              </w:rPr>
              <w:t>Requerimiento: Firmas de Ciudadanos</w:t>
            </w:r>
          </w:p>
        </w:tc>
        <w:tc>
          <w:tcPr>
            <w:tcW w:w="2056" w:type="dxa"/>
            <w:shd w:val="clear" w:color="auto" w:fill="auto"/>
            <w:noWrap/>
            <w:vAlign w:val="center"/>
          </w:tcPr>
          <w:p w:rsidR="00BA3BAC" w:rsidRPr="0079769E" w:rsidRDefault="00BA3BAC" w:rsidP="00261904">
            <w:pPr>
              <w:jc w:val="center"/>
              <w:rPr>
                <w:rFonts w:cs="Arial"/>
                <w:color w:val="000000"/>
                <w:sz w:val="18"/>
                <w:szCs w:val="18"/>
                <w:lang w:eastAsia="es-ES_tradnl"/>
              </w:rPr>
            </w:pPr>
            <w:r w:rsidRPr="0079769E">
              <w:rPr>
                <w:rFonts w:cs="Arial"/>
                <w:color w:val="000000"/>
                <w:sz w:val="18"/>
                <w:szCs w:val="18"/>
                <w:lang w:eastAsia="es-ES_tradnl"/>
              </w:rPr>
              <w:t>No</w:t>
            </w:r>
          </w:p>
        </w:tc>
        <w:tc>
          <w:tcPr>
            <w:tcW w:w="1955" w:type="dxa"/>
            <w:shd w:val="clear" w:color="auto" w:fill="auto"/>
            <w:noWrap/>
            <w:vAlign w:val="center"/>
          </w:tcPr>
          <w:p w:rsidR="00BA3BAC" w:rsidRPr="0079769E" w:rsidRDefault="00BA3BAC" w:rsidP="00261904">
            <w:pPr>
              <w:jc w:val="center"/>
              <w:rPr>
                <w:rFonts w:cs="Arial"/>
                <w:color w:val="000000"/>
                <w:sz w:val="18"/>
                <w:szCs w:val="18"/>
                <w:lang w:eastAsia="es-ES_tradnl"/>
              </w:rPr>
            </w:pPr>
            <w:r w:rsidRPr="0079769E">
              <w:rPr>
                <w:rFonts w:cs="Arial"/>
                <w:color w:val="000000"/>
                <w:sz w:val="18"/>
                <w:szCs w:val="18"/>
                <w:lang w:eastAsia="es-ES_tradnl"/>
              </w:rPr>
              <w:t>Sí</w:t>
            </w:r>
          </w:p>
        </w:tc>
      </w:tr>
      <w:tr w:rsidR="00BA3BAC" w:rsidRPr="0079769E">
        <w:trPr>
          <w:trHeight w:val="340"/>
        </w:trPr>
        <w:tc>
          <w:tcPr>
            <w:tcW w:w="5029" w:type="dxa"/>
            <w:vMerge w:val="restart"/>
            <w:shd w:val="clear" w:color="auto" w:fill="auto"/>
            <w:vAlign w:val="center"/>
          </w:tcPr>
          <w:p w:rsidR="00BA3BAC" w:rsidRPr="0079769E" w:rsidRDefault="00BA3BAC" w:rsidP="00BA3BAC">
            <w:pPr>
              <w:rPr>
                <w:rFonts w:cs="Arial"/>
                <w:color w:val="000000"/>
                <w:sz w:val="18"/>
                <w:szCs w:val="18"/>
                <w:lang w:eastAsia="es-ES_tradnl"/>
              </w:rPr>
            </w:pPr>
            <w:r w:rsidRPr="0079769E">
              <w:rPr>
                <w:rFonts w:cs="Arial"/>
                <w:color w:val="000000"/>
                <w:sz w:val="18"/>
                <w:szCs w:val="18"/>
                <w:lang w:eastAsia="es-ES_tradnl"/>
              </w:rPr>
              <w:t>Número Mínimo: igual o superior al 0,5% de ciudadanos que sufragan en su distrito o circunscripción</w:t>
            </w:r>
          </w:p>
        </w:tc>
        <w:tc>
          <w:tcPr>
            <w:tcW w:w="2056" w:type="dxa"/>
            <w:shd w:val="clear" w:color="auto" w:fill="auto"/>
            <w:noWrap/>
            <w:vAlign w:val="center"/>
          </w:tcPr>
          <w:p w:rsidR="00BA3BAC" w:rsidRPr="0079769E" w:rsidRDefault="00BA3BAC" w:rsidP="00261904">
            <w:pPr>
              <w:jc w:val="center"/>
              <w:rPr>
                <w:rFonts w:cs="Arial"/>
                <w:color w:val="000000"/>
                <w:sz w:val="18"/>
                <w:szCs w:val="18"/>
                <w:lang w:eastAsia="es-ES_tradnl"/>
              </w:rPr>
            </w:pPr>
            <w:r w:rsidRPr="0079769E">
              <w:rPr>
                <w:rFonts w:cs="Arial"/>
                <w:color w:val="000000"/>
                <w:sz w:val="18"/>
                <w:szCs w:val="18"/>
                <w:lang w:eastAsia="es-ES_tradnl"/>
              </w:rPr>
              <w:t>No</w:t>
            </w:r>
          </w:p>
        </w:tc>
        <w:tc>
          <w:tcPr>
            <w:tcW w:w="1955" w:type="dxa"/>
            <w:shd w:val="clear" w:color="auto" w:fill="auto"/>
            <w:noWrap/>
            <w:vAlign w:val="center"/>
          </w:tcPr>
          <w:p w:rsidR="00BA3BAC" w:rsidRPr="0079769E" w:rsidRDefault="00BA3BAC" w:rsidP="00261904">
            <w:pPr>
              <w:jc w:val="center"/>
              <w:rPr>
                <w:rFonts w:cs="Arial"/>
                <w:color w:val="000000"/>
                <w:sz w:val="18"/>
                <w:szCs w:val="18"/>
                <w:lang w:eastAsia="es-ES_tradnl"/>
              </w:rPr>
            </w:pPr>
            <w:r w:rsidRPr="0079769E">
              <w:rPr>
                <w:rFonts w:cs="Arial"/>
                <w:color w:val="000000"/>
                <w:sz w:val="18"/>
                <w:szCs w:val="18"/>
                <w:lang w:eastAsia="es-ES_tradnl"/>
              </w:rPr>
              <w:t>Sí</w:t>
            </w:r>
          </w:p>
        </w:tc>
      </w:tr>
      <w:tr w:rsidR="00BA3BAC" w:rsidRPr="0079769E">
        <w:trPr>
          <w:trHeight w:val="340"/>
        </w:trPr>
        <w:tc>
          <w:tcPr>
            <w:tcW w:w="5029" w:type="dxa"/>
            <w:vMerge/>
            <w:vAlign w:val="center"/>
          </w:tcPr>
          <w:p w:rsidR="00BA3BAC" w:rsidRPr="0079769E" w:rsidRDefault="00BA3BAC" w:rsidP="00BA3BAC">
            <w:pPr>
              <w:rPr>
                <w:rFonts w:cs="Arial"/>
                <w:color w:val="000000"/>
                <w:sz w:val="18"/>
                <w:szCs w:val="18"/>
                <w:lang w:eastAsia="es-ES_tradnl"/>
              </w:rPr>
            </w:pPr>
          </w:p>
        </w:tc>
        <w:tc>
          <w:tcPr>
            <w:tcW w:w="2056" w:type="dxa"/>
            <w:shd w:val="clear" w:color="auto" w:fill="auto"/>
            <w:noWrap/>
            <w:vAlign w:val="center"/>
          </w:tcPr>
          <w:p w:rsidR="00BA3BAC" w:rsidRPr="0079769E" w:rsidRDefault="00BA3BAC" w:rsidP="00261904">
            <w:pPr>
              <w:jc w:val="center"/>
              <w:rPr>
                <w:rFonts w:cs="Arial"/>
                <w:color w:val="000000"/>
                <w:sz w:val="18"/>
                <w:szCs w:val="18"/>
                <w:lang w:eastAsia="es-ES_tradnl"/>
              </w:rPr>
            </w:pPr>
            <w:r w:rsidRPr="0079769E">
              <w:rPr>
                <w:rFonts w:cs="Arial"/>
                <w:color w:val="000000"/>
                <w:sz w:val="18"/>
                <w:szCs w:val="18"/>
                <w:lang w:eastAsia="es-ES_tradnl"/>
              </w:rPr>
              <w:t>No</w:t>
            </w:r>
          </w:p>
        </w:tc>
        <w:tc>
          <w:tcPr>
            <w:tcW w:w="1955" w:type="dxa"/>
            <w:shd w:val="clear" w:color="auto" w:fill="auto"/>
            <w:noWrap/>
            <w:vAlign w:val="center"/>
          </w:tcPr>
          <w:p w:rsidR="00BA3BAC" w:rsidRPr="0079769E" w:rsidRDefault="00BA3BAC" w:rsidP="00261904">
            <w:pPr>
              <w:jc w:val="center"/>
              <w:rPr>
                <w:rFonts w:cs="Arial"/>
                <w:color w:val="000000"/>
                <w:sz w:val="18"/>
                <w:szCs w:val="18"/>
                <w:lang w:eastAsia="es-ES_tradnl"/>
              </w:rPr>
            </w:pPr>
            <w:r w:rsidRPr="0079769E">
              <w:rPr>
                <w:rFonts w:cs="Arial"/>
                <w:color w:val="000000"/>
                <w:sz w:val="18"/>
                <w:szCs w:val="18"/>
                <w:lang w:eastAsia="es-ES_tradnl"/>
              </w:rPr>
              <w:t>Sí</w:t>
            </w:r>
          </w:p>
        </w:tc>
      </w:tr>
      <w:tr w:rsidR="00BA3BAC" w:rsidRPr="0079769E">
        <w:trPr>
          <w:trHeight w:val="60"/>
        </w:trPr>
        <w:tc>
          <w:tcPr>
            <w:tcW w:w="5029" w:type="dxa"/>
            <w:shd w:val="clear" w:color="auto" w:fill="auto"/>
            <w:noWrap/>
            <w:vAlign w:val="center"/>
          </w:tcPr>
          <w:p w:rsidR="00BA3BAC" w:rsidRPr="0079769E" w:rsidRDefault="00BA3BAC" w:rsidP="00BA3BAC">
            <w:pPr>
              <w:rPr>
                <w:rFonts w:cs="Arial"/>
                <w:color w:val="000000"/>
                <w:sz w:val="18"/>
                <w:szCs w:val="18"/>
                <w:lang w:eastAsia="es-ES_tradnl"/>
              </w:rPr>
            </w:pPr>
            <w:r w:rsidRPr="0079769E">
              <w:rPr>
                <w:rFonts w:cs="Arial"/>
                <w:color w:val="000000"/>
                <w:sz w:val="18"/>
                <w:szCs w:val="18"/>
                <w:lang w:eastAsia="es-ES_tradnl"/>
              </w:rPr>
              <w:t>Suscriptor: ante notario público</w:t>
            </w:r>
          </w:p>
        </w:tc>
        <w:tc>
          <w:tcPr>
            <w:tcW w:w="2056" w:type="dxa"/>
            <w:shd w:val="clear" w:color="auto" w:fill="auto"/>
            <w:noWrap/>
            <w:vAlign w:val="center"/>
          </w:tcPr>
          <w:p w:rsidR="00BA3BAC" w:rsidRPr="0079769E" w:rsidRDefault="00BA3BAC" w:rsidP="00261904">
            <w:pPr>
              <w:jc w:val="center"/>
              <w:rPr>
                <w:rFonts w:cs="Arial"/>
                <w:color w:val="000000"/>
                <w:sz w:val="18"/>
                <w:szCs w:val="18"/>
                <w:lang w:eastAsia="es-ES_tradnl"/>
              </w:rPr>
            </w:pPr>
            <w:r w:rsidRPr="0079769E">
              <w:rPr>
                <w:rFonts w:cs="Arial"/>
                <w:color w:val="000000"/>
                <w:sz w:val="18"/>
                <w:szCs w:val="18"/>
                <w:lang w:eastAsia="es-ES_tradnl"/>
              </w:rPr>
              <w:t>No</w:t>
            </w:r>
          </w:p>
        </w:tc>
        <w:tc>
          <w:tcPr>
            <w:tcW w:w="1955" w:type="dxa"/>
            <w:shd w:val="clear" w:color="auto" w:fill="auto"/>
            <w:noWrap/>
            <w:vAlign w:val="center"/>
          </w:tcPr>
          <w:p w:rsidR="00BA3BAC" w:rsidRPr="0079769E" w:rsidRDefault="00BA3BAC" w:rsidP="00261904">
            <w:pPr>
              <w:jc w:val="center"/>
              <w:rPr>
                <w:rFonts w:cs="Arial"/>
                <w:color w:val="000000"/>
                <w:sz w:val="18"/>
                <w:szCs w:val="18"/>
                <w:lang w:eastAsia="es-ES_tradnl"/>
              </w:rPr>
            </w:pPr>
            <w:r w:rsidRPr="0079769E">
              <w:rPr>
                <w:rFonts w:cs="Arial"/>
                <w:color w:val="000000"/>
                <w:sz w:val="18"/>
                <w:szCs w:val="18"/>
                <w:lang w:eastAsia="es-ES_tradnl"/>
              </w:rPr>
              <w:t>Sí</w:t>
            </w:r>
          </w:p>
        </w:tc>
      </w:tr>
      <w:tr w:rsidR="00BA3BAC" w:rsidRPr="0079769E">
        <w:trPr>
          <w:trHeight w:val="60"/>
        </w:trPr>
        <w:tc>
          <w:tcPr>
            <w:tcW w:w="5029" w:type="dxa"/>
            <w:shd w:val="clear" w:color="auto" w:fill="auto"/>
            <w:noWrap/>
            <w:vAlign w:val="center"/>
          </w:tcPr>
          <w:p w:rsidR="00BA3BAC" w:rsidRPr="0079769E" w:rsidRDefault="00BA3BAC" w:rsidP="00BA3BAC">
            <w:pPr>
              <w:rPr>
                <w:rFonts w:cs="Arial"/>
                <w:color w:val="000000"/>
                <w:sz w:val="18"/>
                <w:szCs w:val="18"/>
                <w:lang w:eastAsia="es-ES_tradnl"/>
              </w:rPr>
            </w:pPr>
            <w:r w:rsidRPr="0079769E">
              <w:rPr>
                <w:rFonts w:cs="Arial"/>
                <w:color w:val="000000"/>
                <w:sz w:val="18"/>
                <w:szCs w:val="18"/>
                <w:lang w:eastAsia="es-ES_tradnl"/>
              </w:rPr>
              <w:t>Declaración: no estar afiliado a PP</w:t>
            </w:r>
          </w:p>
        </w:tc>
        <w:tc>
          <w:tcPr>
            <w:tcW w:w="2056" w:type="dxa"/>
            <w:shd w:val="clear" w:color="auto" w:fill="auto"/>
            <w:noWrap/>
            <w:vAlign w:val="center"/>
          </w:tcPr>
          <w:p w:rsidR="00BA3BAC" w:rsidRPr="0079769E" w:rsidRDefault="00BA3BAC" w:rsidP="00261904">
            <w:pPr>
              <w:jc w:val="center"/>
              <w:rPr>
                <w:rFonts w:cs="Arial"/>
                <w:color w:val="000000"/>
                <w:sz w:val="18"/>
                <w:szCs w:val="18"/>
                <w:lang w:eastAsia="es-ES_tradnl"/>
              </w:rPr>
            </w:pPr>
            <w:r w:rsidRPr="0079769E">
              <w:rPr>
                <w:rFonts w:cs="Arial"/>
                <w:color w:val="000000"/>
                <w:sz w:val="18"/>
                <w:szCs w:val="18"/>
                <w:lang w:eastAsia="es-ES_tradnl"/>
              </w:rPr>
              <w:t>No</w:t>
            </w:r>
          </w:p>
        </w:tc>
        <w:tc>
          <w:tcPr>
            <w:tcW w:w="1955" w:type="dxa"/>
            <w:shd w:val="clear" w:color="auto" w:fill="auto"/>
            <w:noWrap/>
            <w:vAlign w:val="center"/>
          </w:tcPr>
          <w:p w:rsidR="00BA3BAC" w:rsidRPr="0079769E" w:rsidRDefault="00BA3BAC" w:rsidP="00261904">
            <w:pPr>
              <w:jc w:val="center"/>
              <w:rPr>
                <w:rFonts w:cs="Arial"/>
                <w:color w:val="000000"/>
                <w:sz w:val="18"/>
                <w:szCs w:val="18"/>
                <w:lang w:eastAsia="es-ES_tradnl"/>
              </w:rPr>
            </w:pPr>
            <w:r w:rsidRPr="0079769E">
              <w:rPr>
                <w:rFonts w:cs="Arial"/>
                <w:color w:val="000000"/>
                <w:sz w:val="18"/>
                <w:szCs w:val="18"/>
                <w:lang w:eastAsia="es-ES_tradnl"/>
              </w:rPr>
              <w:t>Sí</w:t>
            </w:r>
          </w:p>
        </w:tc>
      </w:tr>
      <w:tr w:rsidR="00BA3BAC" w:rsidRPr="0079769E">
        <w:trPr>
          <w:trHeight w:val="60"/>
        </w:trPr>
        <w:tc>
          <w:tcPr>
            <w:tcW w:w="5029" w:type="dxa"/>
            <w:tcBorders>
              <w:bottom w:val="single" w:sz="4" w:space="0" w:color="auto"/>
            </w:tcBorders>
            <w:shd w:val="clear" w:color="auto" w:fill="auto"/>
            <w:noWrap/>
            <w:vAlign w:val="center"/>
          </w:tcPr>
          <w:p w:rsidR="00BA3BAC" w:rsidRPr="0079769E" w:rsidRDefault="00BA3BAC" w:rsidP="00BA3BAC">
            <w:pPr>
              <w:rPr>
                <w:rFonts w:cs="Arial"/>
                <w:color w:val="000000"/>
                <w:sz w:val="18"/>
                <w:szCs w:val="18"/>
                <w:lang w:eastAsia="es-ES_tradnl"/>
              </w:rPr>
            </w:pPr>
            <w:r w:rsidRPr="0079769E">
              <w:rPr>
                <w:rFonts w:cs="Arial"/>
                <w:color w:val="000000"/>
                <w:sz w:val="18"/>
                <w:szCs w:val="18"/>
                <w:lang w:eastAsia="es-ES_tradnl"/>
              </w:rPr>
              <w:t>Límite de patrocinantes afiliados: 0,5% del total</w:t>
            </w:r>
          </w:p>
        </w:tc>
        <w:tc>
          <w:tcPr>
            <w:tcW w:w="2056" w:type="dxa"/>
            <w:tcBorders>
              <w:bottom w:val="single" w:sz="4" w:space="0" w:color="auto"/>
            </w:tcBorders>
            <w:shd w:val="clear" w:color="auto" w:fill="auto"/>
            <w:noWrap/>
            <w:vAlign w:val="center"/>
          </w:tcPr>
          <w:p w:rsidR="00BA3BAC" w:rsidRPr="0079769E" w:rsidRDefault="00BA3BAC" w:rsidP="00261904">
            <w:pPr>
              <w:jc w:val="center"/>
              <w:rPr>
                <w:rFonts w:cs="Arial"/>
                <w:color w:val="000000"/>
                <w:sz w:val="18"/>
                <w:szCs w:val="18"/>
                <w:lang w:eastAsia="es-ES_tradnl"/>
              </w:rPr>
            </w:pPr>
            <w:r w:rsidRPr="0079769E">
              <w:rPr>
                <w:rFonts w:cs="Arial"/>
                <w:color w:val="000000"/>
                <w:sz w:val="18"/>
                <w:szCs w:val="18"/>
                <w:lang w:eastAsia="es-ES_tradnl"/>
              </w:rPr>
              <w:t>No</w:t>
            </w:r>
          </w:p>
        </w:tc>
        <w:tc>
          <w:tcPr>
            <w:tcW w:w="1955" w:type="dxa"/>
            <w:tcBorders>
              <w:bottom w:val="single" w:sz="4" w:space="0" w:color="auto"/>
            </w:tcBorders>
            <w:shd w:val="clear" w:color="auto" w:fill="auto"/>
            <w:noWrap/>
            <w:vAlign w:val="center"/>
          </w:tcPr>
          <w:p w:rsidR="00BA3BAC" w:rsidRPr="0079769E" w:rsidRDefault="00BA3BAC" w:rsidP="00261904">
            <w:pPr>
              <w:jc w:val="center"/>
              <w:rPr>
                <w:rFonts w:cs="Arial"/>
                <w:color w:val="000000"/>
                <w:sz w:val="18"/>
                <w:szCs w:val="18"/>
                <w:lang w:eastAsia="es-ES_tradnl"/>
              </w:rPr>
            </w:pPr>
            <w:r w:rsidRPr="0079769E">
              <w:rPr>
                <w:rFonts w:cs="Arial"/>
                <w:color w:val="000000"/>
                <w:sz w:val="18"/>
                <w:szCs w:val="18"/>
                <w:lang w:eastAsia="es-ES_tradnl"/>
              </w:rPr>
              <w:t>Sí</w:t>
            </w:r>
          </w:p>
        </w:tc>
      </w:tr>
      <w:tr w:rsidR="00BA3BAC" w:rsidRPr="0079769E">
        <w:trPr>
          <w:trHeight w:val="60"/>
        </w:trPr>
        <w:tc>
          <w:tcPr>
            <w:tcW w:w="9040" w:type="dxa"/>
            <w:gridSpan w:val="3"/>
            <w:tcBorders>
              <w:bottom w:val="single" w:sz="4" w:space="0" w:color="auto"/>
            </w:tcBorders>
            <w:shd w:val="clear" w:color="auto" w:fill="auto"/>
            <w:vAlign w:val="center"/>
          </w:tcPr>
          <w:p w:rsidR="00BA3BAC" w:rsidRPr="0079769E" w:rsidRDefault="00BA3BAC" w:rsidP="00261904">
            <w:pPr>
              <w:jc w:val="center"/>
              <w:rPr>
                <w:rFonts w:cs="Arial"/>
                <w:color w:val="000000"/>
                <w:sz w:val="18"/>
                <w:szCs w:val="18"/>
                <w:lang w:eastAsia="es-ES_tradnl"/>
              </w:rPr>
            </w:pPr>
            <w:r w:rsidRPr="0079769E">
              <w:rPr>
                <w:rFonts w:cs="Arial"/>
                <w:b/>
                <w:bCs/>
                <w:color w:val="000000"/>
                <w:sz w:val="18"/>
                <w:szCs w:val="18"/>
                <w:lang w:eastAsia="es-ES_tradnl"/>
              </w:rPr>
              <w:t>III. Presentación Declaración, Formalidades y Documentos</w:t>
            </w:r>
          </w:p>
        </w:tc>
      </w:tr>
      <w:tr w:rsidR="00BA3BAC" w:rsidRPr="0079769E">
        <w:trPr>
          <w:trHeight w:val="60"/>
        </w:trPr>
        <w:tc>
          <w:tcPr>
            <w:tcW w:w="5029" w:type="dxa"/>
            <w:tcBorders>
              <w:top w:val="single" w:sz="4" w:space="0" w:color="auto"/>
            </w:tcBorders>
            <w:shd w:val="clear" w:color="auto" w:fill="auto"/>
            <w:noWrap/>
            <w:vAlign w:val="center"/>
          </w:tcPr>
          <w:p w:rsidR="00BA3BAC" w:rsidRPr="0079769E" w:rsidRDefault="00BA3BAC" w:rsidP="00BA3BAC">
            <w:pPr>
              <w:rPr>
                <w:rFonts w:cs="Arial"/>
                <w:i/>
                <w:iCs/>
                <w:color w:val="000000"/>
                <w:sz w:val="18"/>
                <w:szCs w:val="18"/>
                <w:lang w:eastAsia="es-ES_tradnl"/>
              </w:rPr>
            </w:pPr>
            <w:r w:rsidRPr="0079769E">
              <w:rPr>
                <w:rFonts w:cs="Arial"/>
                <w:i/>
                <w:iCs/>
                <w:color w:val="000000"/>
                <w:sz w:val="18"/>
                <w:szCs w:val="18"/>
                <w:lang w:eastAsia="es-ES_tradnl"/>
              </w:rPr>
              <w:t xml:space="preserve">Presentación </w:t>
            </w:r>
          </w:p>
        </w:tc>
        <w:tc>
          <w:tcPr>
            <w:tcW w:w="4011" w:type="dxa"/>
            <w:gridSpan w:val="2"/>
            <w:tcBorders>
              <w:top w:val="single" w:sz="4" w:space="0" w:color="auto"/>
            </w:tcBorders>
            <w:shd w:val="clear" w:color="auto" w:fill="auto"/>
            <w:noWrap/>
            <w:vAlign w:val="center"/>
          </w:tcPr>
          <w:p w:rsidR="00BA3BAC" w:rsidRPr="0079769E" w:rsidRDefault="00BA3BAC" w:rsidP="00261904">
            <w:pPr>
              <w:jc w:val="center"/>
              <w:rPr>
                <w:rFonts w:cs="Arial"/>
                <w:color w:val="000000"/>
                <w:sz w:val="18"/>
                <w:szCs w:val="18"/>
                <w:lang w:eastAsia="es-ES_tradnl"/>
              </w:rPr>
            </w:pPr>
          </w:p>
        </w:tc>
      </w:tr>
      <w:tr w:rsidR="00BA3BAC" w:rsidRPr="0079769E">
        <w:trPr>
          <w:trHeight w:val="53"/>
        </w:trPr>
        <w:tc>
          <w:tcPr>
            <w:tcW w:w="5029" w:type="dxa"/>
            <w:shd w:val="clear" w:color="auto" w:fill="auto"/>
            <w:vAlign w:val="center"/>
          </w:tcPr>
          <w:p w:rsidR="00BA3BAC" w:rsidRPr="0079769E" w:rsidRDefault="00BA3BAC" w:rsidP="00BA3BAC">
            <w:pPr>
              <w:rPr>
                <w:rFonts w:cs="Arial"/>
                <w:color w:val="000000"/>
                <w:sz w:val="18"/>
                <w:szCs w:val="18"/>
                <w:lang w:eastAsia="es-ES_tradnl"/>
              </w:rPr>
            </w:pPr>
            <w:r w:rsidRPr="0079769E">
              <w:rPr>
                <w:rFonts w:cs="Arial"/>
                <w:color w:val="000000"/>
                <w:sz w:val="18"/>
                <w:szCs w:val="18"/>
                <w:lang w:eastAsia="es-ES_tradnl"/>
              </w:rPr>
              <w:t>Se hará hasta la medianoche</w:t>
            </w:r>
            <w:r w:rsidR="00901496" w:rsidRPr="0079769E">
              <w:rPr>
                <w:rFonts w:cs="Arial"/>
                <w:color w:val="000000"/>
                <w:sz w:val="18"/>
                <w:szCs w:val="18"/>
                <w:lang w:eastAsia="es-ES_tradnl"/>
              </w:rPr>
              <w:t xml:space="preserve"> </w:t>
            </w:r>
            <w:r w:rsidRPr="0079769E">
              <w:rPr>
                <w:rFonts w:cs="Arial"/>
                <w:color w:val="000000"/>
                <w:sz w:val="18"/>
                <w:szCs w:val="18"/>
                <w:lang w:eastAsia="es-ES_tradnl"/>
              </w:rPr>
              <w:t xml:space="preserve"> ante Director SERVEL.</w:t>
            </w:r>
          </w:p>
        </w:tc>
        <w:tc>
          <w:tcPr>
            <w:tcW w:w="2056" w:type="dxa"/>
            <w:shd w:val="clear" w:color="auto" w:fill="auto"/>
            <w:noWrap/>
            <w:vAlign w:val="center"/>
          </w:tcPr>
          <w:p w:rsidR="00BA3BAC" w:rsidRPr="0079769E" w:rsidRDefault="00BA3BAC" w:rsidP="00261904">
            <w:pPr>
              <w:jc w:val="center"/>
              <w:rPr>
                <w:rFonts w:cs="Arial"/>
                <w:color w:val="000000"/>
                <w:sz w:val="18"/>
                <w:szCs w:val="18"/>
                <w:lang w:eastAsia="es-ES_tradnl"/>
              </w:rPr>
            </w:pPr>
            <w:r w:rsidRPr="0079769E">
              <w:rPr>
                <w:rFonts w:cs="Arial"/>
                <w:color w:val="000000"/>
                <w:sz w:val="18"/>
                <w:szCs w:val="18"/>
                <w:lang w:eastAsia="es-ES_tradnl"/>
              </w:rPr>
              <w:t>Sí</w:t>
            </w:r>
          </w:p>
        </w:tc>
        <w:tc>
          <w:tcPr>
            <w:tcW w:w="1955" w:type="dxa"/>
            <w:shd w:val="clear" w:color="auto" w:fill="auto"/>
            <w:noWrap/>
            <w:vAlign w:val="center"/>
          </w:tcPr>
          <w:p w:rsidR="00BA3BAC" w:rsidRPr="0079769E" w:rsidRDefault="00BA3BAC" w:rsidP="00261904">
            <w:pPr>
              <w:jc w:val="center"/>
              <w:rPr>
                <w:rFonts w:cs="Arial"/>
                <w:color w:val="000000"/>
                <w:sz w:val="18"/>
                <w:szCs w:val="18"/>
                <w:lang w:eastAsia="es-ES_tradnl"/>
              </w:rPr>
            </w:pPr>
            <w:r w:rsidRPr="0079769E">
              <w:rPr>
                <w:rFonts w:cs="Arial"/>
                <w:color w:val="000000"/>
                <w:sz w:val="18"/>
                <w:szCs w:val="18"/>
                <w:lang w:eastAsia="es-ES_tradnl"/>
              </w:rPr>
              <w:t>Sí</w:t>
            </w:r>
          </w:p>
        </w:tc>
      </w:tr>
      <w:tr w:rsidR="00BA3BAC" w:rsidRPr="0079769E">
        <w:trPr>
          <w:trHeight w:val="53"/>
        </w:trPr>
        <w:tc>
          <w:tcPr>
            <w:tcW w:w="5029" w:type="dxa"/>
            <w:shd w:val="clear" w:color="auto" w:fill="auto"/>
            <w:noWrap/>
            <w:vAlign w:val="center"/>
          </w:tcPr>
          <w:p w:rsidR="00BA3BAC" w:rsidRPr="0079769E" w:rsidRDefault="00BA3BAC" w:rsidP="00BA3BAC">
            <w:pPr>
              <w:rPr>
                <w:rFonts w:cs="Arial"/>
                <w:color w:val="000000"/>
                <w:sz w:val="18"/>
                <w:szCs w:val="18"/>
                <w:lang w:eastAsia="es-ES_tradnl"/>
              </w:rPr>
            </w:pPr>
            <w:r w:rsidRPr="0079769E">
              <w:rPr>
                <w:rFonts w:cs="Arial"/>
                <w:color w:val="000000"/>
                <w:sz w:val="18"/>
                <w:szCs w:val="18"/>
                <w:lang w:eastAsia="es-ES_tradnl"/>
              </w:rPr>
              <w:t>Declaración a máquina o imprenta</w:t>
            </w:r>
          </w:p>
        </w:tc>
        <w:tc>
          <w:tcPr>
            <w:tcW w:w="2056" w:type="dxa"/>
            <w:shd w:val="clear" w:color="auto" w:fill="auto"/>
            <w:noWrap/>
            <w:vAlign w:val="center"/>
          </w:tcPr>
          <w:p w:rsidR="00BA3BAC" w:rsidRPr="0079769E" w:rsidRDefault="00BA3BAC" w:rsidP="00261904">
            <w:pPr>
              <w:jc w:val="center"/>
              <w:rPr>
                <w:rFonts w:cs="Arial"/>
                <w:color w:val="000000"/>
                <w:sz w:val="18"/>
                <w:szCs w:val="18"/>
                <w:lang w:eastAsia="es-ES_tradnl"/>
              </w:rPr>
            </w:pPr>
            <w:r w:rsidRPr="0079769E">
              <w:rPr>
                <w:rFonts w:cs="Arial"/>
                <w:color w:val="000000"/>
                <w:sz w:val="18"/>
                <w:szCs w:val="18"/>
                <w:lang w:eastAsia="es-ES_tradnl"/>
              </w:rPr>
              <w:t>Sí</w:t>
            </w:r>
          </w:p>
        </w:tc>
        <w:tc>
          <w:tcPr>
            <w:tcW w:w="1955" w:type="dxa"/>
            <w:shd w:val="clear" w:color="auto" w:fill="auto"/>
            <w:noWrap/>
            <w:vAlign w:val="center"/>
          </w:tcPr>
          <w:p w:rsidR="00BA3BAC" w:rsidRPr="0079769E" w:rsidRDefault="00BA3BAC" w:rsidP="00261904">
            <w:pPr>
              <w:jc w:val="center"/>
              <w:rPr>
                <w:rFonts w:cs="Arial"/>
                <w:color w:val="000000"/>
                <w:sz w:val="18"/>
                <w:szCs w:val="18"/>
                <w:lang w:eastAsia="es-ES_tradnl"/>
              </w:rPr>
            </w:pPr>
            <w:r w:rsidRPr="0079769E">
              <w:rPr>
                <w:rFonts w:cs="Arial"/>
                <w:color w:val="000000"/>
                <w:sz w:val="18"/>
                <w:szCs w:val="18"/>
                <w:lang w:eastAsia="es-ES_tradnl"/>
              </w:rPr>
              <w:t>Sí</w:t>
            </w:r>
          </w:p>
        </w:tc>
      </w:tr>
      <w:tr w:rsidR="00BA3BAC" w:rsidRPr="0079769E">
        <w:trPr>
          <w:trHeight w:val="300"/>
        </w:trPr>
        <w:tc>
          <w:tcPr>
            <w:tcW w:w="5029" w:type="dxa"/>
            <w:vMerge w:val="restart"/>
            <w:shd w:val="clear" w:color="auto" w:fill="auto"/>
            <w:vAlign w:val="center"/>
          </w:tcPr>
          <w:p w:rsidR="00BA3BAC" w:rsidRPr="0079769E" w:rsidRDefault="00BA3BAC" w:rsidP="00901496">
            <w:pPr>
              <w:rPr>
                <w:rFonts w:cs="Arial"/>
                <w:color w:val="000000"/>
                <w:sz w:val="18"/>
                <w:szCs w:val="18"/>
                <w:lang w:eastAsia="es-ES_tradnl"/>
              </w:rPr>
            </w:pPr>
            <w:r w:rsidRPr="0079769E">
              <w:rPr>
                <w:rFonts w:cs="Arial"/>
                <w:color w:val="000000"/>
                <w:sz w:val="18"/>
                <w:szCs w:val="18"/>
                <w:lang w:eastAsia="es-ES_tradnl"/>
              </w:rPr>
              <w:t xml:space="preserve">5 ciudadanos </w:t>
            </w:r>
            <w:r w:rsidR="00901496" w:rsidRPr="0079769E">
              <w:rPr>
                <w:rFonts w:cs="Arial"/>
                <w:color w:val="000000"/>
                <w:sz w:val="18"/>
                <w:szCs w:val="18"/>
                <w:lang w:eastAsia="es-ES_tradnl"/>
              </w:rPr>
              <w:t xml:space="preserve">patrocinantes </w:t>
            </w:r>
            <w:r w:rsidRPr="0079769E">
              <w:rPr>
                <w:rFonts w:cs="Arial"/>
                <w:color w:val="000000"/>
                <w:sz w:val="18"/>
                <w:szCs w:val="18"/>
                <w:lang w:eastAsia="es-ES_tradnl"/>
              </w:rPr>
              <w:t>deben presentar la candidatura</w:t>
            </w:r>
          </w:p>
        </w:tc>
        <w:tc>
          <w:tcPr>
            <w:tcW w:w="2056" w:type="dxa"/>
            <w:vMerge w:val="restart"/>
            <w:shd w:val="clear" w:color="auto" w:fill="auto"/>
            <w:noWrap/>
            <w:vAlign w:val="center"/>
          </w:tcPr>
          <w:p w:rsidR="00BA3BAC" w:rsidRPr="0079769E" w:rsidRDefault="00BA3BAC" w:rsidP="00261904">
            <w:pPr>
              <w:jc w:val="center"/>
              <w:rPr>
                <w:rFonts w:cs="Arial"/>
                <w:color w:val="000000"/>
                <w:sz w:val="18"/>
                <w:szCs w:val="18"/>
                <w:lang w:eastAsia="es-ES_tradnl"/>
              </w:rPr>
            </w:pPr>
            <w:r w:rsidRPr="0079769E">
              <w:rPr>
                <w:rFonts w:cs="Arial"/>
                <w:color w:val="000000"/>
                <w:sz w:val="18"/>
                <w:szCs w:val="18"/>
                <w:lang w:eastAsia="es-ES_tradnl"/>
              </w:rPr>
              <w:t>No</w:t>
            </w:r>
          </w:p>
        </w:tc>
        <w:tc>
          <w:tcPr>
            <w:tcW w:w="1955" w:type="dxa"/>
            <w:vMerge w:val="restart"/>
            <w:shd w:val="clear" w:color="auto" w:fill="auto"/>
            <w:noWrap/>
            <w:vAlign w:val="center"/>
          </w:tcPr>
          <w:p w:rsidR="00BA3BAC" w:rsidRPr="0079769E" w:rsidRDefault="00BA3BAC" w:rsidP="00261904">
            <w:pPr>
              <w:jc w:val="center"/>
              <w:rPr>
                <w:rFonts w:cs="Arial"/>
                <w:color w:val="000000"/>
                <w:sz w:val="18"/>
                <w:szCs w:val="18"/>
                <w:lang w:eastAsia="es-ES_tradnl"/>
              </w:rPr>
            </w:pPr>
            <w:r w:rsidRPr="0079769E">
              <w:rPr>
                <w:rFonts w:cs="Arial"/>
                <w:color w:val="000000"/>
                <w:sz w:val="18"/>
                <w:szCs w:val="18"/>
                <w:lang w:eastAsia="es-ES_tradnl"/>
              </w:rPr>
              <w:t>Sí</w:t>
            </w:r>
          </w:p>
        </w:tc>
      </w:tr>
      <w:tr w:rsidR="00BA3BAC" w:rsidRPr="0079769E">
        <w:trPr>
          <w:trHeight w:val="230"/>
        </w:trPr>
        <w:tc>
          <w:tcPr>
            <w:tcW w:w="5029" w:type="dxa"/>
            <w:vMerge/>
            <w:vAlign w:val="center"/>
          </w:tcPr>
          <w:p w:rsidR="00BA3BAC" w:rsidRPr="0079769E" w:rsidRDefault="00BA3BAC" w:rsidP="00BA3BAC">
            <w:pPr>
              <w:rPr>
                <w:rFonts w:cs="Arial"/>
                <w:color w:val="000000"/>
                <w:sz w:val="18"/>
                <w:szCs w:val="18"/>
                <w:lang w:eastAsia="es-ES_tradnl"/>
              </w:rPr>
            </w:pPr>
          </w:p>
        </w:tc>
        <w:tc>
          <w:tcPr>
            <w:tcW w:w="2056" w:type="dxa"/>
            <w:vMerge/>
            <w:vAlign w:val="center"/>
          </w:tcPr>
          <w:p w:rsidR="00BA3BAC" w:rsidRPr="0079769E" w:rsidRDefault="00BA3BAC" w:rsidP="00261904">
            <w:pPr>
              <w:jc w:val="center"/>
              <w:rPr>
                <w:rFonts w:cs="Arial"/>
                <w:color w:val="000000"/>
                <w:sz w:val="18"/>
                <w:szCs w:val="18"/>
                <w:lang w:eastAsia="es-ES_tradnl"/>
              </w:rPr>
            </w:pPr>
          </w:p>
        </w:tc>
        <w:tc>
          <w:tcPr>
            <w:tcW w:w="1955" w:type="dxa"/>
            <w:vMerge/>
            <w:vAlign w:val="center"/>
          </w:tcPr>
          <w:p w:rsidR="00BA3BAC" w:rsidRPr="0079769E" w:rsidRDefault="00BA3BAC" w:rsidP="00261904">
            <w:pPr>
              <w:jc w:val="center"/>
              <w:rPr>
                <w:rFonts w:cs="Arial"/>
                <w:color w:val="000000"/>
                <w:sz w:val="18"/>
                <w:szCs w:val="18"/>
                <w:lang w:eastAsia="es-ES_tradnl"/>
              </w:rPr>
            </w:pPr>
          </w:p>
        </w:tc>
      </w:tr>
      <w:tr w:rsidR="00BA3BAC" w:rsidRPr="0079769E">
        <w:trPr>
          <w:trHeight w:val="300"/>
        </w:trPr>
        <w:tc>
          <w:tcPr>
            <w:tcW w:w="5029" w:type="dxa"/>
            <w:shd w:val="clear" w:color="auto" w:fill="auto"/>
            <w:noWrap/>
            <w:vAlign w:val="center"/>
          </w:tcPr>
          <w:p w:rsidR="00BA3BAC" w:rsidRPr="0079769E" w:rsidRDefault="00BA3BAC" w:rsidP="00BA3BAC">
            <w:pPr>
              <w:rPr>
                <w:rFonts w:cs="Arial"/>
                <w:i/>
                <w:iCs/>
                <w:color w:val="000000"/>
                <w:sz w:val="18"/>
                <w:szCs w:val="18"/>
                <w:lang w:eastAsia="es-ES_tradnl"/>
              </w:rPr>
            </w:pPr>
            <w:r w:rsidRPr="0079769E">
              <w:rPr>
                <w:rFonts w:cs="Arial"/>
                <w:i/>
                <w:iCs/>
                <w:color w:val="000000"/>
                <w:sz w:val="18"/>
                <w:szCs w:val="18"/>
                <w:lang w:eastAsia="es-ES_tradnl"/>
              </w:rPr>
              <w:t>Formalidades</w:t>
            </w:r>
          </w:p>
        </w:tc>
        <w:tc>
          <w:tcPr>
            <w:tcW w:w="4011" w:type="dxa"/>
            <w:gridSpan w:val="2"/>
            <w:shd w:val="clear" w:color="auto" w:fill="auto"/>
            <w:noWrap/>
            <w:vAlign w:val="center"/>
          </w:tcPr>
          <w:p w:rsidR="00BA3BAC" w:rsidRPr="0079769E" w:rsidRDefault="00BA3BAC" w:rsidP="00261904">
            <w:pPr>
              <w:jc w:val="center"/>
              <w:rPr>
                <w:rFonts w:cs="Arial"/>
                <w:color w:val="000000"/>
                <w:sz w:val="18"/>
                <w:szCs w:val="18"/>
                <w:lang w:eastAsia="es-ES_tradnl"/>
              </w:rPr>
            </w:pPr>
            <w:r w:rsidRPr="0079769E">
              <w:rPr>
                <w:rFonts w:cs="Arial"/>
                <w:i/>
                <w:iCs/>
                <w:color w:val="000000"/>
                <w:sz w:val="18"/>
                <w:szCs w:val="18"/>
                <w:lang w:eastAsia="es-ES_tradnl"/>
              </w:rPr>
              <w:t>CONDICIONES IGUALES PARA AMBOS</w:t>
            </w:r>
          </w:p>
        </w:tc>
      </w:tr>
      <w:tr w:rsidR="00BA3BAC" w:rsidRPr="0079769E">
        <w:trPr>
          <w:trHeight w:val="60"/>
        </w:trPr>
        <w:tc>
          <w:tcPr>
            <w:tcW w:w="9040" w:type="dxa"/>
            <w:gridSpan w:val="3"/>
            <w:shd w:val="clear" w:color="auto" w:fill="auto"/>
            <w:noWrap/>
            <w:vAlign w:val="center"/>
          </w:tcPr>
          <w:p w:rsidR="00BA3BAC" w:rsidRPr="0079769E" w:rsidRDefault="00BA3BAC" w:rsidP="00BA3BAC">
            <w:pPr>
              <w:rPr>
                <w:rFonts w:cs="Arial"/>
                <w:color w:val="000000"/>
                <w:sz w:val="18"/>
                <w:szCs w:val="18"/>
                <w:lang w:eastAsia="es-ES_tradnl"/>
              </w:rPr>
            </w:pPr>
            <w:r w:rsidRPr="0079769E">
              <w:rPr>
                <w:rFonts w:cs="Arial"/>
                <w:i/>
                <w:iCs/>
                <w:color w:val="000000"/>
                <w:sz w:val="18"/>
                <w:szCs w:val="18"/>
                <w:lang w:eastAsia="es-ES_tradnl"/>
              </w:rPr>
              <w:t xml:space="preserve">Documentos a presentar </w:t>
            </w:r>
          </w:p>
        </w:tc>
      </w:tr>
      <w:tr w:rsidR="00BA3BAC" w:rsidRPr="0079769E">
        <w:trPr>
          <w:trHeight w:val="60"/>
        </w:trPr>
        <w:tc>
          <w:tcPr>
            <w:tcW w:w="5029" w:type="dxa"/>
            <w:shd w:val="clear" w:color="auto" w:fill="auto"/>
            <w:noWrap/>
            <w:vAlign w:val="center"/>
          </w:tcPr>
          <w:p w:rsidR="00BA3BAC" w:rsidRPr="0079769E" w:rsidRDefault="00BA3BAC" w:rsidP="00BA3BAC">
            <w:pPr>
              <w:rPr>
                <w:rFonts w:cs="Arial"/>
                <w:color w:val="000000"/>
                <w:sz w:val="18"/>
                <w:szCs w:val="18"/>
                <w:lang w:eastAsia="es-ES_tradnl"/>
              </w:rPr>
            </w:pPr>
            <w:r w:rsidRPr="0079769E">
              <w:rPr>
                <w:rFonts w:cs="Arial"/>
                <w:color w:val="000000"/>
                <w:sz w:val="18"/>
                <w:szCs w:val="18"/>
                <w:lang w:eastAsia="es-ES_tradnl"/>
              </w:rPr>
              <w:t>Nómina de patrocinantes</w:t>
            </w:r>
          </w:p>
        </w:tc>
        <w:tc>
          <w:tcPr>
            <w:tcW w:w="2056" w:type="dxa"/>
            <w:shd w:val="clear" w:color="auto" w:fill="auto"/>
            <w:noWrap/>
            <w:vAlign w:val="center"/>
          </w:tcPr>
          <w:p w:rsidR="00BA3BAC" w:rsidRPr="0079769E" w:rsidRDefault="00BA3BAC" w:rsidP="00261904">
            <w:pPr>
              <w:jc w:val="center"/>
              <w:rPr>
                <w:rFonts w:cs="Arial"/>
                <w:color w:val="000000"/>
                <w:sz w:val="18"/>
                <w:szCs w:val="18"/>
                <w:lang w:eastAsia="es-ES_tradnl"/>
              </w:rPr>
            </w:pPr>
            <w:r w:rsidRPr="0079769E">
              <w:rPr>
                <w:rFonts w:cs="Arial"/>
                <w:color w:val="000000"/>
                <w:sz w:val="18"/>
                <w:szCs w:val="18"/>
                <w:lang w:eastAsia="es-ES_tradnl"/>
              </w:rPr>
              <w:t>No</w:t>
            </w:r>
          </w:p>
        </w:tc>
        <w:tc>
          <w:tcPr>
            <w:tcW w:w="1955" w:type="dxa"/>
            <w:shd w:val="clear" w:color="auto" w:fill="auto"/>
            <w:noWrap/>
            <w:vAlign w:val="center"/>
          </w:tcPr>
          <w:p w:rsidR="00BA3BAC" w:rsidRPr="0079769E" w:rsidRDefault="00BA3BAC" w:rsidP="00261904">
            <w:pPr>
              <w:jc w:val="center"/>
              <w:rPr>
                <w:rFonts w:cs="Arial"/>
                <w:color w:val="000000"/>
                <w:sz w:val="18"/>
                <w:szCs w:val="18"/>
                <w:lang w:eastAsia="es-ES_tradnl"/>
              </w:rPr>
            </w:pPr>
            <w:r w:rsidRPr="0079769E">
              <w:rPr>
                <w:rFonts w:cs="Arial"/>
                <w:color w:val="000000"/>
                <w:sz w:val="18"/>
                <w:szCs w:val="18"/>
                <w:lang w:eastAsia="es-ES_tradnl"/>
              </w:rPr>
              <w:t>Sí</w:t>
            </w:r>
          </w:p>
        </w:tc>
      </w:tr>
      <w:tr w:rsidR="00BA3BAC" w:rsidRPr="0079769E">
        <w:trPr>
          <w:trHeight w:val="60"/>
        </w:trPr>
        <w:tc>
          <w:tcPr>
            <w:tcW w:w="5029" w:type="dxa"/>
            <w:shd w:val="clear" w:color="auto" w:fill="auto"/>
            <w:noWrap/>
            <w:vAlign w:val="center"/>
          </w:tcPr>
          <w:p w:rsidR="00BA3BAC" w:rsidRPr="0079769E" w:rsidRDefault="00BA3BAC" w:rsidP="00BA3BAC">
            <w:pPr>
              <w:rPr>
                <w:rFonts w:cs="Arial"/>
                <w:color w:val="000000"/>
                <w:sz w:val="18"/>
                <w:szCs w:val="18"/>
                <w:lang w:eastAsia="es-ES_tradnl"/>
              </w:rPr>
            </w:pPr>
            <w:r w:rsidRPr="0079769E">
              <w:rPr>
                <w:rFonts w:cs="Arial"/>
                <w:color w:val="000000"/>
                <w:sz w:val="18"/>
                <w:szCs w:val="18"/>
                <w:lang w:eastAsia="es-ES_tradnl"/>
              </w:rPr>
              <w:t>Facsímil de símbolo que representa a candidato</w:t>
            </w:r>
          </w:p>
        </w:tc>
        <w:tc>
          <w:tcPr>
            <w:tcW w:w="2056" w:type="dxa"/>
            <w:shd w:val="clear" w:color="auto" w:fill="auto"/>
            <w:noWrap/>
            <w:vAlign w:val="center"/>
          </w:tcPr>
          <w:p w:rsidR="00BA3BAC" w:rsidRPr="0079769E" w:rsidRDefault="00BA3BAC" w:rsidP="00261904">
            <w:pPr>
              <w:jc w:val="center"/>
              <w:rPr>
                <w:rFonts w:cs="Arial"/>
                <w:color w:val="000000"/>
                <w:sz w:val="18"/>
                <w:szCs w:val="18"/>
                <w:lang w:eastAsia="es-ES_tradnl"/>
              </w:rPr>
            </w:pPr>
            <w:r w:rsidRPr="0079769E">
              <w:rPr>
                <w:rFonts w:cs="Arial"/>
                <w:color w:val="000000"/>
                <w:sz w:val="18"/>
                <w:szCs w:val="18"/>
                <w:lang w:eastAsia="es-ES_tradnl"/>
              </w:rPr>
              <w:t>Sí</w:t>
            </w:r>
          </w:p>
        </w:tc>
        <w:tc>
          <w:tcPr>
            <w:tcW w:w="1955" w:type="dxa"/>
            <w:shd w:val="clear" w:color="auto" w:fill="auto"/>
            <w:noWrap/>
            <w:vAlign w:val="center"/>
          </w:tcPr>
          <w:p w:rsidR="00BA3BAC" w:rsidRPr="0079769E" w:rsidRDefault="00BA3BAC" w:rsidP="00261904">
            <w:pPr>
              <w:jc w:val="center"/>
              <w:rPr>
                <w:rFonts w:cs="Arial"/>
                <w:color w:val="000000"/>
                <w:sz w:val="18"/>
                <w:szCs w:val="18"/>
                <w:lang w:eastAsia="es-ES_tradnl"/>
              </w:rPr>
            </w:pPr>
            <w:r w:rsidRPr="0079769E">
              <w:rPr>
                <w:rFonts w:cs="Arial"/>
                <w:color w:val="000000"/>
                <w:sz w:val="18"/>
                <w:szCs w:val="18"/>
                <w:lang w:eastAsia="es-ES_tradnl"/>
              </w:rPr>
              <w:t>Sí</w:t>
            </w:r>
          </w:p>
        </w:tc>
      </w:tr>
      <w:tr w:rsidR="00BA3BAC" w:rsidRPr="0079769E">
        <w:trPr>
          <w:trHeight w:val="60"/>
        </w:trPr>
        <w:tc>
          <w:tcPr>
            <w:tcW w:w="5029" w:type="dxa"/>
            <w:shd w:val="clear" w:color="auto" w:fill="auto"/>
            <w:noWrap/>
            <w:vAlign w:val="center"/>
          </w:tcPr>
          <w:p w:rsidR="00BA3BAC" w:rsidRPr="0079769E" w:rsidRDefault="00BA3BAC" w:rsidP="00BA3BAC">
            <w:pPr>
              <w:rPr>
                <w:rFonts w:cs="Arial"/>
                <w:color w:val="000000"/>
                <w:sz w:val="18"/>
                <w:szCs w:val="18"/>
                <w:lang w:eastAsia="es-ES_tradnl"/>
              </w:rPr>
            </w:pPr>
            <w:r w:rsidRPr="0079769E">
              <w:rPr>
                <w:rFonts w:cs="Arial"/>
                <w:color w:val="000000"/>
                <w:sz w:val="18"/>
                <w:szCs w:val="18"/>
                <w:lang w:eastAsia="es-ES_tradnl"/>
              </w:rPr>
              <w:t>Designación y aceptación de Adm. Electoral</w:t>
            </w:r>
          </w:p>
        </w:tc>
        <w:tc>
          <w:tcPr>
            <w:tcW w:w="2056" w:type="dxa"/>
            <w:shd w:val="clear" w:color="auto" w:fill="auto"/>
            <w:noWrap/>
            <w:vAlign w:val="center"/>
          </w:tcPr>
          <w:p w:rsidR="00BA3BAC" w:rsidRPr="0079769E" w:rsidRDefault="00BA3BAC" w:rsidP="00261904">
            <w:pPr>
              <w:jc w:val="center"/>
              <w:rPr>
                <w:rFonts w:cs="Arial"/>
                <w:color w:val="000000"/>
                <w:sz w:val="18"/>
                <w:szCs w:val="18"/>
                <w:lang w:eastAsia="es-ES_tradnl"/>
              </w:rPr>
            </w:pPr>
            <w:r w:rsidRPr="0079769E">
              <w:rPr>
                <w:rFonts w:cs="Arial"/>
                <w:color w:val="000000"/>
                <w:sz w:val="18"/>
                <w:szCs w:val="18"/>
                <w:lang w:eastAsia="es-ES_tradnl"/>
              </w:rPr>
              <w:t>Sí</w:t>
            </w:r>
          </w:p>
        </w:tc>
        <w:tc>
          <w:tcPr>
            <w:tcW w:w="1955" w:type="dxa"/>
            <w:shd w:val="clear" w:color="auto" w:fill="auto"/>
            <w:noWrap/>
            <w:vAlign w:val="center"/>
          </w:tcPr>
          <w:p w:rsidR="00BA3BAC" w:rsidRPr="0079769E" w:rsidRDefault="00BA3BAC" w:rsidP="00261904">
            <w:pPr>
              <w:jc w:val="center"/>
              <w:rPr>
                <w:rFonts w:cs="Arial"/>
                <w:color w:val="000000"/>
                <w:sz w:val="18"/>
                <w:szCs w:val="18"/>
                <w:lang w:eastAsia="es-ES_tradnl"/>
              </w:rPr>
            </w:pPr>
            <w:r w:rsidRPr="0079769E">
              <w:rPr>
                <w:rFonts w:cs="Arial"/>
                <w:color w:val="000000"/>
                <w:sz w:val="18"/>
                <w:szCs w:val="18"/>
                <w:lang w:eastAsia="es-ES_tradnl"/>
              </w:rPr>
              <w:t>Sí</w:t>
            </w:r>
          </w:p>
        </w:tc>
      </w:tr>
      <w:tr w:rsidR="00BA3BAC" w:rsidRPr="0079769E">
        <w:trPr>
          <w:trHeight w:val="60"/>
        </w:trPr>
        <w:tc>
          <w:tcPr>
            <w:tcW w:w="5029" w:type="dxa"/>
            <w:shd w:val="clear" w:color="auto" w:fill="auto"/>
            <w:noWrap/>
            <w:vAlign w:val="center"/>
          </w:tcPr>
          <w:p w:rsidR="00BA3BAC" w:rsidRPr="0079769E" w:rsidRDefault="00BA3BAC" w:rsidP="00BA3BAC">
            <w:pPr>
              <w:rPr>
                <w:rFonts w:cs="Arial"/>
                <w:color w:val="000000"/>
                <w:sz w:val="18"/>
                <w:szCs w:val="18"/>
                <w:lang w:eastAsia="es-ES_tradnl"/>
              </w:rPr>
            </w:pPr>
            <w:r w:rsidRPr="0079769E">
              <w:rPr>
                <w:rFonts w:cs="Arial"/>
                <w:color w:val="000000"/>
                <w:sz w:val="18"/>
                <w:szCs w:val="18"/>
                <w:lang w:eastAsia="es-ES_tradnl"/>
              </w:rPr>
              <w:t>Certificado nacimiento candidato</w:t>
            </w:r>
          </w:p>
        </w:tc>
        <w:tc>
          <w:tcPr>
            <w:tcW w:w="2056" w:type="dxa"/>
            <w:shd w:val="clear" w:color="auto" w:fill="auto"/>
            <w:noWrap/>
            <w:vAlign w:val="center"/>
          </w:tcPr>
          <w:p w:rsidR="00BA3BAC" w:rsidRPr="0079769E" w:rsidRDefault="00BA3BAC" w:rsidP="00261904">
            <w:pPr>
              <w:jc w:val="center"/>
              <w:rPr>
                <w:rFonts w:cs="Arial"/>
                <w:color w:val="000000"/>
                <w:sz w:val="18"/>
                <w:szCs w:val="18"/>
                <w:lang w:eastAsia="es-ES_tradnl"/>
              </w:rPr>
            </w:pPr>
            <w:r w:rsidRPr="0079769E">
              <w:rPr>
                <w:rFonts w:cs="Arial"/>
                <w:color w:val="000000"/>
                <w:sz w:val="18"/>
                <w:szCs w:val="18"/>
                <w:lang w:eastAsia="es-ES_tradnl"/>
              </w:rPr>
              <w:t>Sí</w:t>
            </w:r>
          </w:p>
        </w:tc>
        <w:tc>
          <w:tcPr>
            <w:tcW w:w="1955" w:type="dxa"/>
            <w:shd w:val="clear" w:color="auto" w:fill="auto"/>
            <w:noWrap/>
            <w:vAlign w:val="center"/>
          </w:tcPr>
          <w:p w:rsidR="00BA3BAC" w:rsidRPr="0079769E" w:rsidRDefault="00BA3BAC" w:rsidP="00261904">
            <w:pPr>
              <w:jc w:val="center"/>
              <w:rPr>
                <w:rFonts w:cs="Arial"/>
                <w:color w:val="000000"/>
                <w:sz w:val="18"/>
                <w:szCs w:val="18"/>
                <w:lang w:eastAsia="es-ES_tradnl"/>
              </w:rPr>
            </w:pPr>
            <w:r w:rsidRPr="0079769E">
              <w:rPr>
                <w:rFonts w:cs="Arial"/>
                <w:color w:val="000000"/>
                <w:sz w:val="18"/>
                <w:szCs w:val="18"/>
                <w:lang w:eastAsia="es-ES_tradnl"/>
              </w:rPr>
              <w:t>Sí</w:t>
            </w:r>
          </w:p>
        </w:tc>
      </w:tr>
      <w:tr w:rsidR="00BA3BAC" w:rsidRPr="0079769E">
        <w:trPr>
          <w:trHeight w:val="60"/>
        </w:trPr>
        <w:tc>
          <w:tcPr>
            <w:tcW w:w="5029" w:type="dxa"/>
            <w:shd w:val="clear" w:color="auto" w:fill="auto"/>
            <w:vAlign w:val="center"/>
          </w:tcPr>
          <w:p w:rsidR="00BA3BAC" w:rsidRPr="0079769E" w:rsidRDefault="00BA3BAC" w:rsidP="00BA3BAC">
            <w:pPr>
              <w:rPr>
                <w:rFonts w:cs="Arial"/>
                <w:color w:val="000000"/>
                <w:sz w:val="18"/>
                <w:szCs w:val="18"/>
                <w:lang w:eastAsia="es-ES_tradnl"/>
              </w:rPr>
            </w:pPr>
            <w:r w:rsidRPr="0079769E">
              <w:rPr>
                <w:rFonts w:cs="Arial"/>
                <w:color w:val="000000"/>
                <w:sz w:val="18"/>
                <w:szCs w:val="18"/>
                <w:lang w:eastAsia="es-ES_tradnl"/>
              </w:rPr>
              <w:t>Declaración Jurada del candidato de no estar afecto a inhabilidades</w:t>
            </w:r>
          </w:p>
        </w:tc>
        <w:tc>
          <w:tcPr>
            <w:tcW w:w="2056" w:type="dxa"/>
            <w:shd w:val="clear" w:color="auto" w:fill="auto"/>
            <w:noWrap/>
            <w:vAlign w:val="center"/>
          </w:tcPr>
          <w:p w:rsidR="00BA3BAC" w:rsidRPr="0079769E" w:rsidRDefault="00BA3BAC" w:rsidP="00261904">
            <w:pPr>
              <w:jc w:val="center"/>
              <w:rPr>
                <w:rFonts w:cs="Arial"/>
                <w:color w:val="000000"/>
                <w:sz w:val="18"/>
                <w:szCs w:val="18"/>
                <w:lang w:eastAsia="es-ES_tradnl"/>
              </w:rPr>
            </w:pPr>
            <w:r w:rsidRPr="0079769E">
              <w:rPr>
                <w:rFonts w:cs="Arial"/>
                <w:color w:val="000000"/>
                <w:sz w:val="18"/>
                <w:szCs w:val="18"/>
                <w:lang w:eastAsia="es-ES_tradnl"/>
              </w:rPr>
              <w:t>Sí</w:t>
            </w:r>
          </w:p>
        </w:tc>
        <w:tc>
          <w:tcPr>
            <w:tcW w:w="1955" w:type="dxa"/>
            <w:shd w:val="clear" w:color="auto" w:fill="auto"/>
            <w:noWrap/>
            <w:vAlign w:val="center"/>
          </w:tcPr>
          <w:p w:rsidR="00BA3BAC" w:rsidRPr="0079769E" w:rsidRDefault="00BA3BAC" w:rsidP="00261904">
            <w:pPr>
              <w:jc w:val="center"/>
              <w:rPr>
                <w:rFonts w:cs="Arial"/>
                <w:color w:val="000000"/>
                <w:sz w:val="18"/>
                <w:szCs w:val="18"/>
                <w:lang w:eastAsia="es-ES_tradnl"/>
              </w:rPr>
            </w:pPr>
            <w:r w:rsidRPr="0079769E">
              <w:rPr>
                <w:rFonts w:cs="Arial"/>
                <w:color w:val="000000"/>
                <w:sz w:val="18"/>
                <w:szCs w:val="18"/>
                <w:lang w:eastAsia="es-ES_tradnl"/>
              </w:rPr>
              <w:t>Sí</w:t>
            </w:r>
          </w:p>
        </w:tc>
      </w:tr>
      <w:tr w:rsidR="00BA3BAC" w:rsidRPr="0079769E">
        <w:trPr>
          <w:trHeight w:val="92"/>
        </w:trPr>
        <w:tc>
          <w:tcPr>
            <w:tcW w:w="5029" w:type="dxa"/>
            <w:tcBorders>
              <w:bottom w:val="single" w:sz="4" w:space="0" w:color="auto"/>
            </w:tcBorders>
            <w:shd w:val="clear" w:color="auto" w:fill="auto"/>
            <w:noWrap/>
            <w:vAlign w:val="center"/>
          </w:tcPr>
          <w:p w:rsidR="00BA3BAC" w:rsidRPr="0079769E" w:rsidRDefault="00BA3BAC" w:rsidP="00BA3BAC">
            <w:pPr>
              <w:rPr>
                <w:rFonts w:cs="Arial"/>
                <w:color w:val="000000"/>
                <w:sz w:val="18"/>
                <w:szCs w:val="18"/>
                <w:lang w:eastAsia="es-ES_tradnl"/>
              </w:rPr>
            </w:pPr>
            <w:r w:rsidRPr="0079769E">
              <w:rPr>
                <w:rFonts w:cs="Arial"/>
                <w:color w:val="000000"/>
                <w:sz w:val="18"/>
                <w:szCs w:val="18"/>
                <w:lang w:eastAsia="es-ES_tradnl"/>
              </w:rPr>
              <w:t>Certificado de Licencia Educ. Media o equivalente</w:t>
            </w:r>
          </w:p>
        </w:tc>
        <w:tc>
          <w:tcPr>
            <w:tcW w:w="2056" w:type="dxa"/>
            <w:tcBorders>
              <w:bottom w:val="single" w:sz="4" w:space="0" w:color="auto"/>
            </w:tcBorders>
            <w:shd w:val="clear" w:color="auto" w:fill="auto"/>
            <w:noWrap/>
            <w:vAlign w:val="center"/>
          </w:tcPr>
          <w:p w:rsidR="00BA3BAC" w:rsidRPr="0079769E" w:rsidRDefault="00BA3BAC" w:rsidP="00261904">
            <w:pPr>
              <w:jc w:val="center"/>
              <w:rPr>
                <w:rFonts w:cs="Arial"/>
                <w:color w:val="000000"/>
                <w:sz w:val="18"/>
                <w:szCs w:val="18"/>
                <w:lang w:eastAsia="es-ES_tradnl"/>
              </w:rPr>
            </w:pPr>
            <w:r w:rsidRPr="0079769E">
              <w:rPr>
                <w:rFonts w:cs="Arial"/>
                <w:color w:val="000000"/>
                <w:sz w:val="18"/>
                <w:szCs w:val="18"/>
                <w:lang w:eastAsia="es-ES_tradnl"/>
              </w:rPr>
              <w:t>Sí</w:t>
            </w:r>
          </w:p>
        </w:tc>
        <w:tc>
          <w:tcPr>
            <w:tcW w:w="1955" w:type="dxa"/>
            <w:tcBorders>
              <w:bottom w:val="single" w:sz="4" w:space="0" w:color="auto"/>
            </w:tcBorders>
            <w:shd w:val="clear" w:color="auto" w:fill="auto"/>
            <w:noWrap/>
            <w:vAlign w:val="center"/>
          </w:tcPr>
          <w:p w:rsidR="00BA3BAC" w:rsidRPr="0079769E" w:rsidRDefault="00BA3BAC" w:rsidP="00261904">
            <w:pPr>
              <w:jc w:val="center"/>
              <w:rPr>
                <w:rFonts w:cs="Arial"/>
                <w:color w:val="000000"/>
                <w:sz w:val="18"/>
                <w:szCs w:val="18"/>
                <w:lang w:eastAsia="es-ES_tradnl"/>
              </w:rPr>
            </w:pPr>
            <w:r w:rsidRPr="0079769E">
              <w:rPr>
                <w:rFonts w:cs="Arial"/>
                <w:color w:val="000000"/>
                <w:sz w:val="18"/>
                <w:szCs w:val="18"/>
                <w:lang w:eastAsia="es-ES_tradnl"/>
              </w:rPr>
              <w:t>Sí</w:t>
            </w:r>
          </w:p>
        </w:tc>
      </w:tr>
      <w:tr w:rsidR="00BA3BAC" w:rsidRPr="0079769E">
        <w:trPr>
          <w:trHeight w:val="60"/>
        </w:trPr>
        <w:tc>
          <w:tcPr>
            <w:tcW w:w="9040" w:type="dxa"/>
            <w:gridSpan w:val="3"/>
            <w:tcBorders>
              <w:bottom w:val="single" w:sz="4" w:space="0" w:color="auto"/>
            </w:tcBorders>
            <w:shd w:val="clear" w:color="auto" w:fill="auto"/>
            <w:noWrap/>
            <w:vAlign w:val="center"/>
          </w:tcPr>
          <w:p w:rsidR="00BA3BAC" w:rsidRPr="0079769E" w:rsidRDefault="00BA3BAC" w:rsidP="00F12886">
            <w:pPr>
              <w:jc w:val="center"/>
              <w:rPr>
                <w:rFonts w:cs="Arial"/>
                <w:color w:val="000000"/>
                <w:sz w:val="18"/>
                <w:szCs w:val="18"/>
                <w:lang w:eastAsia="es-ES_tradnl"/>
              </w:rPr>
            </w:pPr>
            <w:r w:rsidRPr="0079769E">
              <w:rPr>
                <w:rFonts w:cs="Arial"/>
                <w:b/>
                <w:bCs/>
                <w:color w:val="000000"/>
                <w:sz w:val="18"/>
                <w:szCs w:val="18"/>
                <w:lang w:eastAsia="es-ES_tradnl"/>
              </w:rPr>
              <w:t xml:space="preserve">IV. De las </w:t>
            </w:r>
            <w:r w:rsidR="00F12886" w:rsidRPr="0079769E">
              <w:rPr>
                <w:rFonts w:cs="Arial"/>
                <w:b/>
                <w:bCs/>
                <w:color w:val="000000"/>
                <w:sz w:val="18"/>
                <w:szCs w:val="18"/>
                <w:lang w:eastAsia="es-ES_tradnl"/>
              </w:rPr>
              <w:t>Sanciones y Procedimientos Judiciales</w:t>
            </w:r>
          </w:p>
        </w:tc>
      </w:tr>
      <w:tr w:rsidR="00BA3BAC" w:rsidRPr="0079769E">
        <w:trPr>
          <w:trHeight w:val="60"/>
        </w:trPr>
        <w:tc>
          <w:tcPr>
            <w:tcW w:w="5029" w:type="dxa"/>
            <w:tcBorders>
              <w:top w:val="single" w:sz="4" w:space="0" w:color="auto"/>
            </w:tcBorders>
            <w:shd w:val="clear" w:color="auto" w:fill="auto"/>
            <w:noWrap/>
            <w:vAlign w:val="center"/>
          </w:tcPr>
          <w:p w:rsidR="00BA3BAC" w:rsidRPr="0079769E" w:rsidRDefault="00BA3BAC" w:rsidP="00BA3BAC">
            <w:pPr>
              <w:rPr>
                <w:rFonts w:cs="Arial"/>
                <w:color w:val="000000"/>
                <w:sz w:val="18"/>
                <w:szCs w:val="18"/>
                <w:lang w:eastAsia="es-ES_tradnl"/>
              </w:rPr>
            </w:pPr>
            <w:r w:rsidRPr="0079769E">
              <w:rPr>
                <w:rFonts w:cs="Arial"/>
                <w:color w:val="000000"/>
                <w:sz w:val="18"/>
                <w:szCs w:val="18"/>
                <w:lang w:eastAsia="es-ES_tradnl"/>
              </w:rPr>
              <w:t>Suscripción de patrocinio por más de un candidato</w:t>
            </w:r>
          </w:p>
        </w:tc>
        <w:tc>
          <w:tcPr>
            <w:tcW w:w="2056" w:type="dxa"/>
            <w:tcBorders>
              <w:top w:val="single" w:sz="4" w:space="0" w:color="auto"/>
            </w:tcBorders>
            <w:shd w:val="clear" w:color="auto" w:fill="auto"/>
            <w:noWrap/>
            <w:vAlign w:val="center"/>
          </w:tcPr>
          <w:p w:rsidR="00BA3BAC" w:rsidRPr="0079769E" w:rsidRDefault="00BA3BAC" w:rsidP="00261904">
            <w:pPr>
              <w:jc w:val="center"/>
              <w:rPr>
                <w:rFonts w:cs="Arial"/>
                <w:color w:val="000000"/>
                <w:sz w:val="18"/>
                <w:szCs w:val="18"/>
                <w:lang w:eastAsia="es-ES_tradnl"/>
              </w:rPr>
            </w:pPr>
            <w:r w:rsidRPr="0079769E">
              <w:rPr>
                <w:rFonts w:cs="Arial"/>
                <w:color w:val="000000"/>
                <w:sz w:val="18"/>
                <w:szCs w:val="18"/>
                <w:lang w:eastAsia="es-ES_tradnl"/>
              </w:rPr>
              <w:t>No</w:t>
            </w:r>
          </w:p>
        </w:tc>
        <w:tc>
          <w:tcPr>
            <w:tcW w:w="1955" w:type="dxa"/>
            <w:tcBorders>
              <w:top w:val="single" w:sz="4" w:space="0" w:color="auto"/>
            </w:tcBorders>
            <w:shd w:val="clear" w:color="auto" w:fill="auto"/>
            <w:noWrap/>
            <w:vAlign w:val="center"/>
          </w:tcPr>
          <w:p w:rsidR="00BA3BAC" w:rsidRPr="0079769E" w:rsidRDefault="00BA3BAC" w:rsidP="00261904">
            <w:pPr>
              <w:jc w:val="center"/>
              <w:rPr>
                <w:rFonts w:cs="Arial"/>
                <w:color w:val="000000"/>
                <w:sz w:val="18"/>
                <w:szCs w:val="18"/>
                <w:lang w:eastAsia="es-ES_tradnl"/>
              </w:rPr>
            </w:pPr>
            <w:r w:rsidRPr="0079769E">
              <w:rPr>
                <w:rFonts w:cs="Arial"/>
                <w:color w:val="000000"/>
                <w:sz w:val="18"/>
                <w:szCs w:val="18"/>
                <w:lang w:eastAsia="es-ES_tradnl"/>
              </w:rPr>
              <w:t>Sí</w:t>
            </w:r>
          </w:p>
        </w:tc>
      </w:tr>
      <w:tr w:rsidR="00BA3BAC" w:rsidRPr="0079769E">
        <w:trPr>
          <w:trHeight w:val="60"/>
        </w:trPr>
        <w:tc>
          <w:tcPr>
            <w:tcW w:w="5029" w:type="dxa"/>
            <w:shd w:val="clear" w:color="auto" w:fill="auto"/>
            <w:noWrap/>
            <w:vAlign w:val="center"/>
          </w:tcPr>
          <w:p w:rsidR="00BA3BAC" w:rsidRPr="0079769E" w:rsidRDefault="00BA3BAC" w:rsidP="00BA3BAC">
            <w:pPr>
              <w:rPr>
                <w:rFonts w:cs="Arial"/>
                <w:color w:val="000000"/>
                <w:sz w:val="18"/>
                <w:szCs w:val="18"/>
                <w:lang w:eastAsia="es-ES_tradnl"/>
              </w:rPr>
            </w:pPr>
            <w:r w:rsidRPr="0079769E">
              <w:rPr>
                <w:rFonts w:cs="Arial"/>
                <w:color w:val="000000"/>
                <w:sz w:val="18"/>
                <w:szCs w:val="18"/>
                <w:lang w:eastAsia="es-ES_tradnl"/>
              </w:rPr>
              <w:t>Por presentar falso testimonio en patrocinio</w:t>
            </w:r>
          </w:p>
        </w:tc>
        <w:tc>
          <w:tcPr>
            <w:tcW w:w="2056" w:type="dxa"/>
            <w:shd w:val="clear" w:color="auto" w:fill="auto"/>
            <w:noWrap/>
            <w:vAlign w:val="center"/>
          </w:tcPr>
          <w:p w:rsidR="00BA3BAC" w:rsidRPr="0079769E" w:rsidRDefault="00BA3BAC" w:rsidP="00261904">
            <w:pPr>
              <w:jc w:val="center"/>
              <w:rPr>
                <w:rFonts w:cs="Arial"/>
                <w:color w:val="000000"/>
                <w:sz w:val="18"/>
                <w:szCs w:val="18"/>
                <w:lang w:eastAsia="es-ES_tradnl"/>
              </w:rPr>
            </w:pPr>
            <w:r w:rsidRPr="0079769E">
              <w:rPr>
                <w:rFonts w:cs="Arial"/>
                <w:color w:val="000000"/>
                <w:sz w:val="18"/>
                <w:szCs w:val="18"/>
                <w:lang w:eastAsia="es-ES_tradnl"/>
              </w:rPr>
              <w:t>No</w:t>
            </w:r>
          </w:p>
        </w:tc>
        <w:tc>
          <w:tcPr>
            <w:tcW w:w="1955" w:type="dxa"/>
            <w:shd w:val="clear" w:color="auto" w:fill="auto"/>
            <w:noWrap/>
            <w:vAlign w:val="center"/>
          </w:tcPr>
          <w:p w:rsidR="00BA3BAC" w:rsidRPr="0079769E" w:rsidRDefault="00BA3BAC" w:rsidP="00261904">
            <w:pPr>
              <w:jc w:val="center"/>
              <w:rPr>
                <w:rFonts w:cs="Arial"/>
                <w:color w:val="000000"/>
                <w:sz w:val="18"/>
                <w:szCs w:val="18"/>
                <w:lang w:eastAsia="es-ES_tradnl"/>
              </w:rPr>
            </w:pPr>
            <w:r w:rsidRPr="0079769E">
              <w:rPr>
                <w:rFonts w:cs="Arial"/>
                <w:color w:val="000000"/>
                <w:sz w:val="18"/>
                <w:szCs w:val="18"/>
                <w:lang w:eastAsia="es-ES_tradnl"/>
              </w:rPr>
              <w:t>Sí</w:t>
            </w:r>
          </w:p>
        </w:tc>
      </w:tr>
      <w:tr w:rsidR="00BA3BAC" w:rsidRPr="0079769E">
        <w:trPr>
          <w:trHeight w:val="53"/>
        </w:trPr>
        <w:tc>
          <w:tcPr>
            <w:tcW w:w="5029" w:type="dxa"/>
            <w:shd w:val="clear" w:color="auto" w:fill="auto"/>
            <w:noWrap/>
            <w:vAlign w:val="center"/>
          </w:tcPr>
          <w:p w:rsidR="00BA3BAC" w:rsidRPr="0079769E" w:rsidRDefault="00BA3BAC" w:rsidP="00BA3BAC">
            <w:pPr>
              <w:jc w:val="center"/>
              <w:rPr>
                <w:rFonts w:cs="Arial"/>
                <w:b/>
                <w:bCs/>
                <w:color w:val="000000"/>
                <w:sz w:val="18"/>
                <w:szCs w:val="18"/>
                <w:lang w:eastAsia="es-ES_tradnl"/>
              </w:rPr>
            </w:pPr>
            <w:r w:rsidRPr="0079769E">
              <w:rPr>
                <w:rFonts w:cs="Arial"/>
                <w:b/>
                <w:bCs/>
                <w:color w:val="000000"/>
                <w:sz w:val="18"/>
                <w:szCs w:val="18"/>
                <w:lang w:eastAsia="es-ES_tradnl"/>
              </w:rPr>
              <w:t>V. Aceptación o Rechazo de Candidaturas</w:t>
            </w:r>
          </w:p>
        </w:tc>
        <w:tc>
          <w:tcPr>
            <w:tcW w:w="4011" w:type="dxa"/>
            <w:gridSpan w:val="2"/>
            <w:shd w:val="clear" w:color="auto" w:fill="auto"/>
            <w:noWrap/>
            <w:vAlign w:val="center"/>
          </w:tcPr>
          <w:p w:rsidR="00BA3BAC" w:rsidRPr="0079769E" w:rsidRDefault="00BA3BAC" w:rsidP="00BA3BAC">
            <w:pPr>
              <w:jc w:val="center"/>
              <w:rPr>
                <w:rFonts w:cs="Arial"/>
                <w:color w:val="000000"/>
                <w:sz w:val="18"/>
                <w:szCs w:val="18"/>
                <w:lang w:eastAsia="es-ES_tradnl"/>
              </w:rPr>
            </w:pPr>
            <w:r w:rsidRPr="0079769E">
              <w:rPr>
                <w:rFonts w:cs="Arial"/>
                <w:i/>
                <w:iCs/>
                <w:color w:val="000000"/>
                <w:sz w:val="18"/>
                <w:szCs w:val="18"/>
                <w:lang w:eastAsia="es-ES_tradnl"/>
              </w:rPr>
              <w:t>CONDICIONES IGUALES PARA AMBOS</w:t>
            </w:r>
          </w:p>
        </w:tc>
      </w:tr>
      <w:tr w:rsidR="00BA3BAC" w:rsidRPr="0079769E">
        <w:trPr>
          <w:trHeight w:val="53"/>
        </w:trPr>
        <w:tc>
          <w:tcPr>
            <w:tcW w:w="5029" w:type="dxa"/>
            <w:shd w:val="clear" w:color="auto" w:fill="auto"/>
            <w:noWrap/>
            <w:vAlign w:val="center"/>
          </w:tcPr>
          <w:p w:rsidR="00BA3BAC" w:rsidRPr="0079769E" w:rsidRDefault="00BA3BAC" w:rsidP="00BA3BAC">
            <w:pPr>
              <w:jc w:val="center"/>
              <w:rPr>
                <w:rFonts w:cs="Arial"/>
                <w:b/>
                <w:bCs/>
                <w:color w:val="000000"/>
                <w:sz w:val="18"/>
                <w:szCs w:val="18"/>
                <w:lang w:eastAsia="es-ES_tradnl"/>
              </w:rPr>
            </w:pPr>
            <w:r w:rsidRPr="0079769E">
              <w:rPr>
                <w:rFonts w:cs="Arial"/>
                <w:b/>
                <w:bCs/>
                <w:color w:val="000000"/>
                <w:sz w:val="18"/>
                <w:szCs w:val="18"/>
                <w:lang w:eastAsia="es-ES_tradnl"/>
              </w:rPr>
              <w:t>VI. Retiro Candidatura</w:t>
            </w:r>
          </w:p>
        </w:tc>
        <w:tc>
          <w:tcPr>
            <w:tcW w:w="4011" w:type="dxa"/>
            <w:gridSpan w:val="2"/>
            <w:shd w:val="clear" w:color="auto" w:fill="auto"/>
            <w:noWrap/>
            <w:vAlign w:val="center"/>
          </w:tcPr>
          <w:p w:rsidR="00BA3BAC" w:rsidRPr="0079769E" w:rsidRDefault="00BA3BAC" w:rsidP="00BA3BAC">
            <w:pPr>
              <w:jc w:val="center"/>
              <w:rPr>
                <w:rFonts w:cs="Arial"/>
                <w:color w:val="000000"/>
                <w:sz w:val="18"/>
                <w:szCs w:val="18"/>
                <w:lang w:eastAsia="es-ES_tradnl"/>
              </w:rPr>
            </w:pPr>
            <w:r w:rsidRPr="0079769E">
              <w:rPr>
                <w:rFonts w:cs="Arial"/>
                <w:i/>
                <w:iCs/>
                <w:color w:val="000000"/>
                <w:sz w:val="18"/>
                <w:szCs w:val="18"/>
                <w:lang w:eastAsia="es-ES_tradnl"/>
              </w:rPr>
              <w:t>CONDICIONES IGUALES PARA AMBOS</w:t>
            </w:r>
          </w:p>
        </w:tc>
      </w:tr>
      <w:tr w:rsidR="00BA3BAC" w:rsidRPr="0079769E">
        <w:trPr>
          <w:trHeight w:val="53"/>
        </w:trPr>
        <w:tc>
          <w:tcPr>
            <w:tcW w:w="5029" w:type="dxa"/>
            <w:tcBorders>
              <w:bottom w:val="single" w:sz="4" w:space="0" w:color="auto"/>
            </w:tcBorders>
            <w:shd w:val="clear" w:color="auto" w:fill="auto"/>
            <w:noWrap/>
            <w:vAlign w:val="center"/>
          </w:tcPr>
          <w:p w:rsidR="00BA3BAC" w:rsidRPr="0079769E" w:rsidRDefault="00BA3BAC" w:rsidP="00BA3BAC">
            <w:pPr>
              <w:jc w:val="center"/>
              <w:rPr>
                <w:rFonts w:cs="Arial"/>
                <w:b/>
                <w:bCs/>
                <w:color w:val="000000"/>
                <w:sz w:val="18"/>
                <w:szCs w:val="18"/>
                <w:lang w:eastAsia="es-ES_tradnl"/>
              </w:rPr>
            </w:pPr>
            <w:r w:rsidRPr="0079769E">
              <w:rPr>
                <w:rFonts w:cs="Arial"/>
                <w:b/>
                <w:bCs/>
                <w:color w:val="000000"/>
                <w:sz w:val="18"/>
                <w:szCs w:val="18"/>
                <w:lang w:eastAsia="es-ES_tradnl"/>
              </w:rPr>
              <w:t>VII. Inscripción Candidatura</w:t>
            </w:r>
          </w:p>
        </w:tc>
        <w:tc>
          <w:tcPr>
            <w:tcW w:w="4011" w:type="dxa"/>
            <w:gridSpan w:val="2"/>
            <w:tcBorders>
              <w:bottom w:val="single" w:sz="4" w:space="0" w:color="auto"/>
            </w:tcBorders>
            <w:shd w:val="clear" w:color="auto" w:fill="auto"/>
            <w:noWrap/>
            <w:vAlign w:val="center"/>
          </w:tcPr>
          <w:p w:rsidR="00BA3BAC" w:rsidRPr="0079769E" w:rsidRDefault="00BA3BAC" w:rsidP="00BA3BAC">
            <w:pPr>
              <w:jc w:val="center"/>
              <w:rPr>
                <w:rFonts w:cs="Arial"/>
                <w:color w:val="000000"/>
                <w:sz w:val="18"/>
                <w:szCs w:val="18"/>
                <w:lang w:eastAsia="es-ES_tradnl"/>
              </w:rPr>
            </w:pPr>
            <w:r w:rsidRPr="0079769E">
              <w:rPr>
                <w:rFonts w:cs="Arial"/>
                <w:i/>
                <w:iCs/>
                <w:color w:val="000000"/>
                <w:sz w:val="18"/>
                <w:szCs w:val="18"/>
                <w:lang w:eastAsia="es-ES_tradnl"/>
              </w:rPr>
              <w:t>CONDICIONES IGUALES PARA AMBOS</w:t>
            </w:r>
          </w:p>
        </w:tc>
      </w:tr>
      <w:tr w:rsidR="00BA3BAC" w:rsidRPr="0079769E">
        <w:trPr>
          <w:trHeight w:val="60"/>
        </w:trPr>
        <w:tc>
          <w:tcPr>
            <w:tcW w:w="9040" w:type="dxa"/>
            <w:gridSpan w:val="3"/>
            <w:tcBorders>
              <w:bottom w:val="single" w:sz="4" w:space="0" w:color="auto"/>
            </w:tcBorders>
            <w:shd w:val="clear" w:color="auto" w:fill="auto"/>
            <w:noWrap/>
            <w:vAlign w:val="center"/>
          </w:tcPr>
          <w:p w:rsidR="00BA3BAC" w:rsidRPr="0079769E" w:rsidRDefault="00BA3BAC" w:rsidP="00BA3BAC">
            <w:pPr>
              <w:jc w:val="center"/>
              <w:rPr>
                <w:rFonts w:cs="Arial"/>
                <w:color w:val="000000"/>
                <w:sz w:val="18"/>
                <w:szCs w:val="18"/>
                <w:lang w:eastAsia="es-ES_tradnl"/>
              </w:rPr>
            </w:pPr>
            <w:r w:rsidRPr="0079769E">
              <w:rPr>
                <w:rFonts w:cs="Arial"/>
                <w:b/>
                <w:bCs/>
                <w:color w:val="000000"/>
                <w:sz w:val="18"/>
                <w:szCs w:val="18"/>
                <w:lang w:eastAsia="es-ES_tradnl"/>
              </w:rPr>
              <w:t>VIII. Sorteo Orden Cédula</w:t>
            </w:r>
          </w:p>
        </w:tc>
      </w:tr>
      <w:tr w:rsidR="00BA3BAC" w:rsidRPr="0079769E">
        <w:trPr>
          <w:trHeight w:val="60"/>
        </w:trPr>
        <w:tc>
          <w:tcPr>
            <w:tcW w:w="5029" w:type="dxa"/>
            <w:tcBorders>
              <w:top w:val="single" w:sz="4" w:space="0" w:color="auto"/>
            </w:tcBorders>
            <w:shd w:val="clear" w:color="auto" w:fill="auto"/>
            <w:noWrap/>
            <w:vAlign w:val="center"/>
          </w:tcPr>
          <w:p w:rsidR="00BA3BAC" w:rsidRPr="0079769E" w:rsidRDefault="00BA3BAC" w:rsidP="00BA3BAC">
            <w:pPr>
              <w:rPr>
                <w:rFonts w:cs="Arial"/>
                <w:i/>
                <w:iCs/>
                <w:color w:val="000000"/>
                <w:sz w:val="18"/>
                <w:szCs w:val="18"/>
                <w:lang w:eastAsia="es-ES_tradnl"/>
              </w:rPr>
            </w:pPr>
            <w:r w:rsidRPr="0079769E">
              <w:rPr>
                <w:rFonts w:cs="Arial"/>
                <w:i/>
                <w:iCs/>
                <w:color w:val="000000"/>
                <w:sz w:val="18"/>
                <w:szCs w:val="18"/>
                <w:lang w:eastAsia="es-ES_tradnl"/>
              </w:rPr>
              <w:t>Fecha</w:t>
            </w:r>
          </w:p>
        </w:tc>
        <w:tc>
          <w:tcPr>
            <w:tcW w:w="4011" w:type="dxa"/>
            <w:gridSpan w:val="2"/>
            <w:tcBorders>
              <w:top w:val="single" w:sz="4" w:space="0" w:color="auto"/>
            </w:tcBorders>
            <w:shd w:val="clear" w:color="auto" w:fill="auto"/>
            <w:noWrap/>
            <w:vAlign w:val="center"/>
          </w:tcPr>
          <w:p w:rsidR="00BA3BAC" w:rsidRPr="0079769E" w:rsidRDefault="00BA3BAC" w:rsidP="00261904">
            <w:pPr>
              <w:jc w:val="center"/>
              <w:rPr>
                <w:rFonts w:cs="Arial"/>
                <w:i/>
                <w:iCs/>
                <w:color w:val="000000"/>
                <w:sz w:val="18"/>
                <w:szCs w:val="18"/>
                <w:lang w:eastAsia="es-ES_tradnl"/>
              </w:rPr>
            </w:pPr>
            <w:r w:rsidRPr="0079769E">
              <w:rPr>
                <w:rFonts w:cs="Arial"/>
                <w:i/>
                <w:iCs/>
                <w:color w:val="000000"/>
                <w:sz w:val="18"/>
                <w:szCs w:val="18"/>
                <w:lang w:eastAsia="es-ES_tradnl"/>
              </w:rPr>
              <w:t>CONDICIONES IGUALES PARA AMBOS</w:t>
            </w:r>
          </w:p>
        </w:tc>
      </w:tr>
      <w:tr w:rsidR="00BA3BAC" w:rsidRPr="0079769E">
        <w:trPr>
          <w:trHeight w:val="60"/>
        </w:trPr>
        <w:tc>
          <w:tcPr>
            <w:tcW w:w="9040" w:type="dxa"/>
            <w:gridSpan w:val="3"/>
            <w:shd w:val="clear" w:color="auto" w:fill="auto"/>
            <w:noWrap/>
            <w:vAlign w:val="center"/>
          </w:tcPr>
          <w:p w:rsidR="00BA3BAC" w:rsidRPr="0079769E" w:rsidRDefault="00BA3BAC" w:rsidP="00BA3BAC">
            <w:pPr>
              <w:rPr>
                <w:rFonts w:cs="Arial"/>
                <w:color w:val="000000"/>
                <w:sz w:val="18"/>
                <w:szCs w:val="18"/>
                <w:lang w:eastAsia="es-ES_tradnl"/>
              </w:rPr>
            </w:pPr>
            <w:r w:rsidRPr="0079769E">
              <w:rPr>
                <w:rFonts w:cs="Arial"/>
                <w:i/>
                <w:iCs/>
                <w:color w:val="000000"/>
                <w:sz w:val="18"/>
                <w:szCs w:val="18"/>
                <w:lang w:eastAsia="es-ES_tradnl"/>
              </w:rPr>
              <w:t>Forma</w:t>
            </w:r>
          </w:p>
        </w:tc>
      </w:tr>
      <w:tr w:rsidR="00BA3BAC" w:rsidRPr="0079769E">
        <w:trPr>
          <w:trHeight w:val="60"/>
        </w:trPr>
        <w:tc>
          <w:tcPr>
            <w:tcW w:w="5029" w:type="dxa"/>
            <w:shd w:val="clear" w:color="auto" w:fill="auto"/>
            <w:noWrap/>
            <w:vAlign w:val="center"/>
          </w:tcPr>
          <w:p w:rsidR="00BA3BAC" w:rsidRPr="0079769E" w:rsidRDefault="00BA3BAC" w:rsidP="00BA3BAC">
            <w:pPr>
              <w:rPr>
                <w:rFonts w:cs="Arial"/>
                <w:color w:val="000000"/>
                <w:sz w:val="18"/>
                <w:szCs w:val="18"/>
                <w:lang w:eastAsia="es-ES_tradnl"/>
              </w:rPr>
            </w:pPr>
            <w:r w:rsidRPr="0079769E">
              <w:rPr>
                <w:rFonts w:cs="Arial"/>
                <w:color w:val="000000"/>
                <w:sz w:val="18"/>
                <w:szCs w:val="18"/>
                <w:lang w:eastAsia="es-ES_tradnl"/>
              </w:rPr>
              <w:t>Sorteo letra que corresponde a pacto o partido</w:t>
            </w:r>
          </w:p>
        </w:tc>
        <w:tc>
          <w:tcPr>
            <w:tcW w:w="2056" w:type="dxa"/>
            <w:shd w:val="clear" w:color="auto" w:fill="auto"/>
            <w:noWrap/>
            <w:vAlign w:val="center"/>
          </w:tcPr>
          <w:p w:rsidR="00BA3BAC" w:rsidRPr="0079769E" w:rsidRDefault="00BA3BAC" w:rsidP="00261904">
            <w:pPr>
              <w:jc w:val="center"/>
              <w:rPr>
                <w:rFonts w:cs="Arial"/>
                <w:color w:val="000000"/>
                <w:sz w:val="18"/>
                <w:szCs w:val="18"/>
                <w:lang w:eastAsia="es-ES_tradnl"/>
              </w:rPr>
            </w:pPr>
            <w:r w:rsidRPr="0079769E">
              <w:rPr>
                <w:rFonts w:cs="Arial"/>
                <w:color w:val="000000"/>
                <w:sz w:val="18"/>
                <w:szCs w:val="18"/>
                <w:lang w:eastAsia="es-ES_tradnl"/>
              </w:rPr>
              <w:t>Sí</w:t>
            </w:r>
          </w:p>
        </w:tc>
        <w:tc>
          <w:tcPr>
            <w:tcW w:w="1955" w:type="dxa"/>
            <w:shd w:val="clear" w:color="auto" w:fill="auto"/>
            <w:noWrap/>
            <w:vAlign w:val="center"/>
          </w:tcPr>
          <w:p w:rsidR="00BA3BAC" w:rsidRPr="0079769E" w:rsidRDefault="00BA3BAC" w:rsidP="00261904">
            <w:pPr>
              <w:jc w:val="center"/>
              <w:rPr>
                <w:rFonts w:cs="Arial"/>
                <w:color w:val="000000"/>
                <w:sz w:val="18"/>
                <w:szCs w:val="18"/>
                <w:lang w:eastAsia="es-ES_tradnl"/>
              </w:rPr>
            </w:pPr>
            <w:r w:rsidRPr="0079769E">
              <w:rPr>
                <w:rFonts w:cs="Arial"/>
                <w:color w:val="000000"/>
                <w:sz w:val="18"/>
                <w:szCs w:val="18"/>
                <w:lang w:eastAsia="es-ES_tradnl"/>
              </w:rPr>
              <w:t>No</w:t>
            </w:r>
          </w:p>
        </w:tc>
      </w:tr>
      <w:tr w:rsidR="00BA3BAC" w:rsidRPr="0079769E">
        <w:trPr>
          <w:trHeight w:val="60"/>
        </w:trPr>
        <w:tc>
          <w:tcPr>
            <w:tcW w:w="5029" w:type="dxa"/>
            <w:shd w:val="clear" w:color="auto" w:fill="auto"/>
            <w:noWrap/>
            <w:vAlign w:val="center"/>
          </w:tcPr>
          <w:p w:rsidR="00BA3BAC" w:rsidRPr="0079769E" w:rsidRDefault="00BA3BAC" w:rsidP="00BA3BAC">
            <w:pPr>
              <w:rPr>
                <w:rFonts w:cs="Arial"/>
                <w:color w:val="000000"/>
                <w:sz w:val="18"/>
                <w:szCs w:val="18"/>
                <w:lang w:eastAsia="es-ES_tradnl"/>
              </w:rPr>
            </w:pPr>
            <w:r w:rsidRPr="0079769E">
              <w:rPr>
                <w:rFonts w:cs="Arial"/>
                <w:color w:val="000000"/>
                <w:sz w:val="18"/>
                <w:szCs w:val="18"/>
                <w:lang w:eastAsia="es-ES_tradnl"/>
              </w:rPr>
              <w:t>Número Correlativo de recepción candidatura</w:t>
            </w:r>
          </w:p>
        </w:tc>
        <w:tc>
          <w:tcPr>
            <w:tcW w:w="2056" w:type="dxa"/>
            <w:shd w:val="clear" w:color="auto" w:fill="auto"/>
            <w:noWrap/>
            <w:vAlign w:val="center"/>
          </w:tcPr>
          <w:p w:rsidR="00BA3BAC" w:rsidRPr="0079769E" w:rsidRDefault="00BA3BAC" w:rsidP="00261904">
            <w:pPr>
              <w:jc w:val="center"/>
              <w:rPr>
                <w:rFonts w:cs="Arial"/>
                <w:color w:val="000000"/>
                <w:sz w:val="18"/>
                <w:szCs w:val="18"/>
                <w:lang w:eastAsia="es-ES_tradnl"/>
              </w:rPr>
            </w:pPr>
            <w:r w:rsidRPr="0079769E">
              <w:rPr>
                <w:rFonts w:cs="Arial"/>
                <w:color w:val="000000"/>
                <w:sz w:val="18"/>
                <w:szCs w:val="18"/>
                <w:lang w:eastAsia="es-ES_tradnl"/>
              </w:rPr>
              <w:t>No</w:t>
            </w:r>
          </w:p>
        </w:tc>
        <w:tc>
          <w:tcPr>
            <w:tcW w:w="1955" w:type="dxa"/>
            <w:shd w:val="clear" w:color="auto" w:fill="auto"/>
            <w:noWrap/>
            <w:vAlign w:val="center"/>
          </w:tcPr>
          <w:p w:rsidR="00BA3BAC" w:rsidRPr="0079769E" w:rsidRDefault="00BA3BAC" w:rsidP="00261904">
            <w:pPr>
              <w:jc w:val="center"/>
              <w:rPr>
                <w:rFonts w:cs="Arial"/>
                <w:color w:val="000000"/>
                <w:sz w:val="18"/>
                <w:szCs w:val="18"/>
                <w:lang w:eastAsia="es-ES_tradnl"/>
              </w:rPr>
            </w:pPr>
            <w:r w:rsidRPr="0079769E">
              <w:rPr>
                <w:rFonts w:cs="Arial"/>
                <w:color w:val="000000"/>
                <w:sz w:val="18"/>
                <w:szCs w:val="18"/>
                <w:lang w:eastAsia="es-ES_tradnl"/>
              </w:rPr>
              <w:t>Sí</w:t>
            </w:r>
          </w:p>
        </w:tc>
      </w:tr>
      <w:tr w:rsidR="00BA3BAC" w:rsidRPr="0079769E">
        <w:trPr>
          <w:trHeight w:val="60"/>
        </w:trPr>
        <w:tc>
          <w:tcPr>
            <w:tcW w:w="9040" w:type="dxa"/>
            <w:gridSpan w:val="3"/>
            <w:shd w:val="clear" w:color="auto" w:fill="auto"/>
            <w:noWrap/>
            <w:vAlign w:val="center"/>
          </w:tcPr>
          <w:p w:rsidR="00BA3BAC" w:rsidRPr="0079769E" w:rsidRDefault="00BA3BAC" w:rsidP="009A66C8">
            <w:pPr>
              <w:jc w:val="center"/>
              <w:rPr>
                <w:rFonts w:cs="Arial"/>
                <w:color w:val="000000"/>
                <w:sz w:val="18"/>
                <w:szCs w:val="18"/>
                <w:lang w:eastAsia="es-ES_tradnl"/>
              </w:rPr>
            </w:pPr>
            <w:r w:rsidRPr="0079769E">
              <w:rPr>
                <w:rFonts w:cs="Arial"/>
                <w:b/>
                <w:bCs/>
                <w:color w:val="000000"/>
                <w:sz w:val="18"/>
                <w:szCs w:val="18"/>
                <w:lang w:eastAsia="es-ES_tradnl"/>
              </w:rPr>
              <w:t>IX. DE LAS SEDES</w:t>
            </w:r>
          </w:p>
        </w:tc>
      </w:tr>
      <w:tr w:rsidR="00BA3BAC" w:rsidRPr="0079769E">
        <w:trPr>
          <w:trHeight w:val="60"/>
        </w:trPr>
        <w:tc>
          <w:tcPr>
            <w:tcW w:w="5029" w:type="dxa"/>
            <w:shd w:val="clear" w:color="auto" w:fill="auto"/>
            <w:noWrap/>
            <w:vAlign w:val="center"/>
          </w:tcPr>
          <w:p w:rsidR="00BA3BAC" w:rsidRPr="0079769E" w:rsidRDefault="00BA3BAC" w:rsidP="00BA3BAC">
            <w:pPr>
              <w:rPr>
                <w:rFonts w:cs="Arial"/>
                <w:iCs/>
                <w:color w:val="000000"/>
                <w:sz w:val="18"/>
                <w:szCs w:val="18"/>
                <w:lang w:eastAsia="es-ES_tradnl"/>
              </w:rPr>
            </w:pPr>
            <w:r w:rsidRPr="0079769E">
              <w:rPr>
                <w:rFonts w:cs="Arial"/>
                <w:iCs/>
                <w:color w:val="000000"/>
                <w:sz w:val="18"/>
                <w:szCs w:val="18"/>
                <w:lang w:eastAsia="es-ES_tradnl"/>
              </w:rPr>
              <w:t xml:space="preserve">Declaración </w:t>
            </w:r>
          </w:p>
        </w:tc>
        <w:tc>
          <w:tcPr>
            <w:tcW w:w="4011" w:type="dxa"/>
            <w:gridSpan w:val="2"/>
            <w:vMerge w:val="restart"/>
            <w:shd w:val="clear" w:color="auto" w:fill="auto"/>
            <w:noWrap/>
            <w:vAlign w:val="center"/>
          </w:tcPr>
          <w:p w:rsidR="00BA3BAC" w:rsidRPr="0079769E" w:rsidRDefault="00BA3BAC" w:rsidP="00261904">
            <w:pPr>
              <w:jc w:val="center"/>
              <w:rPr>
                <w:rFonts w:cs="Arial"/>
                <w:i/>
                <w:iCs/>
                <w:color w:val="000000"/>
                <w:sz w:val="18"/>
                <w:szCs w:val="18"/>
                <w:lang w:eastAsia="es-ES_tradnl"/>
              </w:rPr>
            </w:pPr>
            <w:r w:rsidRPr="0079769E">
              <w:rPr>
                <w:rFonts w:cs="Arial"/>
                <w:i/>
                <w:iCs/>
                <w:color w:val="000000"/>
                <w:sz w:val="18"/>
                <w:szCs w:val="18"/>
                <w:lang w:eastAsia="es-ES_tradnl"/>
              </w:rPr>
              <w:t>CONDICIONES IGUALES PARA AMBOS</w:t>
            </w:r>
          </w:p>
        </w:tc>
      </w:tr>
      <w:tr w:rsidR="00BA3BAC" w:rsidRPr="0079769E">
        <w:trPr>
          <w:trHeight w:val="60"/>
        </w:trPr>
        <w:tc>
          <w:tcPr>
            <w:tcW w:w="5029" w:type="dxa"/>
            <w:shd w:val="clear" w:color="auto" w:fill="auto"/>
            <w:noWrap/>
            <w:vAlign w:val="center"/>
          </w:tcPr>
          <w:p w:rsidR="00BA3BAC" w:rsidRPr="0079769E" w:rsidRDefault="00BA3BAC" w:rsidP="00BA3BAC">
            <w:pPr>
              <w:rPr>
                <w:rFonts w:cs="Arial"/>
                <w:color w:val="000000"/>
                <w:sz w:val="18"/>
                <w:szCs w:val="18"/>
                <w:lang w:eastAsia="es-ES_tradnl"/>
              </w:rPr>
            </w:pPr>
            <w:r w:rsidRPr="0079769E">
              <w:rPr>
                <w:rFonts w:cs="Arial"/>
                <w:color w:val="000000"/>
                <w:sz w:val="18"/>
                <w:szCs w:val="18"/>
                <w:lang w:eastAsia="es-ES_tradnl"/>
              </w:rPr>
              <w:t>Ubicación</w:t>
            </w:r>
          </w:p>
        </w:tc>
        <w:tc>
          <w:tcPr>
            <w:tcW w:w="4011" w:type="dxa"/>
            <w:gridSpan w:val="2"/>
            <w:vMerge/>
            <w:shd w:val="clear" w:color="auto" w:fill="auto"/>
            <w:noWrap/>
            <w:vAlign w:val="bottom"/>
          </w:tcPr>
          <w:p w:rsidR="00BA3BAC" w:rsidRPr="0079769E" w:rsidRDefault="00BA3BAC" w:rsidP="00261904">
            <w:pPr>
              <w:jc w:val="center"/>
              <w:rPr>
                <w:rFonts w:cs="Arial"/>
                <w:i/>
                <w:iCs/>
                <w:color w:val="000000"/>
                <w:sz w:val="18"/>
                <w:szCs w:val="18"/>
                <w:lang w:eastAsia="es-ES_tradnl"/>
              </w:rPr>
            </w:pPr>
          </w:p>
        </w:tc>
      </w:tr>
      <w:tr w:rsidR="00BA3BAC" w:rsidRPr="0079769E">
        <w:trPr>
          <w:trHeight w:val="60"/>
        </w:trPr>
        <w:tc>
          <w:tcPr>
            <w:tcW w:w="5029" w:type="dxa"/>
            <w:shd w:val="clear" w:color="auto" w:fill="auto"/>
            <w:noWrap/>
            <w:vAlign w:val="center"/>
          </w:tcPr>
          <w:p w:rsidR="00BA3BAC" w:rsidRPr="0079769E" w:rsidRDefault="00BA3BAC" w:rsidP="00BA3BAC">
            <w:pPr>
              <w:rPr>
                <w:rFonts w:cs="Arial"/>
                <w:color w:val="000000"/>
                <w:sz w:val="18"/>
                <w:szCs w:val="18"/>
                <w:lang w:eastAsia="es-ES_tradnl"/>
              </w:rPr>
            </w:pPr>
            <w:r w:rsidRPr="0079769E">
              <w:rPr>
                <w:rFonts w:cs="Arial"/>
                <w:color w:val="000000"/>
                <w:sz w:val="18"/>
                <w:szCs w:val="18"/>
                <w:lang w:eastAsia="es-ES_tradnl"/>
              </w:rPr>
              <w:t xml:space="preserve">Funcionamiento </w:t>
            </w:r>
          </w:p>
        </w:tc>
        <w:tc>
          <w:tcPr>
            <w:tcW w:w="4011" w:type="dxa"/>
            <w:gridSpan w:val="2"/>
            <w:vMerge/>
            <w:shd w:val="clear" w:color="auto" w:fill="auto"/>
            <w:noWrap/>
            <w:vAlign w:val="bottom"/>
          </w:tcPr>
          <w:p w:rsidR="00BA3BAC" w:rsidRPr="0079769E" w:rsidRDefault="00BA3BAC" w:rsidP="00261904">
            <w:pPr>
              <w:jc w:val="center"/>
              <w:rPr>
                <w:rFonts w:cs="Arial"/>
                <w:i/>
                <w:iCs/>
                <w:color w:val="000000"/>
                <w:sz w:val="18"/>
                <w:szCs w:val="18"/>
                <w:lang w:eastAsia="es-ES_tradnl"/>
              </w:rPr>
            </w:pPr>
          </w:p>
        </w:tc>
      </w:tr>
      <w:tr w:rsidR="00BA3BAC" w:rsidRPr="0079769E">
        <w:trPr>
          <w:trHeight w:val="60"/>
        </w:trPr>
        <w:tc>
          <w:tcPr>
            <w:tcW w:w="9040" w:type="dxa"/>
            <w:gridSpan w:val="3"/>
            <w:shd w:val="clear" w:color="auto" w:fill="auto"/>
            <w:noWrap/>
            <w:vAlign w:val="center"/>
          </w:tcPr>
          <w:p w:rsidR="00BA3BAC" w:rsidRPr="0079769E" w:rsidRDefault="00BA3BAC" w:rsidP="009A66C8">
            <w:pPr>
              <w:jc w:val="center"/>
              <w:rPr>
                <w:rFonts w:cs="Arial"/>
                <w:color w:val="000000"/>
                <w:sz w:val="18"/>
                <w:szCs w:val="18"/>
                <w:lang w:eastAsia="es-ES_tradnl"/>
              </w:rPr>
            </w:pPr>
            <w:r w:rsidRPr="0079769E">
              <w:rPr>
                <w:rFonts w:cs="Arial"/>
                <w:b/>
                <w:bCs/>
                <w:color w:val="000000"/>
                <w:sz w:val="18"/>
                <w:szCs w:val="18"/>
                <w:lang w:eastAsia="es-ES_tradnl"/>
              </w:rPr>
              <w:t>X. DE LOS APODERADOS</w:t>
            </w:r>
          </w:p>
        </w:tc>
      </w:tr>
      <w:tr w:rsidR="00BA3BAC" w:rsidRPr="0079769E">
        <w:trPr>
          <w:trHeight w:val="141"/>
        </w:trPr>
        <w:tc>
          <w:tcPr>
            <w:tcW w:w="5029" w:type="dxa"/>
            <w:shd w:val="clear" w:color="auto" w:fill="auto"/>
            <w:noWrap/>
            <w:vAlign w:val="center"/>
          </w:tcPr>
          <w:p w:rsidR="00BA3BAC" w:rsidRPr="0079769E" w:rsidRDefault="00BA3BAC" w:rsidP="00BA3BAC">
            <w:pPr>
              <w:rPr>
                <w:rFonts w:cs="Arial"/>
                <w:color w:val="000000"/>
                <w:sz w:val="18"/>
                <w:szCs w:val="18"/>
                <w:lang w:eastAsia="es-ES_tradnl"/>
              </w:rPr>
            </w:pPr>
            <w:r w:rsidRPr="0079769E">
              <w:rPr>
                <w:rFonts w:cs="Arial"/>
                <w:color w:val="000000"/>
                <w:sz w:val="18"/>
                <w:szCs w:val="18"/>
                <w:lang w:eastAsia="es-ES_tradnl"/>
              </w:rPr>
              <w:t>Encargados de designación</w:t>
            </w:r>
          </w:p>
        </w:tc>
        <w:tc>
          <w:tcPr>
            <w:tcW w:w="4011" w:type="dxa"/>
            <w:gridSpan w:val="2"/>
            <w:vMerge w:val="restart"/>
            <w:shd w:val="clear" w:color="auto" w:fill="auto"/>
            <w:noWrap/>
            <w:vAlign w:val="center"/>
          </w:tcPr>
          <w:p w:rsidR="00BA3BAC" w:rsidRPr="0079769E" w:rsidRDefault="00BA3BAC" w:rsidP="00261904">
            <w:pPr>
              <w:jc w:val="center"/>
              <w:rPr>
                <w:rFonts w:cs="Arial"/>
                <w:i/>
                <w:iCs/>
                <w:color w:val="000000"/>
                <w:sz w:val="18"/>
                <w:szCs w:val="18"/>
                <w:lang w:eastAsia="es-ES_tradnl"/>
              </w:rPr>
            </w:pPr>
            <w:r w:rsidRPr="0079769E">
              <w:rPr>
                <w:rFonts w:cs="Arial"/>
                <w:i/>
                <w:iCs/>
                <w:color w:val="000000"/>
                <w:sz w:val="18"/>
                <w:szCs w:val="18"/>
                <w:lang w:eastAsia="es-ES_tradnl"/>
              </w:rPr>
              <w:t>CONDICIONES IGUALES PARA AMBOS</w:t>
            </w:r>
          </w:p>
        </w:tc>
      </w:tr>
      <w:tr w:rsidR="00BA3BAC" w:rsidRPr="0079769E">
        <w:trPr>
          <w:trHeight w:val="60"/>
        </w:trPr>
        <w:tc>
          <w:tcPr>
            <w:tcW w:w="5029" w:type="dxa"/>
            <w:shd w:val="clear" w:color="auto" w:fill="auto"/>
            <w:noWrap/>
            <w:vAlign w:val="center"/>
          </w:tcPr>
          <w:p w:rsidR="00BA3BAC" w:rsidRPr="0079769E" w:rsidRDefault="00BA3BAC" w:rsidP="00BA3BAC">
            <w:pPr>
              <w:rPr>
                <w:rFonts w:cs="Arial"/>
                <w:color w:val="000000"/>
                <w:sz w:val="18"/>
                <w:szCs w:val="18"/>
                <w:lang w:eastAsia="es-ES_tradnl"/>
              </w:rPr>
            </w:pPr>
            <w:r w:rsidRPr="0079769E">
              <w:rPr>
                <w:rFonts w:cs="Arial"/>
                <w:color w:val="000000"/>
                <w:sz w:val="18"/>
                <w:szCs w:val="18"/>
                <w:lang w:eastAsia="es-ES_tradnl"/>
              </w:rPr>
              <w:t>Órganos a los que puede asistir</w:t>
            </w:r>
          </w:p>
        </w:tc>
        <w:tc>
          <w:tcPr>
            <w:tcW w:w="4011" w:type="dxa"/>
            <w:gridSpan w:val="2"/>
            <w:vMerge/>
            <w:shd w:val="clear" w:color="auto" w:fill="auto"/>
            <w:noWrap/>
            <w:vAlign w:val="bottom"/>
          </w:tcPr>
          <w:p w:rsidR="00BA3BAC" w:rsidRPr="0079769E" w:rsidRDefault="00BA3BAC" w:rsidP="00261904">
            <w:pPr>
              <w:jc w:val="center"/>
              <w:rPr>
                <w:rFonts w:cs="Arial"/>
                <w:i/>
                <w:iCs/>
                <w:color w:val="000000"/>
                <w:sz w:val="18"/>
                <w:szCs w:val="18"/>
                <w:lang w:eastAsia="es-ES_tradnl"/>
              </w:rPr>
            </w:pPr>
          </w:p>
        </w:tc>
      </w:tr>
      <w:tr w:rsidR="00BA3BAC" w:rsidRPr="0079769E">
        <w:trPr>
          <w:trHeight w:val="60"/>
        </w:trPr>
        <w:tc>
          <w:tcPr>
            <w:tcW w:w="5029" w:type="dxa"/>
            <w:shd w:val="clear" w:color="auto" w:fill="auto"/>
            <w:noWrap/>
            <w:vAlign w:val="center"/>
          </w:tcPr>
          <w:p w:rsidR="00BA3BAC" w:rsidRPr="0079769E" w:rsidRDefault="00BA3BAC" w:rsidP="00BA3BAC">
            <w:pPr>
              <w:rPr>
                <w:rFonts w:cs="Arial"/>
                <w:color w:val="000000"/>
                <w:sz w:val="18"/>
                <w:szCs w:val="18"/>
                <w:lang w:eastAsia="es-ES_tradnl"/>
              </w:rPr>
            </w:pPr>
            <w:r w:rsidRPr="0079769E">
              <w:rPr>
                <w:rFonts w:cs="Arial"/>
                <w:color w:val="000000"/>
                <w:sz w:val="18"/>
                <w:szCs w:val="18"/>
                <w:lang w:eastAsia="es-ES_tradnl"/>
              </w:rPr>
              <w:t>Nombramiento</w:t>
            </w:r>
          </w:p>
        </w:tc>
        <w:tc>
          <w:tcPr>
            <w:tcW w:w="4011" w:type="dxa"/>
            <w:gridSpan w:val="2"/>
            <w:vMerge/>
            <w:shd w:val="clear" w:color="auto" w:fill="auto"/>
            <w:noWrap/>
            <w:vAlign w:val="bottom"/>
          </w:tcPr>
          <w:p w:rsidR="00BA3BAC" w:rsidRPr="0079769E" w:rsidRDefault="00BA3BAC" w:rsidP="00261904">
            <w:pPr>
              <w:jc w:val="center"/>
              <w:rPr>
                <w:rFonts w:cs="Arial"/>
                <w:i/>
                <w:iCs/>
                <w:color w:val="000000"/>
                <w:sz w:val="18"/>
                <w:szCs w:val="18"/>
                <w:lang w:eastAsia="es-ES_tradnl"/>
              </w:rPr>
            </w:pPr>
          </w:p>
        </w:tc>
      </w:tr>
      <w:tr w:rsidR="00BA3BAC" w:rsidRPr="0079769E">
        <w:trPr>
          <w:trHeight w:val="60"/>
        </w:trPr>
        <w:tc>
          <w:tcPr>
            <w:tcW w:w="5029" w:type="dxa"/>
            <w:shd w:val="clear" w:color="auto" w:fill="auto"/>
            <w:noWrap/>
            <w:vAlign w:val="center"/>
          </w:tcPr>
          <w:p w:rsidR="00BA3BAC" w:rsidRPr="0079769E" w:rsidRDefault="00BA3BAC" w:rsidP="00BA3BAC">
            <w:pPr>
              <w:rPr>
                <w:rFonts w:cs="Arial"/>
                <w:color w:val="000000"/>
                <w:sz w:val="18"/>
                <w:szCs w:val="18"/>
                <w:lang w:eastAsia="es-ES_tradnl"/>
              </w:rPr>
            </w:pPr>
            <w:r w:rsidRPr="0079769E">
              <w:rPr>
                <w:rFonts w:cs="Arial"/>
                <w:color w:val="000000"/>
                <w:sz w:val="18"/>
                <w:szCs w:val="18"/>
                <w:lang w:eastAsia="es-ES_tradnl"/>
              </w:rPr>
              <w:t>Apoderado general</w:t>
            </w:r>
          </w:p>
        </w:tc>
        <w:tc>
          <w:tcPr>
            <w:tcW w:w="4011" w:type="dxa"/>
            <w:gridSpan w:val="2"/>
            <w:vMerge/>
            <w:shd w:val="clear" w:color="auto" w:fill="auto"/>
            <w:noWrap/>
            <w:vAlign w:val="bottom"/>
          </w:tcPr>
          <w:p w:rsidR="00BA3BAC" w:rsidRPr="0079769E" w:rsidRDefault="00BA3BAC" w:rsidP="00261904">
            <w:pPr>
              <w:jc w:val="center"/>
              <w:rPr>
                <w:rFonts w:cs="Arial"/>
                <w:i/>
                <w:iCs/>
                <w:color w:val="000000"/>
                <w:sz w:val="18"/>
                <w:szCs w:val="18"/>
                <w:lang w:eastAsia="es-ES_tradnl"/>
              </w:rPr>
            </w:pPr>
          </w:p>
        </w:tc>
      </w:tr>
      <w:tr w:rsidR="00BA3BAC" w:rsidRPr="0079769E">
        <w:trPr>
          <w:trHeight w:val="60"/>
        </w:trPr>
        <w:tc>
          <w:tcPr>
            <w:tcW w:w="5029" w:type="dxa"/>
            <w:shd w:val="clear" w:color="auto" w:fill="auto"/>
            <w:noWrap/>
            <w:vAlign w:val="center"/>
          </w:tcPr>
          <w:p w:rsidR="00BA3BAC" w:rsidRPr="0079769E" w:rsidRDefault="00BA3BAC" w:rsidP="00BA3BAC">
            <w:pPr>
              <w:rPr>
                <w:rFonts w:cs="Arial"/>
                <w:color w:val="000000"/>
                <w:sz w:val="18"/>
                <w:szCs w:val="18"/>
                <w:lang w:eastAsia="es-ES_tradnl"/>
              </w:rPr>
            </w:pPr>
            <w:r w:rsidRPr="0079769E">
              <w:rPr>
                <w:rFonts w:cs="Arial"/>
                <w:color w:val="000000"/>
                <w:sz w:val="18"/>
                <w:szCs w:val="18"/>
                <w:lang w:eastAsia="es-ES_tradnl"/>
              </w:rPr>
              <w:t>Requisitos para ser apoderado</w:t>
            </w:r>
          </w:p>
        </w:tc>
        <w:tc>
          <w:tcPr>
            <w:tcW w:w="4011" w:type="dxa"/>
            <w:gridSpan w:val="2"/>
            <w:vMerge/>
            <w:shd w:val="clear" w:color="auto" w:fill="auto"/>
            <w:noWrap/>
            <w:vAlign w:val="bottom"/>
          </w:tcPr>
          <w:p w:rsidR="00BA3BAC" w:rsidRPr="0079769E" w:rsidRDefault="00BA3BAC" w:rsidP="00261904">
            <w:pPr>
              <w:jc w:val="center"/>
              <w:rPr>
                <w:rFonts w:cs="Arial"/>
                <w:i/>
                <w:iCs/>
                <w:color w:val="000000"/>
                <w:sz w:val="18"/>
                <w:szCs w:val="18"/>
                <w:lang w:eastAsia="es-ES_tradnl"/>
              </w:rPr>
            </w:pPr>
          </w:p>
        </w:tc>
      </w:tr>
      <w:tr w:rsidR="00BA3BAC" w:rsidRPr="0079769E">
        <w:trPr>
          <w:trHeight w:val="60"/>
        </w:trPr>
        <w:tc>
          <w:tcPr>
            <w:tcW w:w="5029" w:type="dxa"/>
            <w:shd w:val="clear" w:color="auto" w:fill="auto"/>
            <w:noWrap/>
            <w:vAlign w:val="center"/>
          </w:tcPr>
          <w:p w:rsidR="00BA3BAC" w:rsidRPr="0079769E" w:rsidRDefault="00BA3BAC" w:rsidP="00BA3BAC">
            <w:pPr>
              <w:rPr>
                <w:rFonts w:cs="Arial"/>
                <w:color w:val="000000"/>
                <w:sz w:val="18"/>
                <w:szCs w:val="18"/>
                <w:lang w:eastAsia="es-ES_tradnl"/>
              </w:rPr>
            </w:pPr>
            <w:r w:rsidRPr="0079769E">
              <w:rPr>
                <w:rFonts w:cs="Arial"/>
                <w:color w:val="000000"/>
                <w:sz w:val="18"/>
                <w:szCs w:val="18"/>
                <w:lang w:eastAsia="es-ES_tradnl"/>
              </w:rPr>
              <w:t>Facultades apoderados</w:t>
            </w:r>
          </w:p>
        </w:tc>
        <w:tc>
          <w:tcPr>
            <w:tcW w:w="4011" w:type="dxa"/>
            <w:gridSpan w:val="2"/>
            <w:vMerge/>
            <w:shd w:val="clear" w:color="auto" w:fill="auto"/>
            <w:noWrap/>
            <w:vAlign w:val="bottom"/>
          </w:tcPr>
          <w:p w:rsidR="00BA3BAC" w:rsidRPr="0079769E" w:rsidRDefault="00BA3BAC" w:rsidP="00261904">
            <w:pPr>
              <w:jc w:val="center"/>
              <w:rPr>
                <w:rFonts w:cs="Arial"/>
                <w:i/>
                <w:iCs/>
                <w:color w:val="000000"/>
                <w:sz w:val="18"/>
                <w:szCs w:val="18"/>
                <w:lang w:eastAsia="es-ES_tradnl"/>
              </w:rPr>
            </w:pPr>
          </w:p>
        </w:tc>
      </w:tr>
    </w:tbl>
    <w:p w:rsidR="002104B5" w:rsidRPr="0079769E" w:rsidRDefault="002104B5" w:rsidP="002104B5">
      <w:pPr>
        <w:jc w:val="both"/>
        <w:rPr>
          <w:rFonts w:cs="Arial"/>
          <w:sz w:val="18"/>
          <w:szCs w:val="18"/>
        </w:rPr>
      </w:pPr>
      <w:r w:rsidRPr="0079769E">
        <w:rPr>
          <w:rFonts w:cs="Arial"/>
          <w:sz w:val="18"/>
          <w:szCs w:val="18"/>
        </w:rPr>
        <w:t xml:space="preserve">Fuente: </w:t>
      </w:r>
      <w:r w:rsidR="00FD6FFD" w:rsidRPr="0079769E">
        <w:rPr>
          <w:rFonts w:cs="Arial"/>
          <w:sz w:val="18"/>
          <w:szCs w:val="18"/>
        </w:rPr>
        <w:t xml:space="preserve">Elaboración propia en base a </w:t>
      </w:r>
      <w:r w:rsidRPr="0079769E">
        <w:rPr>
          <w:rFonts w:cs="Arial"/>
          <w:sz w:val="18"/>
          <w:szCs w:val="18"/>
        </w:rPr>
        <w:t>Cartilla informativa para candidaturas independientes para elecciones parlamentarias</w:t>
      </w:r>
      <w:r w:rsidR="00FD6FFD" w:rsidRPr="0079769E">
        <w:rPr>
          <w:rFonts w:cs="Arial"/>
          <w:sz w:val="18"/>
          <w:szCs w:val="18"/>
        </w:rPr>
        <w:t xml:space="preserve">. Servicio Electoral (SERVEL) </w:t>
      </w:r>
      <w:r w:rsidRPr="0079769E">
        <w:rPr>
          <w:rFonts w:cs="Arial"/>
          <w:sz w:val="18"/>
          <w:szCs w:val="18"/>
        </w:rPr>
        <w:t>2009</w:t>
      </w:r>
    </w:p>
    <w:p w:rsidR="002104B5" w:rsidRDefault="002104B5" w:rsidP="00F84C49">
      <w:pPr>
        <w:ind w:firstLine="709"/>
        <w:jc w:val="both"/>
        <w:rPr>
          <w:rFonts w:cs="Arial"/>
        </w:rPr>
      </w:pPr>
    </w:p>
    <w:p w:rsidR="005B0456" w:rsidRDefault="00990262" w:rsidP="00326B27">
      <w:pPr>
        <w:ind w:firstLine="709"/>
        <w:jc w:val="both"/>
        <w:rPr>
          <w:rFonts w:cs="Arial"/>
        </w:rPr>
      </w:pPr>
      <w:r>
        <w:rPr>
          <w:rFonts w:cs="Arial"/>
        </w:rPr>
        <w:t xml:space="preserve">Al </w:t>
      </w:r>
      <w:r w:rsidR="0067771F">
        <w:rPr>
          <w:rFonts w:cs="Arial"/>
        </w:rPr>
        <w:t xml:space="preserve">observar </w:t>
      </w:r>
      <w:r>
        <w:rPr>
          <w:rFonts w:cs="Arial"/>
        </w:rPr>
        <w:t xml:space="preserve">el cuadro anterior se </w:t>
      </w:r>
      <w:r w:rsidR="0079769E">
        <w:rPr>
          <w:rFonts w:cs="Arial"/>
        </w:rPr>
        <w:t xml:space="preserve">evidencia </w:t>
      </w:r>
      <w:r w:rsidR="0067771F">
        <w:rPr>
          <w:rFonts w:cs="Arial"/>
        </w:rPr>
        <w:t>en relación al p</w:t>
      </w:r>
      <w:r w:rsidR="0067771F" w:rsidRPr="0067771F">
        <w:rPr>
          <w:rFonts w:cs="Arial"/>
        </w:rPr>
        <w:t>atrocinio</w:t>
      </w:r>
      <w:r w:rsidR="0067771F">
        <w:rPr>
          <w:rFonts w:cs="Arial"/>
        </w:rPr>
        <w:t xml:space="preserve"> de los independientes que la ley establece un requerimiento de f</w:t>
      </w:r>
      <w:r w:rsidR="0067771F" w:rsidRPr="0067771F">
        <w:rPr>
          <w:rFonts w:cs="Arial"/>
        </w:rPr>
        <w:t xml:space="preserve">irmas </w:t>
      </w:r>
      <w:r w:rsidR="00901496">
        <w:rPr>
          <w:rFonts w:cs="Arial"/>
        </w:rPr>
        <w:t xml:space="preserve">de electores </w:t>
      </w:r>
      <w:r w:rsidR="00F12886">
        <w:rPr>
          <w:rFonts w:cs="Arial"/>
        </w:rPr>
        <w:t xml:space="preserve">(nómina de patrocinantes) </w:t>
      </w:r>
      <w:r w:rsidR="00901496">
        <w:rPr>
          <w:rFonts w:cs="Arial"/>
        </w:rPr>
        <w:t xml:space="preserve">que avalen las candidaturas, las que deben ser legalizadas a través de un notario público. La inscripción de patrocinantes debe ser </w:t>
      </w:r>
      <w:r w:rsidR="0067771F" w:rsidRPr="0067771F">
        <w:rPr>
          <w:rFonts w:cs="Arial"/>
        </w:rPr>
        <w:t>igual o superior al</w:t>
      </w:r>
      <w:r w:rsidR="0067771F">
        <w:rPr>
          <w:rFonts w:cs="Arial"/>
        </w:rPr>
        <w:t xml:space="preserve"> 0,5% de ciudadanos que sufragaron</w:t>
      </w:r>
      <w:r w:rsidR="0067771F" w:rsidRPr="0067771F">
        <w:rPr>
          <w:rFonts w:cs="Arial"/>
        </w:rPr>
        <w:t xml:space="preserve"> en su distrito o circunscripción</w:t>
      </w:r>
      <w:r w:rsidR="0067771F">
        <w:rPr>
          <w:rFonts w:cs="Arial"/>
        </w:rPr>
        <w:t xml:space="preserve"> en la elección anterior</w:t>
      </w:r>
      <w:r w:rsidR="00901496">
        <w:rPr>
          <w:rFonts w:cs="Arial"/>
        </w:rPr>
        <w:t xml:space="preserve">. </w:t>
      </w:r>
    </w:p>
    <w:p w:rsidR="00110516" w:rsidRDefault="00110516" w:rsidP="0079769E">
      <w:pPr>
        <w:ind w:left="567" w:right="567"/>
        <w:jc w:val="both"/>
        <w:rPr>
          <w:rFonts w:cs="Arial"/>
          <w:sz w:val="22"/>
          <w:szCs w:val="22"/>
        </w:rPr>
      </w:pPr>
    </w:p>
    <w:p w:rsidR="005B0456" w:rsidRPr="00FD02C7" w:rsidRDefault="005B0456" w:rsidP="0079769E">
      <w:pPr>
        <w:ind w:left="567" w:right="567"/>
        <w:jc w:val="both"/>
        <w:rPr>
          <w:rFonts w:cs="Arial"/>
          <w:sz w:val="22"/>
          <w:szCs w:val="22"/>
        </w:rPr>
      </w:pPr>
      <w:r w:rsidRPr="00FD02C7">
        <w:rPr>
          <w:rFonts w:cs="Arial"/>
          <w:sz w:val="22"/>
          <w:szCs w:val="22"/>
        </w:rPr>
        <w:t xml:space="preserve">“En el caso de candidaturas independientes la determinación del número mínimo necesario de patrocinantes la hará el Director del Servicio Electoral mediante resolución que se publicará en el Diario Oficial con siete meses de anticipación, a lo menos, a la fecha en que deba realizarse una elección. En caso de disolución de </w:t>
      </w:r>
      <w:smartTag w:uri="urn:schemas-microsoft-com:office:smarttags" w:element="PersonName">
        <w:smartTagPr>
          <w:attr w:name="ProductID" w:val="la C￡mara"/>
        </w:smartTagPr>
        <w:r w:rsidRPr="00FD02C7">
          <w:rPr>
            <w:rFonts w:cs="Arial"/>
            <w:sz w:val="22"/>
            <w:szCs w:val="22"/>
          </w:rPr>
          <w:t>la Cámara</w:t>
        </w:r>
      </w:smartTag>
      <w:r w:rsidRPr="00FD02C7">
        <w:rPr>
          <w:rFonts w:cs="Arial"/>
          <w:sz w:val="22"/>
          <w:szCs w:val="22"/>
        </w:rPr>
        <w:t xml:space="preserve"> de Diputados, se hará dentro de los tres días siguientes a la publicación del decreto de convocatoria” (Art. 8, LOC</w:t>
      </w:r>
      <w:r w:rsidR="00F12886" w:rsidRPr="00FD02C7">
        <w:rPr>
          <w:sz w:val="22"/>
          <w:szCs w:val="22"/>
        </w:rPr>
        <w:t xml:space="preserve"> </w:t>
      </w:r>
      <w:r w:rsidR="00F12886" w:rsidRPr="00FD02C7">
        <w:rPr>
          <w:rFonts w:cs="Arial"/>
          <w:sz w:val="22"/>
          <w:szCs w:val="22"/>
        </w:rPr>
        <w:t>sobre Votaciones Populares y Escrutinios Nº 18.700).</w:t>
      </w:r>
    </w:p>
    <w:p w:rsidR="00110516" w:rsidRDefault="00110516" w:rsidP="007952E3">
      <w:pPr>
        <w:tabs>
          <w:tab w:val="left" w:pos="6521"/>
        </w:tabs>
        <w:ind w:firstLine="709"/>
        <w:jc w:val="both"/>
        <w:rPr>
          <w:rFonts w:cs="Arial"/>
        </w:rPr>
      </w:pPr>
    </w:p>
    <w:p w:rsidR="007952E3" w:rsidRDefault="00FD6FFD" w:rsidP="007952E3">
      <w:pPr>
        <w:tabs>
          <w:tab w:val="left" w:pos="6521"/>
        </w:tabs>
        <w:ind w:firstLine="709"/>
        <w:jc w:val="both"/>
        <w:rPr>
          <w:rFonts w:cs="Arial"/>
        </w:rPr>
      </w:pPr>
      <w:r>
        <w:rPr>
          <w:rFonts w:cs="Arial"/>
        </w:rPr>
        <w:t xml:space="preserve">Si la cantidad </w:t>
      </w:r>
      <w:r w:rsidR="007952E3">
        <w:rPr>
          <w:rFonts w:cs="Arial"/>
        </w:rPr>
        <w:t xml:space="preserve">mínima </w:t>
      </w:r>
      <w:r w:rsidR="00FD02C7">
        <w:rPr>
          <w:rFonts w:cs="Arial"/>
        </w:rPr>
        <w:t xml:space="preserve">de patrocinantes requeridos </w:t>
      </w:r>
      <w:r w:rsidR="007952E3">
        <w:rPr>
          <w:rFonts w:cs="Arial"/>
        </w:rPr>
        <w:t xml:space="preserve">para apoyar una candidatura </w:t>
      </w:r>
      <w:r>
        <w:rPr>
          <w:rFonts w:cs="Arial"/>
        </w:rPr>
        <w:t>p</w:t>
      </w:r>
      <w:r w:rsidR="007952E3">
        <w:rPr>
          <w:rFonts w:cs="Arial"/>
        </w:rPr>
        <w:t xml:space="preserve">ara la elección </w:t>
      </w:r>
      <w:r>
        <w:rPr>
          <w:rFonts w:cs="Arial"/>
        </w:rPr>
        <w:t xml:space="preserve">al congreso </w:t>
      </w:r>
      <w:r w:rsidR="007952E3">
        <w:rPr>
          <w:rFonts w:cs="Arial"/>
        </w:rPr>
        <w:t xml:space="preserve">del año 2009, </w:t>
      </w:r>
      <w:r>
        <w:rPr>
          <w:rFonts w:cs="Arial"/>
        </w:rPr>
        <w:t xml:space="preserve">se </w:t>
      </w:r>
      <w:r w:rsidR="007952E3">
        <w:rPr>
          <w:rFonts w:cs="Arial"/>
        </w:rPr>
        <w:t>distribu</w:t>
      </w:r>
      <w:r>
        <w:rPr>
          <w:rFonts w:cs="Arial"/>
        </w:rPr>
        <w:t xml:space="preserve">yera por </w:t>
      </w:r>
      <w:r w:rsidR="007952E3">
        <w:rPr>
          <w:rFonts w:cs="Arial"/>
        </w:rPr>
        <w:t>distrito</w:t>
      </w:r>
      <w:r>
        <w:rPr>
          <w:rFonts w:cs="Arial"/>
        </w:rPr>
        <w:t xml:space="preserve">, el resultado sería el </w:t>
      </w:r>
      <w:r w:rsidR="007A40EB">
        <w:rPr>
          <w:rFonts w:cs="Arial"/>
        </w:rPr>
        <w:t>siguiente</w:t>
      </w:r>
      <w:r>
        <w:rPr>
          <w:rFonts w:cs="Arial"/>
        </w:rPr>
        <w:t>:</w:t>
      </w:r>
    </w:p>
    <w:p w:rsidR="00FD02C7" w:rsidRDefault="00FD02C7" w:rsidP="00FD02C7">
      <w:pPr>
        <w:ind w:firstLine="709"/>
        <w:jc w:val="both"/>
        <w:rPr>
          <w:rFonts w:cs="Arial"/>
        </w:rPr>
      </w:pPr>
    </w:p>
    <w:p w:rsidR="00FD02C7" w:rsidRDefault="00FD02C7" w:rsidP="00FD02C7">
      <w:pPr>
        <w:pStyle w:val="Epgrafe"/>
        <w:rPr>
          <w:rFonts w:cs="Arial"/>
        </w:rPr>
      </w:pPr>
      <w:r>
        <w:t xml:space="preserve">Gráfico Nº </w:t>
      </w:r>
      <w:fldSimple w:instr=" SEQ Gráfico_Nº \* ARABIC ">
        <w:r w:rsidR="00837BA4">
          <w:rPr>
            <w:noProof/>
          </w:rPr>
          <w:t>1</w:t>
        </w:r>
      </w:fldSimple>
      <w:r w:rsidR="007952E3">
        <w:t xml:space="preserve">: Distribución de ciudadanos por distrito </w:t>
      </w:r>
    </w:p>
    <w:p w:rsidR="00FD02C7" w:rsidRPr="00F73612" w:rsidRDefault="007C0256" w:rsidP="00FD02C7">
      <w:pPr>
        <w:jc w:val="both"/>
        <w:rPr>
          <w:rFonts w:cs="Arial"/>
          <w:sz w:val="20"/>
          <w:szCs w:val="20"/>
        </w:rPr>
      </w:pPr>
      <w:r>
        <w:rPr>
          <w:rFonts w:cs="Arial"/>
          <w:noProof/>
          <w:sz w:val="20"/>
          <w:szCs w:val="20"/>
          <w:lang w:val="es-CL" w:eastAsia="es-CL"/>
        </w:rPr>
        <w:drawing>
          <wp:inline distT="0" distB="0" distL="0" distR="0">
            <wp:extent cx="5613400" cy="3005455"/>
            <wp:effectExtent l="19050" t="0" r="635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a:stretch>
                      <a:fillRect/>
                    </a:stretch>
                  </pic:blipFill>
                  <pic:spPr bwMode="auto">
                    <a:xfrm>
                      <a:off x="0" y="0"/>
                      <a:ext cx="5613400" cy="3005455"/>
                    </a:xfrm>
                    <a:prstGeom prst="rect">
                      <a:avLst/>
                    </a:prstGeom>
                    <a:noFill/>
                    <a:ln w="9525">
                      <a:noFill/>
                      <a:miter lim="800000"/>
                      <a:headEnd/>
                      <a:tailEnd/>
                    </a:ln>
                  </pic:spPr>
                </pic:pic>
              </a:graphicData>
            </a:graphic>
          </wp:inline>
        </w:drawing>
      </w:r>
    </w:p>
    <w:p w:rsidR="00FD02C7" w:rsidRPr="00F73612" w:rsidRDefault="0061524C" w:rsidP="0061524C">
      <w:pPr>
        <w:jc w:val="both"/>
        <w:rPr>
          <w:rFonts w:cs="Arial"/>
          <w:sz w:val="20"/>
          <w:szCs w:val="20"/>
        </w:rPr>
      </w:pPr>
      <w:r w:rsidRPr="00F73612">
        <w:rPr>
          <w:rFonts w:cs="Arial"/>
          <w:sz w:val="20"/>
          <w:szCs w:val="20"/>
        </w:rPr>
        <w:t xml:space="preserve">Fuente: </w:t>
      </w:r>
      <w:r w:rsidR="00F73612" w:rsidRPr="00F73612">
        <w:rPr>
          <w:rFonts w:cs="Arial"/>
          <w:sz w:val="20"/>
          <w:szCs w:val="20"/>
        </w:rPr>
        <w:t>Diario Oficial</w:t>
      </w:r>
      <w:r w:rsidR="00F73612">
        <w:rPr>
          <w:rFonts w:cs="Arial"/>
          <w:sz w:val="20"/>
          <w:szCs w:val="20"/>
        </w:rPr>
        <w:t xml:space="preserve"> (</w:t>
      </w:r>
      <w:r w:rsidR="00F73612" w:rsidRPr="00F73612">
        <w:rPr>
          <w:rFonts w:cs="Arial"/>
          <w:sz w:val="20"/>
          <w:szCs w:val="20"/>
        </w:rPr>
        <w:t>2009</w:t>
      </w:r>
      <w:r w:rsidR="00F73612">
        <w:rPr>
          <w:rFonts w:cs="Arial"/>
          <w:sz w:val="20"/>
          <w:szCs w:val="20"/>
        </w:rPr>
        <w:t>).</w:t>
      </w:r>
    </w:p>
    <w:p w:rsidR="00FD02C7" w:rsidRDefault="00FD02C7" w:rsidP="00FD02C7">
      <w:pPr>
        <w:ind w:firstLine="709"/>
        <w:jc w:val="both"/>
        <w:rPr>
          <w:rFonts w:cs="Arial"/>
        </w:rPr>
      </w:pPr>
    </w:p>
    <w:p w:rsidR="00FD02C7" w:rsidRDefault="00F73612" w:rsidP="00917D18">
      <w:pPr>
        <w:ind w:firstLine="709"/>
        <w:jc w:val="both"/>
        <w:rPr>
          <w:rFonts w:cs="Arial"/>
        </w:rPr>
      </w:pPr>
      <w:r>
        <w:rPr>
          <w:rFonts w:cs="Arial"/>
        </w:rPr>
        <w:t xml:space="preserve">El </w:t>
      </w:r>
      <w:r w:rsidR="00FD02C7">
        <w:rPr>
          <w:rFonts w:cs="Arial"/>
        </w:rPr>
        <w:t xml:space="preserve">gráfico </w:t>
      </w:r>
      <w:r w:rsidR="0079769E">
        <w:rPr>
          <w:rFonts w:cs="Arial"/>
        </w:rPr>
        <w:t xml:space="preserve">de los sesenta distritos nos muestra </w:t>
      </w:r>
      <w:r w:rsidR="00FD02C7">
        <w:rPr>
          <w:rFonts w:cs="Arial"/>
        </w:rPr>
        <w:t>tres divisiones geográficas en torno a la exigencia de patrocinantes para candidaturas independientes</w:t>
      </w:r>
      <w:r>
        <w:rPr>
          <w:rFonts w:cs="Arial"/>
        </w:rPr>
        <w:t xml:space="preserve">. </w:t>
      </w:r>
      <w:r w:rsidR="0079769E">
        <w:rPr>
          <w:rFonts w:cs="Arial"/>
        </w:rPr>
        <w:t>E</w:t>
      </w:r>
      <w:r w:rsidR="00CD498B">
        <w:rPr>
          <w:rFonts w:cs="Arial"/>
        </w:rPr>
        <w:t>n la zona central se exige un alto nivel de patrocinadores</w:t>
      </w:r>
      <w:r w:rsidR="0008403B">
        <w:rPr>
          <w:rFonts w:cs="Arial"/>
        </w:rPr>
        <w:t xml:space="preserve"> y</w:t>
      </w:r>
      <w:r w:rsidR="00CD498B">
        <w:rPr>
          <w:rFonts w:cs="Arial"/>
        </w:rPr>
        <w:t xml:space="preserve"> en la medida </w:t>
      </w:r>
      <w:r w:rsidR="00FD6FFD">
        <w:rPr>
          <w:rFonts w:cs="Arial"/>
        </w:rPr>
        <w:t xml:space="preserve">que nos desplazamos geográficamente hacia el norte y sur del país </w:t>
      </w:r>
      <w:r>
        <w:rPr>
          <w:rFonts w:cs="Arial"/>
        </w:rPr>
        <w:t>es posible observar que la can</w:t>
      </w:r>
      <w:r w:rsidR="00CD498B">
        <w:rPr>
          <w:rFonts w:cs="Arial"/>
        </w:rPr>
        <w:t>ti</w:t>
      </w:r>
      <w:r w:rsidR="00FD6FFD">
        <w:rPr>
          <w:rFonts w:cs="Arial"/>
        </w:rPr>
        <w:t xml:space="preserve">dad de patrocinantes es menor, lo cual coincide con el hecho que </w:t>
      </w:r>
      <w:r w:rsidR="00CD498B">
        <w:t xml:space="preserve">en las zonas extremas del país </w:t>
      </w:r>
      <w:r w:rsidR="00FD02C7">
        <w:t xml:space="preserve">es más común </w:t>
      </w:r>
      <w:r w:rsidR="00CD498B">
        <w:t xml:space="preserve">encontrar </w:t>
      </w:r>
      <w:r w:rsidR="00FD02C7">
        <w:t>candidaturas independientes</w:t>
      </w:r>
      <w:r w:rsidR="00CD498B">
        <w:t>.</w:t>
      </w:r>
      <w:r w:rsidR="006B57CE">
        <w:t xml:space="preserve"> </w:t>
      </w:r>
      <w:r w:rsidR="0079769E">
        <w:t>Del mismo modo</w:t>
      </w:r>
      <w:r w:rsidR="00C21B44">
        <w:t xml:space="preserve">, como analizare más adelante, </w:t>
      </w:r>
      <w:r w:rsidR="006B57CE">
        <w:t xml:space="preserve">se </w:t>
      </w:r>
      <w:r w:rsidR="00152AFF">
        <w:t>observa un</w:t>
      </w:r>
      <w:r w:rsidR="006B57CE">
        <w:t xml:space="preserve"> </w:t>
      </w:r>
      <w:r w:rsidR="00152AFF">
        <w:t xml:space="preserve">patrón similar en la </w:t>
      </w:r>
      <w:r w:rsidR="006B57CE">
        <w:t>inscri</w:t>
      </w:r>
      <w:r w:rsidR="00152AFF">
        <w:t xml:space="preserve">pción de </w:t>
      </w:r>
      <w:r w:rsidR="006B57CE">
        <w:t>nuevos partidos.</w:t>
      </w:r>
    </w:p>
    <w:p w:rsidR="00917D18" w:rsidRDefault="00BB46E2" w:rsidP="00917D18">
      <w:pPr>
        <w:ind w:firstLine="709"/>
        <w:jc w:val="both"/>
        <w:rPr>
          <w:rFonts w:cs="Arial"/>
        </w:rPr>
      </w:pPr>
      <w:r>
        <w:rPr>
          <w:rFonts w:cs="Arial"/>
        </w:rPr>
        <w:t xml:space="preserve">Ahora bien, independiente de la distribución geográfica, </w:t>
      </w:r>
      <w:r w:rsidR="00890FF1">
        <w:rPr>
          <w:rFonts w:cs="Arial"/>
        </w:rPr>
        <w:t xml:space="preserve">los </w:t>
      </w:r>
      <w:r w:rsidR="0067771F">
        <w:rPr>
          <w:rFonts w:cs="Arial"/>
        </w:rPr>
        <w:t>p</w:t>
      </w:r>
      <w:r w:rsidR="0067771F" w:rsidRPr="0067771F">
        <w:rPr>
          <w:rFonts w:cs="Arial"/>
        </w:rPr>
        <w:t xml:space="preserve">atrocinadores </w:t>
      </w:r>
      <w:r>
        <w:rPr>
          <w:rFonts w:cs="Arial"/>
        </w:rPr>
        <w:t xml:space="preserve">de candidaturas independientes </w:t>
      </w:r>
      <w:r w:rsidR="00890FF1">
        <w:rPr>
          <w:rFonts w:cs="Arial"/>
        </w:rPr>
        <w:t xml:space="preserve">que estuvieren </w:t>
      </w:r>
      <w:r w:rsidR="00F12886">
        <w:rPr>
          <w:rFonts w:cs="Arial"/>
        </w:rPr>
        <w:t>afiliados a partidos políticos no pueden superar el 0,5%</w:t>
      </w:r>
      <w:r w:rsidR="0067771F" w:rsidRPr="0067771F">
        <w:rPr>
          <w:rFonts w:cs="Arial"/>
        </w:rPr>
        <w:t xml:space="preserve">. </w:t>
      </w:r>
      <w:r w:rsidR="00901496">
        <w:rPr>
          <w:rFonts w:cs="Arial"/>
        </w:rPr>
        <w:t xml:space="preserve">En el caso de que se sobrepase </w:t>
      </w:r>
      <w:r w:rsidR="0067771F" w:rsidRPr="0067771F">
        <w:rPr>
          <w:rFonts w:cs="Arial"/>
        </w:rPr>
        <w:t>dicha cifra, la candidatura queda invalidada.</w:t>
      </w:r>
      <w:r w:rsidR="00326B27">
        <w:rPr>
          <w:rFonts w:cs="Arial"/>
        </w:rPr>
        <w:t xml:space="preserve"> Por su parte aquellos independientes que se presentan dentro de pacto, n</w:t>
      </w:r>
      <w:r w:rsidR="00326B27" w:rsidRPr="00326B27">
        <w:rPr>
          <w:rFonts w:cs="Arial"/>
        </w:rPr>
        <w:t>o requiere</w:t>
      </w:r>
      <w:r w:rsidR="00326B27">
        <w:rPr>
          <w:rFonts w:cs="Arial"/>
        </w:rPr>
        <w:t>n de ningún patrocinador, ya que un partido o conglomerado político quien lo representa</w:t>
      </w:r>
      <w:r w:rsidR="00326B27" w:rsidRPr="00326B27">
        <w:rPr>
          <w:rFonts w:cs="Arial"/>
        </w:rPr>
        <w:t>.</w:t>
      </w:r>
    </w:p>
    <w:p w:rsidR="00110516" w:rsidRDefault="00110516" w:rsidP="00B139A6">
      <w:pPr>
        <w:ind w:firstLine="709"/>
        <w:jc w:val="both"/>
        <w:rPr>
          <w:rFonts w:cs="Arial"/>
        </w:rPr>
      </w:pPr>
    </w:p>
    <w:p w:rsidR="00B139A6" w:rsidRDefault="00B139A6" w:rsidP="00B139A6">
      <w:pPr>
        <w:ind w:firstLine="709"/>
        <w:jc w:val="both"/>
        <w:rPr>
          <w:rFonts w:cs="Arial"/>
        </w:rPr>
      </w:pPr>
      <w:r>
        <w:rPr>
          <w:rFonts w:cs="Arial"/>
        </w:rPr>
        <w:t xml:space="preserve">Por otra parte la ley establece un conjunto de sanciones, en el caso en </w:t>
      </w:r>
      <w:r w:rsidRPr="00B139A6">
        <w:rPr>
          <w:rFonts w:cs="Arial"/>
        </w:rPr>
        <w:t xml:space="preserve">que </w:t>
      </w:r>
      <w:r>
        <w:rPr>
          <w:rFonts w:cs="Arial"/>
        </w:rPr>
        <w:t>se suscribiera</w:t>
      </w:r>
      <w:r w:rsidRPr="00B139A6">
        <w:rPr>
          <w:rFonts w:cs="Arial"/>
        </w:rPr>
        <w:t xml:space="preserve"> el patrocinio a una candidatura independiente para Presidente de </w:t>
      </w:r>
      <w:smartTag w:uri="urn:schemas-microsoft-com:office:smarttags" w:element="PersonName">
        <w:smartTagPr>
          <w:attr w:name="ProductID" w:val="la Rep￺blica"/>
        </w:smartTagPr>
        <w:r w:rsidRPr="00B139A6">
          <w:rPr>
            <w:rFonts w:cs="Arial"/>
          </w:rPr>
          <w:t>la República</w:t>
        </w:r>
      </w:smartTag>
      <w:r w:rsidRPr="00B139A6">
        <w:rPr>
          <w:rFonts w:cs="Arial"/>
        </w:rPr>
        <w:t xml:space="preserve">, Senador o Diputado, sin tener inscripción electoral vigente en la circunscripción senatorial o distrito respectivo o patrocinare más de una candidatura para una elección, </w:t>
      </w:r>
      <w:r>
        <w:rPr>
          <w:rFonts w:cs="Arial"/>
        </w:rPr>
        <w:t xml:space="preserve">hecho que sería </w:t>
      </w:r>
      <w:r w:rsidRPr="00B139A6">
        <w:rPr>
          <w:rFonts w:cs="Arial"/>
        </w:rPr>
        <w:t>sancionado con una multa de tres</w:t>
      </w:r>
      <w:r>
        <w:rPr>
          <w:rFonts w:cs="Arial"/>
        </w:rPr>
        <w:t xml:space="preserve"> unidades tributarias mensuales (LOC, 18.700, Art 127). También se sanciona el</w:t>
      </w:r>
      <w:r w:rsidRPr="00B139A6">
        <w:rPr>
          <w:rFonts w:cs="Arial"/>
        </w:rPr>
        <w:t xml:space="preserve"> acto de patrocinio de una candidatura independiente </w:t>
      </w:r>
      <w:r>
        <w:rPr>
          <w:rFonts w:cs="Arial"/>
        </w:rPr>
        <w:t xml:space="preserve">que </w:t>
      </w:r>
      <w:r w:rsidRPr="00B139A6">
        <w:rPr>
          <w:rFonts w:cs="Arial"/>
        </w:rPr>
        <w:t>prestare falso testimonio, sufrirá las penas de presidio menor en sus grados mínimo a medio y multa de una a tres unidades tributarias mensuales</w:t>
      </w:r>
      <w:r>
        <w:rPr>
          <w:rFonts w:cs="Arial"/>
        </w:rPr>
        <w:t xml:space="preserve"> (LOC, 18.700, Art 128)</w:t>
      </w:r>
      <w:r w:rsidRPr="00B139A6">
        <w:rPr>
          <w:rFonts w:cs="Arial"/>
        </w:rPr>
        <w:t>.</w:t>
      </w:r>
    </w:p>
    <w:p w:rsidR="00110516" w:rsidRDefault="00110516" w:rsidP="00917D18">
      <w:pPr>
        <w:ind w:firstLine="709"/>
        <w:jc w:val="both"/>
        <w:rPr>
          <w:rFonts w:cs="Arial"/>
        </w:rPr>
      </w:pPr>
    </w:p>
    <w:p w:rsidR="00B139A6" w:rsidRDefault="00873E2C" w:rsidP="00917D18">
      <w:pPr>
        <w:ind w:firstLine="709"/>
        <w:jc w:val="both"/>
        <w:rPr>
          <w:rFonts w:cs="Arial"/>
        </w:rPr>
      </w:pPr>
      <w:r>
        <w:rPr>
          <w:rFonts w:cs="Arial"/>
        </w:rPr>
        <w:t xml:space="preserve">Respecto al orden </w:t>
      </w:r>
      <w:r w:rsidR="005E64D9">
        <w:rPr>
          <w:rFonts w:cs="Arial"/>
        </w:rPr>
        <w:t xml:space="preserve">en </w:t>
      </w:r>
      <w:r>
        <w:rPr>
          <w:rFonts w:cs="Arial"/>
        </w:rPr>
        <w:t xml:space="preserve">la cédula electoral le corresponde a las </w:t>
      </w:r>
      <w:r w:rsidRPr="00873E2C">
        <w:rPr>
          <w:rFonts w:cs="Arial"/>
        </w:rPr>
        <w:t>candidatura</w:t>
      </w:r>
      <w:r>
        <w:rPr>
          <w:rFonts w:cs="Arial"/>
        </w:rPr>
        <w:t>s</w:t>
      </w:r>
      <w:r w:rsidRPr="00873E2C">
        <w:rPr>
          <w:rFonts w:cs="Arial"/>
        </w:rPr>
        <w:t xml:space="preserve"> independiente</w:t>
      </w:r>
      <w:r>
        <w:rPr>
          <w:rFonts w:cs="Arial"/>
        </w:rPr>
        <w:t xml:space="preserve">s, </w:t>
      </w:r>
      <w:r w:rsidRPr="00873E2C">
        <w:rPr>
          <w:rFonts w:cs="Arial"/>
        </w:rPr>
        <w:t>será la que siga al último número asignado a los candidatos declarados en listas</w:t>
      </w:r>
      <w:r>
        <w:rPr>
          <w:rFonts w:cs="Arial"/>
        </w:rPr>
        <w:t xml:space="preserve"> (LOC, 18.700, Art 23)</w:t>
      </w:r>
      <w:r w:rsidR="005E64D9">
        <w:rPr>
          <w:rFonts w:cs="Arial"/>
        </w:rPr>
        <w:t>, con lo cual puede verse limitada la posibilidad de electividad sólo por el orden, esto es ser el “último en la fila”.</w:t>
      </w:r>
    </w:p>
    <w:p w:rsidR="00110516" w:rsidRDefault="00110516" w:rsidP="00F74ADC">
      <w:pPr>
        <w:ind w:firstLine="709"/>
        <w:jc w:val="both"/>
        <w:rPr>
          <w:rFonts w:cs="Arial"/>
        </w:rPr>
      </w:pPr>
    </w:p>
    <w:p w:rsidR="00F74ADC" w:rsidRDefault="005E64D9" w:rsidP="00F74ADC">
      <w:pPr>
        <w:ind w:firstLine="709"/>
        <w:jc w:val="both"/>
        <w:rPr>
          <w:rFonts w:cs="Arial"/>
        </w:rPr>
      </w:pPr>
      <w:r>
        <w:rPr>
          <w:rFonts w:cs="Arial"/>
        </w:rPr>
        <w:t xml:space="preserve">Otro problema para los independientes es la </w:t>
      </w:r>
      <w:r w:rsidR="00873E2C">
        <w:rPr>
          <w:rFonts w:cs="Arial"/>
        </w:rPr>
        <w:t>propaganda electoral</w:t>
      </w:r>
      <w:r>
        <w:rPr>
          <w:rFonts w:cs="Arial"/>
        </w:rPr>
        <w:t xml:space="preserve"> gratuita en los canales de televisión</w:t>
      </w:r>
      <w:r w:rsidR="00F74ADC">
        <w:rPr>
          <w:rFonts w:cs="Arial"/>
        </w:rPr>
        <w:t xml:space="preserve">, la cual distingue entre aquellos candidatos que son patrocinados por partidos políticos y aquellos que se presentan de manera independiente, ya que a </w:t>
      </w:r>
      <w:r w:rsidR="00F74ADC">
        <w:rPr>
          <w:rStyle w:val="textorut2"/>
        </w:rPr>
        <w:t>de libre recepción deberán destinar, gratuitamente</w:t>
      </w:r>
      <w:r w:rsidR="00F74ADC">
        <w:rPr>
          <w:rFonts w:cs="Arial"/>
        </w:rPr>
        <w:t xml:space="preserve">, 30 minutos de </w:t>
      </w:r>
      <w:r w:rsidR="00F74ADC" w:rsidRPr="00F74ADC">
        <w:rPr>
          <w:rFonts w:cs="Arial"/>
        </w:rPr>
        <w:t>propaganda elector</w:t>
      </w:r>
      <w:r w:rsidR="00F74ADC">
        <w:rPr>
          <w:rFonts w:cs="Arial"/>
        </w:rPr>
        <w:t xml:space="preserve">al, </w:t>
      </w:r>
      <w:r w:rsidR="00F74ADC" w:rsidRPr="00F74ADC">
        <w:rPr>
          <w:rFonts w:cs="Arial"/>
        </w:rPr>
        <w:t xml:space="preserve">40 </w:t>
      </w:r>
      <w:r w:rsidR="00F74ADC">
        <w:rPr>
          <w:rFonts w:cs="Arial"/>
        </w:rPr>
        <w:t xml:space="preserve">minutos en el caso de </w:t>
      </w:r>
      <w:r w:rsidR="00F74ADC" w:rsidRPr="00F74ADC">
        <w:rPr>
          <w:rFonts w:cs="Arial"/>
        </w:rPr>
        <w:t>elecciones conjuntas, Diputados, Senadores y Presidente)</w:t>
      </w:r>
      <w:r w:rsidR="00F74ADC">
        <w:rPr>
          <w:rFonts w:cs="Arial"/>
        </w:rPr>
        <w:t xml:space="preserve">, tiempo que está distribuido de la siguiente forma: </w:t>
      </w:r>
    </w:p>
    <w:p w:rsidR="00110516" w:rsidRDefault="00110516" w:rsidP="00BB46E2">
      <w:pPr>
        <w:ind w:left="567" w:right="567"/>
        <w:jc w:val="both"/>
        <w:rPr>
          <w:rFonts w:cs="Arial"/>
          <w:sz w:val="22"/>
          <w:szCs w:val="22"/>
        </w:rPr>
      </w:pPr>
    </w:p>
    <w:p w:rsidR="00F74ADC" w:rsidRPr="00FD02C7" w:rsidRDefault="00F74ADC" w:rsidP="00BB46E2">
      <w:pPr>
        <w:ind w:left="567" w:right="567"/>
        <w:jc w:val="both"/>
        <w:rPr>
          <w:rFonts w:cs="Arial"/>
          <w:sz w:val="22"/>
          <w:szCs w:val="22"/>
        </w:rPr>
      </w:pPr>
      <w:r w:rsidRPr="00FD02C7">
        <w:rPr>
          <w:rFonts w:cs="Arial"/>
          <w:sz w:val="22"/>
          <w:szCs w:val="22"/>
        </w:rPr>
        <w:t>“Al conjunto de las candidaturas independientes corresponderá, asimismo, un tiempo equivalente al del partido político que hubiere obtenido menos sufragios en la última elección, el que se distribuirá entre ellas por iguales partes” (LOC, 18.700, Art 31).</w:t>
      </w:r>
    </w:p>
    <w:p w:rsidR="00F74ADC" w:rsidRPr="00917D18" w:rsidRDefault="00F74ADC" w:rsidP="00F74ADC">
      <w:pPr>
        <w:ind w:firstLine="709"/>
        <w:jc w:val="both"/>
        <w:rPr>
          <w:rFonts w:cs="Arial"/>
        </w:rPr>
      </w:pPr>
    </w:p>
    <w:p w:rsidR="00E22DFE" w:rsidRDefault="00E3253D" w:rsidP="009E720A">
      <w:pPr>
        <w:jc w:val="both"/>
        <w:rPr>
          <w:rFonts w:cs="Arial"/>
        </w:rPr>
      </w:pPr>
      <w:r>
        <w:rPr>
          <w:rFonts w:cs="Arial"/>
        </w:rPr>
        <w:t>2.2.</w:t>
      </w:r>
      <w:r>
        <w:rPr>
          <w:rFonts w:cs="Arial"/>
        </w:rPr>
        <w:tab/>
        <w:t>Las candidaturas independientes</w:t>
      </w:r>
      <w:r w:rsidR="004B3277">
        <w:rPr>
          <w:rFonts w:cs="Arial"/>
        </w:rPr>
        <w:t xml:space="preserve"> a pesar de las barreras de entrada.</w:t>
      </w:r>
    </w:p>
    <w:p w:rsidR="001F0FE6" w:rsidRDefault="001F0FE6" w:rsidP="001F0FE6">
      <w:pPr>
        <w:ind w:firstLine="708"/>
        <w:jc w:val="both"/>
        <w:rPr>
          <w:rFonts w:cs="Arial"/>
        </w:rPr>
      </w:pPr>
    </w:p>
    <w:p w:rsidR="0010649D" w:rsidRDefault="00BF0A12" w:rsidP="001F0FE6">
      <w:pPr>
        <w:ind w:firstLine="708"/>
        <w:jc w:val="both"/>
        <w:rPr>
          <w:rFonts w:cs="Arial"/>
        </w:rPr>
      </w:pPr>
      <w:r w:rsidRPr="00BF0A12">
        <w:rPr>
          <w:rFonts w:cs="Arial"/>
        </w:rPr>
        <w:t xml:space="preserve">Willian Clagget </w:t>
      </w:r>
      <w:r w:rsidRPr="004B3277">
        <w:rPr>
          <w:rFonts w:cs="Arial"/>
        </w:rPr>
        <w:t>(</w:t>
      </w:r>
      <w:r w:rsidR="005E64D9" w:rsidRPr="004B3277">
        <w:rPr>
          <w:rFonts w:cs="Arial"/>
        </w:rPr>
        <w:t>1984)</w:t>
      </w:r>
      <w:r w:rsidRPr="004B3277">
        <w:rPr>
          <w:rFonts w:cs="Arial"/>
        </w:rPr>
        <w:t xml:space="preserve"> </w:t>
      </w:r>
      <w:r>
        <w:rPr>
          <w:rFonts w:cs="Arial"/>
        </w:rPr>
        <w:t xml:space="preserve">plantea que </w:t>
      </w:r>
      <w:r w:rsidRPr="00BF0A12">
        <w:rPr>
          <w:rFonts w:cs="Arial"/>
        </w:rPr>
        <w:t>los candidatos independientes tienen pocos o nulos incentivos para participar de elecciones nacionales</w:t>
      </w:r>
      <w:r>
        <w:rPr>
          <w:rFonts w:cs="Arial"/>
        </w:rPr>
        <w:t>,</w:t>
      </w:r>
      <w:r w:rsidRPr="00BF0A12">
        <w:rPr>
          <w:rFonts w:cs="Arial"/>
        </w:rPr>
        <w:t xml:space="preserve"> pues las votaciones tienden a favorecer a los partidos nacionales. </w:t>
      </w:r>
    </w:p>
    <w:p w:rsidR="00110516" w:rsidRDefault="00110516" w:rsidP="00067948">
      <w:pPr>
        <w:ind w:firstLine="709"/>
        <w:jc w:val="both"/>
        <w:rPr>
          <w:rFonts w:cs="Arial"/>
        </w:rPr>
      </w:pPr>
    </w:p>
    <w:p w:rsidR="00067948" w:rsidRDefault="0010649D" w:rsidP="00067948">
      <w:pPr>
        <w:ind w:firstLine="709"/>
        <w:jc w:val="both"/>
        <w:rPr>
          <w:rFonts w:cs="Arial"/>
        </w:rPr>
      </w:pPr>
      <w:r w:rsidRPr="005808D9">
        <w:rPr>
          <w:rFonts w:cs="Arial"/>
        </w:rPr>
        <w:t xml:space="preserve">En </w:t>
      </w:r>
      <w:r>
        <w:rPr>
          <w:rFonts w:cs="Arial"/>
        </w:rPr>
        <w:t xml:space="preserve">la presente sección </w:t>
      </w:r>
      <w:r w:rsidRPr="005808D9">
        <w:rPr>
          <w:rFonts w:cs="Arial"/>
        </w:rPr>
        <w:t>sostengo que los candidatos independientes no tienen mayores po</w:t>
      </w:r>
      <w:r>
        <w:rPr>
          <w:rFonts w:cs="Arial"/>
        </w:rPr>
        <w:t>sibilidades de ser electos, hecho que se repite tanto para aquellos independientes “</w:t>
      </w:r>
      <w:r>
        <w:rPr>
          <w:rFonts w:cs="Arial"/>
          <w:i/>
        </w:rPr>
        <w:t>químicamente puros”</w:t>
      </w:r>
      <w:r w:rsidRPr="00520E8D">
        <w:rPr>
          <w:rFonts w:cs="Arial"/>
        </w:rPr>
        <w:t xml:space="preserve">, </w:t>
      </w:r>
      <w:r>
        <w:rPr>
          <w:rFonts w:cs="Arial"/>
        </w:rPr>
        <w:t xml:space="preserve">los que no han militado en partido alguno al momento de presentar su candidatura, aquellos que terminan militando en un partido y para quienes se desprenden de sus partidos de origen para postular de manera independiente (fuera de pactos). </w:t>
      </w:r>
      <w:r w:rsidRPr="005808D9">
        <w:rPr>
          <w:rFonts w:cs="Arial"/>
        </w:rPr>
        <w:t xml:space="preserve">Para demostrar lo anterior, construyo una trilogía de Independientes que me permite demostrar </w:t>
      </w:r>
      <w:r>
        <w:rPr>
          <w:rFonts w:cs="Arial"/>
        </w:rPr>
        <w:t>que, en estos tres niveles, la electividad es escasa</w:t>
      </w:r>
      <w:r w:rsidR="00067948">
        <w:rPr>
          <w:rFonts w:cs="Arial"/>
        </w:rPr>
        <w:t>.</w:t>
      </w:r>
    </w:p>
    <w:p w:rsidR="00070CA4" w:rsidRDefault="00070CA4" w:rsidP="00070CA4">
      <w:pPr>
        <w:jc w:val="both"/>
        <w:rPr>
          <w:rFonts w:cs="Arial"/>
        </w:rPr>
      </w:pPr>
    </w:p>
    <w:p w:rsidR="00070CA4" w:rsidRDefault="00070CA4" w:rsidP="00070CA4">
      <w:pPr>
        <w:jc w:val="both"/>
        <w:rPr>
          <w:rFonts w:cs="Arial"/>
        </w:rPr>
      </w:pPr>
      <w:r>
        <w:rPr>
          <w:rFonts w:cs="Arial"/>
        </w:rPr>
        <w:t>2.2.1.</w:t>
      </w:r>
      <w:r>
        <w:rPr>
          <w:rFonts w:cs="Arial"/>
        </w:rPr>
        <w:tab/>
        <w:t>Candidatos independientes “</w:t>
      </w:r>
      <w:r>
        <w:rPr>
          <w:rFonts w:cs="Arial"/>
          <w:i/>
        </w:rPr>
        <w:t>químicamente puros”</w:t>
      </w:r>
    </w:p>
    <w:p w:rsidR="00070CA4" w:rsidRPr="00067948" w:rsidRDefault="00070CA4" w:rsidP="00070CA4">
      <w:pPr>
        <w:ind w:firstLine="708"/>
        <w:jc w:val="both"/>
        <w:rPr>
          <w:rFonts w:cs="Arial"/>
        </w:rPr>
      </w:pPr>
    </w:p>
    <w:p w:rsidR="00070CA4" w:rsidRPr="00067948" w:rsidRDefault="00070CA4" w:rsidP="00070CA4">
      <w:pPr>
        <w:ind w:firstLine="708"/>
        <w:jc w:val="both"/>
        <w:rPr>
          <w:rFonts w:cs="Arial"/>
        </w:rPr>
      </w:pPr>
      <w:r w:rsidRPr="00067948">
        <w:rPr>
          <w:rFonts w:cs="Arial"/>
        </w:rPr>
        <w:t xml:space="preserve">En el cuadro </w:t>
      </w:r>
      <w:r>
        <w:rPr>
          <w:rFonts w:cs="Arial"/>
        </w:rPr>
        <w:t xml:space="preserve">Nº 2, presento </w:t>
      </w:r>
      <w:r w:rsidRPr="00067948">
        <w:rPr>
          <w:rFonts w:cs="Arial"/>
        </w:rPr>
        <w:t xml:space="preserve">la nómina de candidatos independientes que han buscado un cupo al </w:t>
      </w:r>
      <w:r>
        <w:rPr>
          <w:rFonts w:cs="Arial"/>
        </w:rPr>
        <w:t xml:space="preserve">Congreso desde 1989 hasta 2005, donde se observa que a nivel de Diputados sólo </w:t>
      </w:r>
      <w:r w:rsidRPr="000C7B9F">
        <w:t xml:space="preserve">Rosa González Román </w:t>
      </w:r>
      <w:r>
        <w:t xml:space="preserve">de Arica ha sido electa, ello en el año 1997, aunque el 2001 y 2002 se presenta en el subpacto independientes de </w:t>
      </w:r>
      <w:smartTag w:uri="urn:schemas-microsoft-com:office:smarttags" w:element="PersonName">
        <w:smartTagPr>
          <w:attr w:name="ProductID" w:val="la Alianza Por"/>
        </w:smartTagPr>
        <w:r>
          <w:t>la Alianza Por</w:t>
        </w:r>
      </w:smartTag>
      <w:r>
        <w:t xml:space="preserve"> Chile, integrado por el partido Unión Demócrata Independiente y Renovación Nacional. En las elecciones a la cámara de senadores sólo ha sido electo </w:t>
      </w:r>
      <w:r w:rsidRPr="00067948">
        <w:rPr>
          <w:rFonts w:cs="Arial"/>
        </w:rPr>
        <w:t>Carlos Bianchi</w:t>
      </w:r>
      <w:r>
        <w:rPr>
          <w:rFonts w:cs="Arial"/>
        </w:rPr>
        <w:t xml:space="preserve"> por la 19 circunscripción que tiene concentrado el grueso de su padrón electoral en la ciudad de Punta Arenas</w:t>
      </w:r>
      <w:r w:rsidRPr="00067948">
        <w:rPr>
          <w:rFonts w:cs="Arial"/>
        </w:rPr>
        <w:t>.</w:t>
      </w:r>
    </w:p>
    <w:p w:rsidR="00070CA4" w:rsidRPr="00DB0128" w:rsidRDefault="00070CA4" w:rsidP="00070CA4">
      <w:pPr>
        <w:pStyle w:val="Epgrafe"/>
        <w:rPr>
          <w:rFonts w:cs="Arial"/>
          <w:i w:val="0"/>
          <w:sz w:val="20"/>
          <w:szCs w:val="20"/>
        </w:rPr>
      </w:pPr>
      <w:r>
        <w:rPr>
          <w:rFonts w:cs="Arial"/>
        </w:rPr>
        <w:br w:type="page"/>
      </w:r>
      <w:r>
        <w:t xml:space="preserve">Cuadro Nº </w:t>
      </w:r>
      <w:fldSimple w:instr=" SEQ Cuadro_Nº \* ARABIC ">
        <w:r w:rsidR="00837BA4">
          <w:rPr>
            <w:noProof/>
          </w:rPr>
          <w:t>2</w:t>
        </w:r>
      </w:fldSimple>
      <w:r w:rsidRPr="00DB0128">
        <w:rPr>
          <w:rFonts w:cs="Arial"/>
          <w:i w:val="0"/>
        </w:rPr>
        <w:t>: Trayectoria política de independientes “químicamente puros”</w:t>
      </w:r>
    </w:p>
    <w:tbl>
      <w:tblPr>
        <w:tblW w:w="94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2093"/>
        <w:gridCol w:w="1417"/>
        <w:gridCol w:w="709"/>
        <w:gridCol w:w="1080"/>
        <w:gridCol w:w="1080"/>
        <w:gridCol w:w="3085"/>
      </w:tblGrid>
      <w:tr w:rsidR="00070CA4" w:rsidRPr="003B3946" w:rsidTr="00070CA4">
        <w:tc>
          <w:tcPr>
            <w:tcW w:w="2093" w:type="dxa"/>
            <w:vAlign w:val="center"/>
          </w:tcPr>
          <w:p w:rsidR="00070CA4" w:rsidRPr="00FE6650" w:rsidRDefault="00070CA4" w:rsidP="00070CA4">
            <w:pPr>
              <w:rPr>
                <w:rFonts w:ascii="Arial Narrow" w:hAnsi="Arial Narrow" w:cs="Arial"/>
                <w:sz w:val="20"/>
                <w:szCs w:val="20"/>
              </w:rPr>
            </w:pPr>
            <w:r w:rsidRPr="00FE6650">
              <w:rPr>
                <w:rFonts w:ascii="Arial Narrow" w:hAnsi="Arial Narrow" w:cs="Arial"/>
                <w:color w:val="000000"/>
                <w:sz w:val="20"/>
                <w:szCs w:val="20"/>
                <w:lang w:val="es-CL" w:eastAsia="es-CL"/>
              </w:rPr>
              <w:t>Nombre</w:t>
            </w:r>
          </w:p>
        </w:tc>
        <w:tc>
          <w:tcPr>
            <w:tcW w:w="1417" w:type="dxa"/>
            <w:vAlign w:val="center"/>
          </w:tcPr>
          <w:p w:rsidR="00070CA4" w:rsidRDefault="00070CA4" w:rsidP="00070CA4">
            <w:pPr>
              <w:jc w:val="center"/>
              <w:rPr>
                <w:rFonts w:ascii="Arial Narrow" w:hAnsi="Arial Narrow" w:cs="Arial"/>
                <w:color w:val="000000"/>
                <w:sz w:val="20"/>
                <w:szCs w:val="20"/>
                <w:lang w:val="es-CL" w:eastAsia="es-CL"/>
              </w:rPr>
            </w:pPr>
            <w:r>
              <w:rPr>
                <w:rFonts w:ascii="Arial Narrow" w:hAnsi="Arial Narrow" w:cs="Arial"/>
                <w:color w:val="000000"/>
                <w:sz w:val="20"/>
                <w:szCs w:val="20"/>
                <w:lang w:val="es-CL" w:eastAsia="es-CL"/>
              </w:rPr>
              <w:t>Distrito/</w:t>
            </w:r>
          </w:p>
          <w:p w:rsidR="00070CA4" w:rsidRPr="00FE6650" w:rsidRDefault="00070CA4" w:rsidP="00070CA4">
            <w:pPr>
              <w:jc w:val="center"/>
              <w:rPr>
                <w:rFonts w:ascii="Arial Narrow" w:hAnsi="Arial Narrow" w:cs="Arial"/>
                <w:color w:val="000000"/>
                <w:sz w:val="20"/>
                <w:szCs w:val="20"/>
                <w:lang w:val="es-CL" w:eastAsia="es-CL"/>
              </w:rPr>
            </w:pPr>
            <w:r w:rsidRPr="00FE6650">
              <w:rPr>
                <w:rFonts w:ascii="Arial Narrow" w:hAnsi="Arial Narrow" w:cs="Arial"/>
                <w:color w:val="000000"/>
                <w:sz w:val="20"/>
                <w:szCs w:val="20"/>
                <w:lang w:val="es-CL" w:eastAsia="es-CL"/>
              </w:rPr>
              <w:t>Circun</w:t>
            </w:r>
            <w:r>
              <w:rPr>
                <w:rFonts w:ascii="Arial Narrow" w:hAnsi="Arial Narrow" w:cs="Arial"/>
                <w:color w:val="000000"/>
                <w:sz w:val="20"/>
                <w:szCs w:val="20"/>
                <w:lang w:val="es-CL" w:eastAsia="es-CL"/>
              </w:rPr>
              <w:t>scripción</w:t>
            </w:r>
            <w:r w:rsidRPr="00FE6650">
              <w:rPr>
                <w:rFonts w:ascii="Arial Narrow" w:hAnsi="Arial Narrow" w:cs="Arial"/>
                <w:color w:val="000000"/>
                <w:sz w:val="20"/>
                <w:szCs w:val="20"/>
                <w:lang w:val="es-CL" w:eastAsia="es-CL"/>
              </w:rPr>
              <w:t>.</w:t>
            </w:r>
          </w:p>
        </w:tc>
        <w:tc>
          <w:tcPr>
            <w:tcW w:w="709" w:type="dxa"/>
            <w:vAlign w:val="center"/>
          </w:tcPr>
          <w:p w:rsidR="00070CA4" w:rsidRPr="00FE6650" w:rsidRDefault="00070CA4" w:rsidP="00070CA4">
            <w:pPr>
              <w:jc w:val="center"/>
              <w:rPr>
                <w:rFonts w:ascii="Arial Narrow" w:hAnsi="Arial Narrow" w:cs="Arial"/>
                <w:sz w:val="20"/>
                <w:szCs w:val="20"/>
              </w:rPr>
            </w:pPr>
            <w:r w:rsidRPr="00FE6650">
              <w:rPr>
                <w:rFonts w:ascii="Arial Narrow" w:hAnsi="Arial Narrow" w:cs="Arial"/>
                <w:color w:val="000000"/>
                <w:sz w:val="20"/>
                <w:szCs w:val="20"/>
                <w:lang w:val="es-CL" w:eastAsia="es-CL"/>
              </w:rPr>
              <w:t>Año</w:t>
            </w:r>
          </w:p>
        </w:tc>
        <w:tc>
          <w:tcPr>
            <w:tcW w:w="1080" w:type="dxa"/>
            <w:vAlign w:val="center"/>
          </w:tcPr>
          <w:p w:rsidR="00070CA4" w:rsidRPr="00FE6650" w:rsidRDefault="00070CA4" w:rsidP="00070CA4">
            <w:pPr>
              <w:jc w:val="center"/>
              <w:rPr>
                <w:rFonts w:ascii="Arial Narrow" w:hAnsi="Arial Narrow" w:cs="Arial"/>
                <w:sz w:val="20"/>
                <w:szCs w:val="20"/>
              </w:rPr>
            </w:pPr>
            <w:r w:rsidRPr="00FE6650">
              <w:rPr>
                <w:rFonts w:ascii="Arial Narrow" w:hAnsi="Arial Narrow" w:cs="Arial"/>
                <w:sz w:val="20"/>
                <w:szCs w:val="20"/>
              </w:rPr>
              <w:t>Electo / no electo</w:t>
            </w:r>
          </w:p>
        </w:tc>
        <w:tc>
          <w:tcPr>
            <w:tcW w:w="1080" w:type="dxa"/>
            <w:vAlign w:val="center"/>
          </w:tcPr>
          <w:p w:rsidR="00070CA4" w:rsidRPr="00FE6650" w:rsidRDefault="00070CA4" w:rsidP="00070CA4">
            <w:pPr>
              <w:jc w:val="center"/>
              <w:rPr>
                <w:rFonts w:ascii="Arial Narrow" w:hAnsi="Arial Narrow" w:cs="Arial"/>
                <w:sz w:val="20"/>
                <w:szCs w:val="20"/>
              </w:rPr>
            </w:pPr>
            <w:r w:rsidRPr="00FE6650">
              <w:rPr>
                <w:rFonts w:ascii="Arial Narrow" w:hAnsi="Arial Narrow" w:cs="Arial"/>
                <w:color w:val="000000"/>
                <w:sz w:val="20"/>
                <w:szCs w:val="20"/>
                <w:lang w:eastAsia="es-CL"/>
              </w:rPr>
              <w:t>Votos (%)</w:t>
            </w:r>
          </w:p>
        </w:tc>
        <w:tc>
          <w:tcPr>
            <w:tcW w:w="3085" w:type="dxa"/>
            <w:vAlign w:val="center"/>
          </w:tcPr>
          <w:p w:rsidR="00070CA4" w:rsidRPr="00FE6650" w:rsidRDefault="00070CA4" w:rsidP="00070CA4">
            <w:pPr>
              <w:jc w:val="center"/>
              <w:rPr>
                <w:rFonts w:ascii="Arial Narrow" w:hAnsi="Arial Narrow" w:cs="Arial"/>
                <w:sz w:val="20"/>
                <w:szCs w:val="20"/>
              </w:rPr>
            </w:pPr>
            <w:r w:rsidRPr="00FE6650">
              <w:rPr>
                <w:rFonts w:ascii="Arial Narrow" w:hAnsi="Arial Narrow" w:cs="Arial"/>
                <w:color w:val="000000"/>
                <w:sz w:val="20"/>
                <w:szCs w:val="20"/>
                <w:lang w:val="es-CL" w:eastAsia="es-CL"/>
              </w:rPr>
              <w:t>Trayectoria partidista</w:t>
            </w:r>
          </w:p>
        </w:tc>
      </w:tr>
      <w:tr w:rsidR="00070CA4" w:rsidRPr="003B3946" w:rsidTr="00070CA4">
        <w:trPr>
          <w:trHeight w:val="315"/>
        </w:trPr>
        <w:tc>
          <w:tcPr>
            <w:tcW w:w="2093" w:type="dxa"/>
            <w:noWrap/>
            <w:vAlign w:val="center"/>
          </w:tcPr>
          <w:p w:rsidR="00070CA4" w:rsidRPr="00FE6650" w:rsidRDefault="00070CA4" w:rsidP="00070CA4">
            <w:pPr>
              <w:rPr>
                <w:rFonts w:ascii="Arial Narrow" w:hAnsi="Arial Narrow" w:cs="Arial"/>
                <w:color w:val="000000"/>
                <w:sz w:val="20"/>
                <w:szCs w:val="20"/>
                <w:lang w:val="es-CL" w:eastAsia="es-CL"/>
              </w:rPr>
            </w:pPr>
            <w:r w:rsidRPr="00FE6650">
              <w:rPr>
                <w:rFonts w:ascii="Arial Narrow" w:hAnsi="Arial Narrow" w:cs="Arial"/>
                <w:color w:val="000000"/>
                <w:sz w:val="20"/>
                <w:szCs w:val="20"/>
                <w:lang w:eastAsia="es-CL"/>
              </w:rPr>
              <w:t>Juan Neculmán Huenuman</w:t>
            </w:r>
          </w:p>
        </w:tc>
        <w:tc>
          <w:tcPr>
            <w:tcW w:w="1417" w:type="dxa"/>
            <w:vAlign w:val="center"/>
          </w:tcPr>
          <w:p w:rsidR="00070CA4" w:rsidRPr="00FE6650" w:rsidRDefault="00070CA4" w:rsidP="00070CA4">
            <w:pPr>
              <w:jc w:val="center"/>
              <w:rPr>
                <w:rFonts w:ascii="Arial Narrow" w:hAnsi="Arial Narrow" w:cs="Calibri"/>
                <w:color w:val="000000"/>
                <w:sz w:val="20"/>
                <w:szCs w:val="20"/>
              </w:rPr>
            </w:pPr>
            <w:r w:rsidRPr="00FE6650">
              <w:rPr>
                <w:rFonts w:ascii="Arial Narrow" w:hAnsi="Arial Narrow" w:cs="Calibri"/>
                <w:color w:val="000000"/>
                <w:sz w:val="20"/>
                <w:szCs w:val="20"/>
              </w:rPr>
              <w:t>51</w:t>
            </w:r>
          </w:p>
        </w:tc>
        <w:tc>
          <w:tcPr>
            <w:tcW w:w="709" w:type="dxa"/>
            <w:vAlign w:val="center"/>
          </w:tcPr>
          <w:p w:rsidR="00070CA4" w:rsidRPr="00FE6650" w:rsidRDefault="00070CA4" w:rsidP="00070CA4">
            <w:pPr>
              <w:jc w:val="center"/>
              <w:rPr>
                <w:rFonts w:ascii="Arial Narrow" w:hAnsi="Arial Narrow" w:cs="Arial"/>
                <w:color w:val="000000"/>
                <w:sz w:val="20"/>
                <w:szCs w:val="20"/>
                <w:lang w:val="es-CL" w:eastAsia="es-CL"/>
              </w:rPr>
            </w:pPr>
            <w:r w:rsidRPr="00FE6650">
              <w:rPr>
                <w:rFonts w:ascii="Arial Narrow" w:hAnsi="Arial Narrow" w:cs="Arial"/>
                <w:color w:val="000000"/>
                <w:sz w:val="20"/>
                <w:szCs w:val="20"/>
                <w:lang w:val="es-CL" w:eastAsia="es-CL"/>
              </w:rPr>
              <w:t>1989</w:t>
            </w:r>
          </w:p>
        </w:tc>
        <w:tc>
          <w:tcPr>
            <w:tcW w:w="1080" w:type="dxa"/>
            <w:vAlign w:val="center"/>
          </w:tcPr>
          <w:p w:rsidR="00070CA4" w:rsidRPr="00FE6650" w:rsidRDefault="00070CA4" w:rsidP="00070CA4">
            <w:pPr>
              <w:jc w:val="center"/>
              <w:rPr>
                <w:rFonts w:ascii="Arial Narrow" w:hAnsi="Arial Narrow" w:cs="Arial"/>
                <w:color w:val="000000"/>
                <w:sz w:val="20"/>
                <w:szCs w:val="20"/>
                <w:lang w:val="es-CL" w:eastAsia="es-CL"/>
              </w:rPr>
            </w:pPr>
            <w:r w:rsidRPr="00FE6650">
              <w:rPr>
                <w:rFonts w:ascii="Arial Narrow" w:hAnsi="Arial Narrow" w:cs="Arial"/>
                <w:color w:val="000000"/>
                <w:sz w:val="20"/>
                <w:szCs w:val="20"/>
                <w:lang w:val="es-CL" w:eastAsia="es-CL"/>
              </w:rPr>
              <w:t>No electo</w:t>
            </w:r>
          </w:p>
        </w:tc>
        <w:tc>
          <w:tcPr>
            <w:tcW w:w="1080" w:type="dxa"/>
            <w:vAlign w:val="center"/>
          </w:tcPr>
          <w:p w:rsidR="00070CA4" w:rsidRPr="00FE6650" w:rsidRDefault="00070CA4" w:rsidP="00070CA4">
            <w:pPr>
              <w:jc w:val="center"/>
              <w:rPr>
                <w:rFonts w:ascii="Arial Narrow" w:hAnsi="Arial Narrow" w:cs="Arial"/>
                <w:color w:val="000000"/>
                <w:sz w:val="20"/>
                <w:szCs w:val="20"/>
                <w:lang w:val="es-CL" w:eastAsia="es-CL"/>
              </w:rPr>
            </w:pPr>
            <w:r w:rsidRPr="00FE6650">
              <w:rPr>
                <w:rFonts w:ascii="Arial Narrow" w:hAnsi="Arial Narrow" w:cs="Arial"/>
                <w:color w:val="000000"/>
                <w:sz w:val="20"/>
                <w:szCs w:val="20"/>
                <w:lang w:eastAsia="es-CL"/>
              </w:rPr>
              <w:t>2,58</w:t>
            </w:r>
          </w:p>
        </w:tc>
        <w:tc>
          <w:tcPr>
            <w:tcW w:w="3085" w:type="dxa"/>
            <w:vAlign w:val="center"/>
          </w:tcPr>
          <w:p w:rsidR="00070CA4" w:rsidRPr="00FE6650" w:rsidRDefault="00070CA4" w:rsidP="00070CA4">
            <w:pPr>
              <w:jc w:val="center"/>
              <w:rPr>
                <w:rFonts w:ascii="Arial Narrow" w:hAnsi="Arial Narrow" w:cs="Arial"/>
                <w:color w:val="000000"/>
                <w:sz w:val="20"/>
                <w:szCs w:val="20"/>
                <w:lang w:val="es-CL" w:eastAsia="es-CL"/>
              </w:rPr>
            </w:pPr>
          </w:p>
        </w:tc>
      </w:tr>
      <w:tr w:rsidR="00070CA4" w:rsidRPr="003B3946" w:rsidTr="00070CA4">
        <w:trPr>
          <w:trHeight w:val="315"/>
        </w:trPr>
        <w:tc>
          <w:tcPr>
            <w:tcW w:w="2093" w:type="dxa"/>
            <w:noWrap/>
            <w:vAlign w:val="center"/>
          </w:tcPr>
          <w:p w:rsidR="00070CA4" w:rsidRPr="00FE6650" w:rsidRDefault="00070CA4" w:rsidP="00070CA4">
            <w:pPr>
              <w:rPr>
                <w:rFonts w:ascii="Arial Narrow" w:hAnsi="Arial Narrow" w:cs="Arial"/>
                <w:color w:val="000000"/>
                <w:sz w:val="20"/>
                <w:szCs w:val="20"/>
                <w:lang w:val="es-CL" w:eastAsia="es-CL"/>
              </w:rPr>
            </w:pPr>
            <w:r w:rsidRPr="00FE6650">
              <w:rPr>
                <w:rFonts w:ascii="Arial Narrow" w:hAnsi="Arial Narrow" w:cs="Arial"/>
                <w:color w:val="000000"/>
                <w:sz w:val="20"/>
                <w:szCs w:val="20"/>
                <w:lang w:eastAsia="es-CL"/>
              </w:rPr>
              <w:t>Julio Sanzana Otey</w:t>
            </w:r>
          </w:p>
        </w:tc>
        <w:tc>
          <w:tcPr>
            <w:tcW w:w="1417" w:type="dxa"/>
            <w:vAlign w:val="center"/>
          </w:tcPr>
          <w:p w:rsidR="00070CA4" w:rsidRPr="00FE6650" w:rsidRDefault="00070CA4" w:rsidP="00070CA4">
            <w:pPr>
              <w:jc w:val="center"/>
              <w:rPr>
                <w:rFonts w:ascii="Arial Narrow" w:hAnsi="Arial Narrow" w:cs="Calibri"/>
                <w:color w:val="000000"/>
                <w:sz w:val="20"/>
                <w:szCs w:val="20"/>
              </w:rPr>
            </w:pPr>
            <w:r w:rsidRPr="00FE6650">
              <w:rPr>
                <w:rFonts w:ascii="Arial Narrow" w:hAnsi="Arial Narrow" w:cs="Calibri"/>
                <w:color w:val="000000"/>
                <w:sz w:val="20"/>
                <w:szCs w:val="20"/>
              </w:rPr>
              <w:t>58</w:t>
            </w:r>
          </w:p>
        </w:tc>
        <w:tc>
          <w:tcPr>
            <w:tcW w:w="709" w:type="dxa"/>
            <w:vAlign w:val="center"/>
          </w:tcPr>
          <w:p w:rsidR="00070CA4" w:rsidRPr="00FE6650" w:rsidRDefault="00070CA4" w:rsidP="00070CA4">
            <w:pPr>
              <w:jc w:val="center"/>
              <w:rPr>
                <w:rFonts w:ascii="Arial Narrow" w:hAnsi="Arial Narrow" w:cs="Arial"/>
                <w:color w:val="000000"/>
                <w:sz w:val="20"/>
                <w:szCs w:val="20"/>
                <w:lang w:val="es-CL" w:eastAsia="es-CL"/>
              </w:rPr>
            </w:pPr>
            <w:r w:rsidRPr="00FE6650">
              <w:rPr>
                <w:rFonts w:ascii="Arial Narrow" w:hAnsi="Arial Narrow" w:cs="Arial"/>
                <w:color w:val="000000"/>
                <w:sz w:val="20"/>
                <w:szCs w:val="20"/>
                <w:lang w:val="es-CL" w:eastAsia="es-CL"/>
              </w:rPr>
              <w:t>1989</w:t>
            </w:r>
          </w:p>
        </w:tc>
        <w:tc>
          <w:tcPr>
            <w:tcW w:w="1080" w:type="dxa"/>
            <w:vAlign w:val="center"/>
          </w:tcPr>
          <w:p w:rsidR="00070CA4" w:rsidRPr="00FE6650" w:rsidRDefault="00070CA4" w:rsidP="00070CA4">
            <w:pPr>
              <w:jc w:val="center"/>
              <w:rPr>
                <w:rFonts w:ascii="Arial Narrow" w:hAnsi="Arial Narrow" w:cs="Arial"/>
                <w:color w:val="000000"/>
                <w:sz w:val="20"/>
                <w:szCs w:val="20"/>
                <w:lang w:val="es-CL" w:eastAsia="es-CL"/>
              </w:rPr>
            </w:pPr>
            <w:r w:rsidRPr="00FE6650">
              <w:rPr>
                <w:rFonts w:ascii="Arial Narrow" w:hAnsi="Arial Narrow" w:cs="Arial"/>
                <w:color w:val="000000"/>
                <w:sz w:val="20"/>
                <w:szCs w:val="20"/>
                <w:lang w:val="es-CL" w:eastAsia="es-CL"/>
              </w:rPr>
              <w:t>No electo</w:t>
            </w:r>
          </w:p>
        </w:tc>
        <w:tc>
          <w:tcPr>
            <w:tcW w:w="1080" w:type="dxa"/>
            <w:vAlign w:val="center"/>
          </w:tcPr>
          <w:p w:rsidR="00070CA4" w:rsidRPr="00FE6650" w:rsidRDefault="00070CA4" w:rsidP="00070CA4">
            <w:pPr>
              <w:jc w:val="center"/>
              <w:rPr>
                <w:rFonts w:ascii="Arial Narrow" w:hAnsi="Arial Narrow" w:cs="Arial"/>
                <w:color w:val="000000"/>
                <w:sz w:val="20"/>
                <w:szCs w:val="20"/>
                <w:lang w:val="es-CL" w:eastAsia="es-CL"/>
              </w:rPr>
            </w:pPr>
            <w:r w:rsidRPr="00FE6650">
              <w:rPr>
                <w:rFonts w:ascii="Arial Narrow" w:hAnsi="Arial Narrow" w:cs="Arial"/>
                <w:color w:val="000000"/>
                <w:sz w:val="20"/>
                <w:szCs w:val="20"/>
                <w:lang w:eastAsia="es-CL"/>
              </w:rPr>
              <w:t>6,8</w:t>
            </w:r>
          </w:p>
        </w:tc>
        <w:tc>
          <w:tcPr>
            <w:tcW w:w="3085" w:type="dxa"/>
            <w:vAlign w:val="center"/>
          </w:tcPr>
          <w:p w:rsidR="00070CA4" w:rsidRPr="00FE6650" w:rsidRDefault="00070CA4" w:rsidP="00070CA4">
            <w:pPr>
              <w:jc w:val="center"/>
              <w:rPr>
                <w:rFonts w:ascii="Arial Narrow" w:hAnsi="Arial Narrow" w:cs="Arial"/>
                <w:color w:val="000000"/>
                <w:sz w:val="20"/>
                <w:szCs w:val="20"/>
                <w:lang w:val="es-CL" w:eastAsia="es-CL"/>
              </w:rPr>
            </w:pPr>
          </w:p>
        </w:tc>
      </w:tr>
      <w:tr w:rsidR="00070CA4" w:rsidRPr="003B3946" w:rsidTr="00070CA4">
        <w:trPr>
          <w:trHeight w:val="315"/>
        </w:trPr>
        <w:tc>
          <w:tcPr>
            <w:tcW w:w="2093" w:type="dxa"/>
            <w:noWrap/>
            <w:vAlign w:val="center"/>
          </w:tcPr>
          <w:p w:rsidR="00070CA4" w:rsidRPr="00FE6650" w:rsidRDefault="00070CA4" w:rsidP="00070CA4">
            <w:pPr>
              <w:rPr>
                <w:rFonts w:ascii="Arial Narrow" w:hAnsi="Arial Narrow" w:cs="Arial"/>
                <w:color w:val="000000"/>
                <w:sz w:val="20"/>
                <w:szCs w:val="20"/>
                <w:lang w:val="es-CL" w:eastAsia="es-CL"/>
              </w:rPr>
            </w:pPr>
            <w:r w:rsidRPr="00FE6650">
              <w:rPr>
                <w:rFonts w:ascii="Arial Narrow" w:hAnsi="Arial Narrow" w:cs="Arial"/>
                <w:color w:val="000000"/>
                <w:sz w:val="20"/>
                <w:szCs w:val="20"/>
                <w:lang w:eastAsia="es-CL"/>
              </w:rPr>
              <w:t>Nicolás Yazigi El Nameh</w:t>
            </w:r>
          </w:p>
        </w:tc>
        <w:tc>
          <w:tcPr>
            <w:tcW w:w="1417" w:type="dxa"/>
            <w:vAlign w:val="center"/>
          </w:tcPr>
          <w:p w:rsidR="00070CA4" w:rsidRPr="00FE6650" w:rsidRDefault="00070CA4" w:rsidP="00070CA4">
            <w:pPr>
              <w:jc w:val="center"/>
              <w:rPr>
                <w:rFonts w:ascii="Arial Narrow" w:hAnsi="Arial Narrow" w:cs="Calibri"/>
                <w:color w:val="000000"/>
                <w:sz w:val="20"/>
                <w:szCs w:val="20"/>
              </w:rPr>
            </w:pPr>
            <w:r w:rsidRPr="00FE6650">
              <w:rPr>
                <w:rFonts w:ascii="Arial Narrow" w:hAnsi="Arial Narrow" w:cs="Calibri"/>
                <w:color w:val="000000"/>
                <w:sz w:val="20"/>
                <w:szCs w:val="20"/>
              </w:rPr>
              <w:t>7</w:t>
            </w:r>
          </w:p>
        </w:tc>
        <w:tc>
          <w:tcPr>
            <w:tcW w:w="709" w:type="dxa"/>
            <w:vAlign w:val="center"/>
          </w:tcPr>
          <w:p w:rsidR="00070CA4" w:rsidRPr="00FE6650" w:rsidRDefault="00070CA4" w:rsidP="00070CA4">
            <w:pPr>
              <w:jc w:val="center"/>
              <w:rPr>
                <w:rFonts w:ascii="Arial Narrow" w:hAnsi="Arial Narrow" w:cs="Arial"/>
                <w:color w:val="000000"/>
                <w:sz w:val="20"/>
                <w:szCs w:val="20"/>
                <w:lang w:val="es-CL" w:eastAsia="es-CL"/>
              </w:rPr>
            </w:pPr>
            <w:r w:rsidRPr="00FE6650">
              <w:rPr>
                <w:rFonts w:ascii="Arial Narrow" w:hAnsi="Arial Narrow" w:cs="Arial"/>
                <w:color w:val="000000"/>
                <w:sz w:val="20"/>
                <w:szCs w:val="20"/>
                <w:lang w:val="es-CL" w:eastAsia="es-CL"/>
              </w:rPr>
              <w:t>1989</w:t>
            </w:r>
          </w:p>
        </w:tc>
        <w:tc>
          <w:tcPr>
            <w:tcW w:w="1080" w:type="dxa"/>
            <w:vAlign w:val="center"/>
          </w:tcPr>
          <w:p w:rsidR="00070CA4" w:rsidRPr="00FE6650" w:rsidRDefault="00070CA4" w:rsidP="00070CA4">
            <w:pPr>
              <w:jc w:val="center"/>
              <w:rPr>
                <w:rFonts w:ascii="Arial Narrow" w:hAnsi="Arial Narrow" w:cs="Arial"/>
                <w:color w:val="000000"/>
                <w:sz w:val="20"/>
                <w:szCs w:val="20"/>
                <w:lang w:val="es-CL" w:eastAsia="es-CL"/>
              </w:rPr>
            </w:pPr>
            <w:r w:rsidRPr="00FE6650">
              <w:rPr>
                <w:rFonts w:ascii="Arial Narrow" w:hAnsi="Arial Narrow" w:cs="Arial"/>
                <w:color w:val="000000"/>
                <w:sz w:val="20"/>
                <w:szCs w:val="20"/>
                <w:lang w:val="es-CL" w:eastAsia="es-CL"/>
              </w:rPr>
              <w:t>No electo</w:t>
            </w:r>
          </w:p>
        </w:tc>
        <w:tc>
          <w:tcPr>
            <w:tcW w:w="1080" w:type="dxa"/>
            <w:vAlign w:val="center"/>
          </w:tcPr>
          <w:p w:rsidR="00070CA4" w:rsidRPr="00FE6650" w:rsidRDefault="00070CA4" w:rsidP="00070CA4">
            <w:pPr>
              <w:jc w:val="center"/>
              <w:rPr>
                <w:rFonts w:ascii="Arial Narrow" w:hAnsi="Arial Narrow" w:cs="Arial"/>
                <w:color w:val="000000"/>
                <w:sz w:val="20"/>
                <w:szCs w:val="20"/>
                <w:lang w:val="es-CL" w:eastAsia="es-CL"/>
              </w:rPr>
            </w:pPr>
            <w:r w:rsidRPr="00FE6650">
              <w:rPr>
                <w:rFonts w:ascii="Arial Narrow" w:hAnsi="Arial Narrow" w:cs="Arial"/>
                <w:color w:val="000000"/>
                <w:sz w:val="20"/>
                <w:szCs w:val="20"/>
                <w:lang w:eastAsia="es-CL"/>
              </w:rPr>
              <w:t>4,41</w:t>
            </w:r>
          </w:p>
        </w:tc>
        <w:tc>
          <w:tcPr>
            <w:tcW w:w="3085" w:type="dxa"/>
            <w:vAlign w:val="center"/>
          </w:tcPr>
          <w:p w:rsidR="00070CA4" w:rsidRPr="00FE6650" w:rsidRDefault="00070CA4" w:rsidP="00070CA4">
            <w:pPr>
              <w:jc w:val="center"/>
              <w:rPr>
                <w:rFonts w:ascii="Arial Narrow" w:hAnsi="Arial Narrow" w:cs="Arial"/>
                <w:color w:val="000000"/>
                <w:sz w:val="20"/>
                <w:szCs w:val="20"/>
                <w:lang w:val="es-CL" w:eastAsia="es-CL"/>
              </w:rPr>
            </w:pPr>
            <w:r w:rsidRPr="00FE6650">
              <w:rPr>
                <w:rFonts w:ascii="Arial Narrow" w:hAnsi="Arial Narrow" w:cs="Arial"/>
                <w:color w:val="000000"/>
                <w:sz w:val="20"/>
                <w:szCs w:val="20"/>
                <w:lang w:val="es-CL" w:eastAsia="es-CL"/>
              </w:rPr>
              <w:t xml:space="preserve">1996 Concejal </w:t>
            </w:r>
            <w:smartTag w:uri="urn:schemas-microsoft-com:office:smarttags" w:element="PersonName">
              <w:smartTagPr>
                <w:attr w:name="ProductID" w:val="La Serena No"/>
              </w:smartTagPr>
              <w:r w:rsidRPr="00FE6650">
                <w:rPr>
                  <w:rFonts w:ascii="Arial Narrow" w:hAnsi="Arial Narrow" w:cs="Arial"/>
                  <w:color w:val="000000"/>
                  <w:sz w:val="20"/>
                  <w:szCs w:val="20"/>
                  <w:lang w:val="es-CL" w:eastAsia="es-CL"/>
                </w:rPr>
                <w:t>La Serena No</w:t>
              </w:r>
            </w:smartTag>
            <w:r w:rsidRPr="00FE6650">
              <w:rPr>
                <w:rFonts w:ascii="Arial Narrow" w:hAnsi="Arial Narrow" w:cs="Arial"/>
                <w:color w:val="000000"/>
                <w:sz w:val="20"/>
                <w:szCs w:val="20"/>
                <w:lang w:val="es-CL" w:eastAsia="es-CL"/>
              </w:rPr>
              <w:t xml:space="preserve"> electo</w:t>
            </w:r>
          </w:p>
        </w:tc>
      </w:tr>
      <w:tr w:rsidR="00070CA4" w:rsidRPr="003B3946" w:rsidTr="00070CA4">
        <w:trPr>
          <w:trHeight w:val="315"/>
        </w:trPr>
        <w:tc>
          <w:tcPr>
            <w:tcW w:w="2093" w:type="dxa"/>
            <w:noWrap/>
            <w:vAlign w:val="center"/>
          </w:tcPr>
          <w:p w:rsidR="00070CA4" w:rsidRPr="00FE6650" w:rsidRDefault="00070CA4" w:rsidP="00070CA4">
            <w:pPr>
              <w:rPr>
                <w:rFonts w:ascii="Arial Narrow" w:hAnsi="Arial Narrow" w:cs="Arial"/>
                <w:color w:val="000000"/>
                <w:sz w:val="20"/>
                <w:szCs w:val="20"/>
                <w:lang w:val="es-CL" w:eastAsia="es-CL"/>
              </w:rPr>
            </w:pPr>
            <w:r w:rsidRPr="00FE6650">
              <w:rPr>
                <w:rFonts w:ascii="Arial Narrow" w:hAnsi="Arial Narrow" w:cs="Arial"/>
                <w:color w:val="000000"/>
                <w:sz w:val="20"/>
                <w:szCs w:val="20"/>
                <w:lang w:eastAsia="es-CL"/>
              </w:rPr>
              <w:t>Óscar Coya Maldonado</w:t>
            </w:r>
          </w:p>
        </w:tc>
        <w:tc>
          <w:tcPr>
            <w:tcW w:w="1417" w:type="dxa"/>
            <w:vAlign w:val="center"/>
          </w:tcPr>
          <w:p w:rsidR="00070CA4" w:rsidRPr="00FE6650" w:rsidRDefault="00070CA4" w:rsidP="00070CA4">
            <w:pPr>
              <w:jc w:val="center"/>
              <w:rPr>
                <w:rFonts w:ascii="Arial Narrow" w:hAnsi="Arial Narrow" w:cs="Calibri"/>
                <w:color w:val="000000"/>
                <w:sz w:val="20"/>
                <w:szCs w:val="20"/>
              </w:rPr>
            </w:pPr>
            <w:r w:rsidRPr="00FE6650">
              <w:rPr>
                <w:rFonts w:ascii="Arial Narrow" w:hAnsi="Arial Narrow" w:cs="Calibri"/>
                <w:color w:val="000000"/>
                <w:sz w:val="20"/>
                <w:szCs w:val="20"/>
              </w:rPr>
              <w:t>39</w:t>
            </w:r>
          </w:p>
        </w:tc>
        <w:tc>
          <w:tcPr>
            <w:tcW w:w="709" w:type="dxa"/>
            <w:vAlign w:val="center"/>
          </w:tcPr>
          <w:p w:rsidR="00070CA4" w:rsidRPr="00FE6650" w:rsidRDefault="00070CA4" w:rsidP="00070CA4">
            <w:pPr>
              <w:jc w:val="center"/>
              <w:rPr>
                <w:rFonts w:ascii="Arial Narrow" w:hAnsi="Arial Narrow" w:cs="Arial"/>
                <w:color w:val="000000"/>
                <w:sz w:val="20"/>
                <w:szCs w:val="20"/>
                <w:lang w:val="es-CL" w:eastAsia="es-CL"/>
              </w:rPr>
            </w:pPr>
            <w:r w:rsidRPr="00FE6650">
              <w:rPr>
                <w:rFonts w:ascii="Arial Narrow" w:hAnsi="Arial Narrow" w:cs="Arial"/>
                <w:color w:val="000000"/>
                <w:sz w:val="20"/>
                <w:szCs w:val="20"/>
                <w:lang w:val="es-CL" w:eastAsia="es-CL"/>
              </w:rPr>
              <w:t>1989</w:t>
            </w:r>
          </w:p>
        </w:tc>
        <w:tc>
          <w:tcPr>
            <w:tcW w:w="1080" w:type="dxa"/>
            <w:vAlign w:val="center"/>
          </w:tcPr>
          <w:p w:rsidR="00070CA4" w:rsidRPr="00FE6650" w:rsidRDefault="00070CA4" w:rsidP="00070CA4">
            <w:pPr>
              <w:jc w:val="center"/>
              <w:rPr>
                <w:rFonts w:ascii="Arial Narrow" w:hAnsi="Arial Narrow" w:cs="Arial"/>
                <w:color w:val="000000"/>
                <w:sz w:val="20"/>
                <w:szCs w:val="20"/>
                <w:lang w:val="es-CL" w:eastAsia="es-CL"/>
              </w:rPr>
            </w:pPr>
            <w:r w:rsidRPr="00FE6650">
              <w:rPr>
                <w:rFonts w:ascii="Arial Narrow" w:hAnsi="Arial Narrow" w:cs="Arial"/>
                <w:color w:val="000000"/>
                <w:sz w:val="20"/>
                <w:szCs w:val="20"/>
                <w:lang w:val="es-CL" w:eastAsia="es-CL"/>
              </w:rPr>
              <w:t>No electo</w:t>
            </w:r>
          </w:p>
        </w:tc>
        <w:tc>
          <w:tcPr>
            <w:tcW w:w="1080" w:type="dxa"/>
            <w:vAlign w:val="center"/>
          </w:tcPr>
          <w:p w:rsidR="00070CA4" w:rsidRPr="00FE6650" w:rsidRDefault="00070CA4" w:rsidP="00070CA4">
            <w:pPr>
              <w:jc w:val="center"/>
              <w:rPr>
                <w:rFonts w:ascii="Arial Narrow" w:hAnsi="Arial Narrow" w:cs="Arial"/>
                <w:color w:val="000000"/>
                <w:sz w:val="20"/>
                <w:szCs w:val="20"/>
                <w:lang w:val="es-CL" w:eastAsia="es-CL"/>
              </w:rPr>
            </w:pPr>
            <w:r w:rsidRPr="00FE6650">
              <w:rPr>
                <w:rFonts w:ascii="Arial Narrow" w:hAnsi="Arial Narrow" w:cs="Arial"/>
                <w:color w:val="000000"/>
                <w:sz w:val="20"/>
                <w:szCs w:val="20"/>
                <w:lang w:eastAsia="es-CL"/>
              </w:rPr>
              <w:t>5,59</w:t>
            </w:r>
          </w:p>
        </w:tc>
        <w:tc>
          <w:tcPr>
            <w:tcW w:w="3085" w:type="dxa"/>
            <w:vAlign w:val="center"/>
          </w:tcPr>
          <w:p w:rsidR="00070CA4" w:rsidRPr="00FE6650" w:rsidRDefault="00070CA4" w:rsidP="00070CA4">
            <w:pPr>
              <w:jc w:val="center"/>
              <w:rPr>
                <w:rFonts w:ascii="Arial Narrow" w:hAnsi="Arial Narrow" w:cs="Arial"/>
                <w:color w:val="000000"/>
                <w:sz w:val="20"/>
                <w:szCs w:val="20"/>
                <w:lang w:val="es-CL" w:eastAsia="es-CL"/>
              </w:rPr>
            </w:pPr>
          </w:p>
        </w:tc>
      </w:tr>
      <w:tr w:rsidR="00070CA4" w:rsidRPr="00262B49" w:rsidTr="00070CA4">
        <w:trPr>
          <w:trHeight w:val="300"/>
        </w:trPr>
        <w:tc>
          <w:tcPr>
            <w:tcW w:w="2093" w:type="dxa"/>
            <w:vMerge w:val="restart"/>
            <w:noWrap/>
            <w:vAlign w:val="center"/>
          </w:tcPr>
          <w:p w:rsidR="00070CA4" w:rsidRPr="00FE6650" w:rsidRDefault="00070CA4" w:rsidP="00070CA4">
            <w:pPr>
              <w:rPr>
                <w:rFonts w:ascii="Arial Narrow" w:hAnsi="Arial Narrow" w:cs="Arial"/>
                <w:color w:val="000000"/>
                <w:sz w:val="20"/>
                <w:szCs w:val="20"/>
                <w:lang w:val="es-CL" w:eastAsia="es-CL"/>
              </w:rPr>
            </w:pPr>
            <w:r w:rsidRPr="00FE6650">
              <w:rPr>
                <w:rFonts w:ascii="Arial Narrow" w:hAnsi="Arial Narrow" w:cs="Arial"/>
                <w:color w:val="000000"/>
                <w:sz w:val="20"/>
                <w:szCs w:val="20"/>
                <w:lang w:eastAsia="es-CL"/>
              </w:rPr>
              <w:t>Osvaldo Olguín Silva</w:t>
            </w:r>
          </w:p>
        </w:tc>
        <w:tc>
          <w:tcPr>
            <w:tcW w:w="1417" w:type="dxa"/>
            <w:vMerge w:val="restart"/>
            <w:vAlign w:val="center"/>
          </w:tcPr>
          <w:p w:rsidR="00070CA4" w:rsidRPr="00FE6650" w:rsidRDefault="00070CA4" w:rsidP="00070CA4">
            <w:pPr>
              <w:jc w:val="center"/>
              <w:rPr>
                <w:rFonts w:ascii="Arial Narrow" w:hAnsi="Arial Narrow" w:cs="Calibri"/>
                <w:color w:val="000000"/>
                <w:sz w:val="20"/>
                <w:szCs w:val="20"/>
              </w:rPr>
            </w:pPr>
            <w:r w:rsidRPr="00FE6650">
              <w:rPr>
                <w:rFonts w:ascii="Arial Narrow" w:hAnsi="Arial Narrow" w:cs="Calibri"/>
                <w:color w:val="000000"/>
                <w:sz w:val="20"/>
                <w:szCs w:val="20"/>
              </w:rPr>
              <w:t>35</w:t>
            </w:r>
          </w:p>
        </w:tc>
        <w:tc>
          <w:tcPr>
            <w:tcW w:w="709" w:type="dxa"/>
            <w:vMerge w:val="restart"/>
            <w:vAlign w:val="center"/>
          </w:tcPr>
          <w:p w:rsidR="00070CA4" w:rsidRPr="00FE6650" w:rsidRDefault="00070CA4" w:rsidP="00070CA4">
            <w:pPr>
              <w:jc w:val="center"/>
              <w:rPr>
                <w:rFonts w:ascii="Arial Narrow" w:hAnsi="Arial Narrow" w:cs="Arial"/>
                <w:color w:val="000000"/>
                <w:sz w:val="20"/>
                <w:szCs w:val="20"/>
                <w:lang w:val="es-CL" w:eastAsia="es-CL"/>
              </w:rPr>
            </w:pPr>
            <w:r w:rsidRPr="00FE6650">
              <w:rPr>
                <w:rFonts w:ascii="Arial Narrow" w:hAnsi="Arial Narrow" w:cs="Arial"/>
                <w:color w:val="000000"/>
                <w:sz w:val="20"/>
                <w:szCs w:val="20"/>
                <w:lang w:eastAsia="es-CL"/>
              </w:rPr>
              <w:t>1989</w:t>
            </w:r>
          </w:p>
        </w:tc>
        <w:tc>
          <w:tcPr>
            <w:tcW w:w="1080" w:type="dxa"/>
            <w:vMerge w:val="restart"/>
            <w:vAlign w:val="center"/>
          </w:tcPr>
          <w:p w:rsidR="00070CA4" w:rsidRPr="00FE6650" w:rsidRDefault="00070CA4" w:rsidP="00070CA4">
            <w:pPr>
              <w:jc w:val="center"/>
              <w:rPr>
                <w:rFonts w:ascii="Arial Narrow" w:hAnsi="Arial Narrow" w:cs="Arial"/>
                <w:color w:val="000000"/>
                <w:sz w:val="20"/>
                <w:szCs w:val="20"/>
                <w:lang w:val="es-CL" w:eastAsia="es-CL"/>
              </w:rPr>
            </w:pPr>
            <w:r w:rsidRPr="00FE6650">
              <w:rPr>
                <w:rFonts w:ascii="Arial Narrow" w:hAnsi="Arial Narrow" w:cs="Arial"/>
                <w:color w:val="000000"/>
                <w:sz w:val="20"/>
                <w:szCs w:val="20"/>
                <w:lang w:eastAsia="es-CL"/>
              </w:rPr>
              <w:t>No electo</w:t>
            </w:r>
          </w:p>
        </w:tc>
        <w:tc>
          <w:tcPr>
            <w:tcW w:w="1080" w:type="dxa"/>
            <w:vMerge w:val="restart"/>
            <w:vAlign w:val="center"/>
          </w:tcPr>
          <w:p w:rsidR="00070CA4" w:rsidRPr="00FE6650" w:rsidRDefault="00070CA4" w:rsidP="00070CA4">
            <w:pPr>
              <w:jc w:val="center"/>
              <w:rPr>
                <w:rFonts w:ascii="Arial Narrow" w:hAnsi="Arial Narrow" w:cs="Arial"/>
                <w:color w:val="000000"/>
                <w:sz w:val="20"/>
                <w:szCs w:val="20"/>
                <w:lang w:val="es-CL" w:eastAsia="es-CL"/>
              </w:rPr>
            </w:pPr>
            <w:r w:rsidRPr="00FE6650">
              <w:rPr>
                <w:rFonts w:ascii="Arial Narrow" w:hAnsi="Arial Narrow" w:cs="Arial"/>
                <w:color w:val="000000"/>
                <w:sz w:val="20"/>
                <w:szCs w:val="20"/>
                <w:lang w:eastAsia="es-CL"/>
              </w:rPr>
              <w:t>3,37</w:t>
            </w:r>
          </w:p>
        </w:tc>
        <w:tc>
          <w:tcPr>
            <w:tcW w:w="3085" w:type="dxa"/>
            <w:vAlign w:val="center"/>
          </w:tcPr>
          <w:p w:rsidR="00070CA4" w:rsidRPr="00262B49" w:rsidRDefault="00070CA4" w:rsidP="00070CA4">
            <w:pPr>
              <w:jc w:val="center"/>
              <w:rPr>
                <w:rFonts w:ascii="Arial Narrow" w:hAnsi="Arial Narrow" w:cs="Arial"/>
                <w:color w:val="000000"/>
                <w:sz w:val="20"/>
                <w:szCs w:val="20"/>
                <w:lang w:val="pt-BR" w:eastAsia="es-CL"/>
              </w:rPr>
            </w:pPr>
            <w:r w:rsidRPr="00262B49">
              <w:rPr>
                <w:rFonts w:ascii="Arial Narrow" w:hAnsi="Arial Narrow" w:cs="Arial"/>
                <w:color w:val="000000"/>
                <w:sz w:val="20"/>
                <w:szCs w:val="20"/>
                <w:lang w:val="pt-BR" w:eastAsia="es-CL"/>
              </w:rPr>
              <w:t>1992 Concejal Santa Cruz No electo</w:t>
            </w:r>
          </w:p>
        </w:tc>
      </w:tr>
      <w:tr w:rsidR="00070CA4" w:rsidRPr="003B3946" w:rsidTr="00070CA4">
        <w:trPr>
          <w:trHeight w:val="315"/>
        </w:trPr>
        <w:tc>
          <w:tcPr>
            <w:tcW w:w="2093" w:type="dxa"/>
            <w:vMerge/>
            <w:vAlign w:val="center"/>
          </w:tcPr>
          <w:p w:rsidR="00070CA4" w:rsidRPr="00262B49" w:rsidRDefault="00070CA4" w:rsidP="00070CA4">
            <w:pPr>
              <w:rPr>
                <w:rFonts w:ascii="Arial Narrow" w:hAnsi="Arial Narrow" w:cs="Arial"/>
                <w:color w:val="000000"/>
                <w:sz w:val="20"/>
                <w:szCs w:val="20"/>
                <w:lang w:val="pt-BR" w:eastAsia="es-CL"/>
              </w:rPr>
            </w:pPr>
          </w:p>
        </w:tc>
        <w:tc>
          <w:tcPr>
            <w:tcW w:w="1417" w:type="dxa"/>
            <w:vMerge/>
            <w:vAlign w:val="center"/>
          </w:tcPr>
          <w:p w:rsidR="00070CA4" w:rsidRPr="00262B49" w:rsidRDefault="00070CA4" w:rsidP="00070CA4">
            <w:pPr>
              <w:jc w:val="center"/>
              <w:rPr>
                <w:rFonts w:ascii="Arial Narrow" w:hAnsi="Arial Narrow" w:cs="Calibri"/>
                <w:color w:val="000000"/>
                <w:sz w:val="20"/>
                <w:szCs w:val="20"/>
                <w:lang w:val="pt-BR"/>
              </w:rPr>
            </w:pPr>
          </w:p>
        </w:tc>
        <w:tc>
          <w:tcPr>
            <w:tcW w:w="709" w:type="dxa"/>
            <w:vMerge/>
            <w:vAlign w:val="center"/>
          </w:tcPr>
          <w:p w:rsidR="00070CA4" w:rsidRPr="00262B49" w:rsidRDefault="00070CA4" w:rsidP="00070CA4">
            <w:pPr>
              <w:jc w:val="center"/>
              <w:rPr>
                <w:rFonts w:ascii="Arial Narrow" w:hAnsi="Arial Narrow" w:cs="Arial"/>
                <w:color w:val="000000"/>
                <w:sz w:val="20"/>
                <w:szCs w:val="20"/>
                <w:lang w:val="pt-BR" w:eastAsia="es-CL"/>
              </w:rPr>
            </w:pPr>
          </w:p>
        </w:tc>
        <w:tc>
          <w:tcPr>
            <w:tcW w:w="1080" w:type="dxa"/>
            <w:vMerge/>
            <w:vAlign w:val="center"/>
          </w:tcPr>
          <w:p w:rsidR="00070CA4" w:rsidRPr="00262B49" w:rsidRDefault="00070CA4" w:rsidP="00070CA4">
            <w:pPr>
              <w:jc w:val="center"/>
              <w:rPr>
                <w:rFonts w:ascii="Arial Narrow" w:hAnsi="Arial Narrow" w:cs="Arial"/>
                <w:color w:val="000000"/>
                <w:sz w:val="20"/>
                <w:szCs w:val="20"/>
                <w:lang w:val="pt-BR" w:eastAsia="es-CL"/>
              </w:rPr>
            </w:pPr>
          </w:p>
        </w:tc>
        <w:tc>
          <w:tcPr>
            <w:tcW w:w="1080" w:type="dxa"/>
            <w:vMerge/>
            <w:vAlign w:val="center"/>
          </w:tcPr>
          <w:p w:rsidR="00070CA4" w:rsidRPr="00262B49" w:rsidRDefault="00070CA4" w:rsidP="00070CA4">
            <w:pPr>
              <w:jc w:val="center"/>
              <w:rPr>
                <w:rFonts w:ascii="Arial Narrow" w:hAnsi="Arial Narrow" w:cs="Arial"/>
                <w:color w:val="000000"/>
                <w:sz w:val="20"/>
                <w:szCs w:val="20"/>
                <w:lang w:val="pt-BR" w:eastAsia="es-CL"/>
              </w:rPr>
            </w:pPr>
          </w:p>
        </w:tc>
        <w:tc>
          <w:tcPr>
            <w:tcW w:w="3085" w:type="dxa"/>
            <w:vAlign w:val="center"/>
          </w:tcPr>
          <w:p w:rsidR="00070CA4" w:rsidRPr="00FE6650" w:rsidRDefault="00070CA4" w:rsidP="00070CA4">
            <w:pPr>
              <w:jc w:val="center"/>
              <w:rPr>
                <w:rFonts w:ascii="Arial Narrow" w:hAnsi="Arial Narrow" w:cs="Arial"/>
                <w:color w:val="000000"/>
                <w:sz w:val="20"/>
                <w:szCs w:val="20"/>
                <w:lang w:val="es-CL" w:eastAsia="es-CL"/>
              </w:rPr>
            </w:pPr>
            <w:r w:rsidRPr="00FE6650">
              <w:rPr>
                <w:rFonts w:ascii="Arial Narrow" w:hAnsi="Arial Narrow" w:cs="Arial"/>
                <w:color w:val="000000"/>
                <w:sz w:val="20"/>
                <w:szCs w:val="20"/>
                <w:lang w:eastAsia="es-CL"/>
              </w:rPr>
              <w:t xml:space="preserve">1996 Concejal </w:t>
            </w:r>
            <w:smartTag w:uri="urn:schemas-microsoft-com:office:smarttags" w:element="PersonName">
              <w:smartTagPr>
                <w:attr w:name="ProductID" w:val="La Palmilla No"/>
              </w:smartTagPr>
              <w:r w:rsidRPr="00FE6650">
                <w:rPr>
                  <w:rFonts w:ascii="Arial Narrow" w:hAnsi="Arial Narrow" w:cs="Arial"/>
                  <w:color w:val="000000"/>
                  <w:sz w:val="20"/>
                  <w:szCs w:val="20"/>
                  <w:lang w:eastAsia="es-CL"/>
                </w:rPr>
                <w:t>La Palmilla No</w:t>
              </w:r>
            </w:smartTag>
            <w:r w:rsidRPr="00FE6650">
              <w:rPr>
                <w:rFonts w:ascii="Arial Narrow" w:hAnsi="Arial Narrow" w:cs="Arial"/>
                <w:color w:val="000000"/>
                <w:sz w:val="20"/>
                <w:szCs w:val="20"/>
                <w:lang w:eastAsia="es-CL"/>
              </w:rPr>
              <w:t xml:space="preserve"> electo</w:t>
            </w:r>
          </w:p>
        </w:tc>
      </w:tr>
      <w:tr w:rsidR="00070CA4" w:rsidRPr="003B3946" w:rsidTr="00070CA4">
        <w:trPr>
          <w:trHeight w:val="315"/>
        </w:trPr>
        <w:tc>
          <w:tcPr>
            <w:tcW w:w="2093" w:type="dxa"/>
            <w:noWrap/>
            <w:vAlign w:val="center"/>
          </w:tcPr>
          <w:p w:rsidR="00070CA4" w:rsidRPr="00FE6650" w:rsidRDefault="00070CA4" w:rsidP="00070CA4">
            <w:pPr>
              <w:rPr>
                <w:rFonts w:ascii="Arial Narrow" w:hAnsi="Arial Narrow" w:cs="Arial"/>
                <w:color w:val="000000"/>
                <w:sz w:val="20"/>
                <w:szCs w:val="20"/>
                <w:lang w:val="es-CL" w:eastAsia="es-CL"/>
              </w:rPr>
            </w:pPr>
            <w:r w:rsidRPr="00FE6650">
              <w:rPr>
                <w:rFonts w:ascii="Arial Narrow" w:hAnsi="Arial Narrow" w:cs="Arial"/>
                <w:color w:val="000000"/>
                <w:sz w:val="20"/>
                <w:szCs w:val="20"/>
                <w:lang w:eastAsia="es-CL"/>
              </w:rPr>
              <w:t>Patricio Arancibia Beaumont</w:t>
            </w:r>
          </w:p>
        </w:tc>
        <w:tc>
          <w:tcPr>
            <w:tcW w:w="1417" w:type="dxa"/>
            <w:vAlign w:val="center"/>
          </w:tcPr>
          <w:p w:rsidR="00070CA4" w:rsidRPr="00FE6650" w:rsidRDefault="00070CA4" w:rsidP="00070CA4">
            <w:pPr>
              <w:jc w:val="center"/>
              <w:rPr>
                <w:rFonts w:ascii="Arial Narrow" w:hAnsi="Arial Narrow" w:cs="Calibri"/>
                <w:color w:val="000000"/>
                <w:sz w:val="20"/>
                <w:szCs w:val="20"/>
              </w:rPr>
            </w:pPr>
            <w:r w:rsidRPr="00FE6650">
              <w:rPr>
                <w:rFonts w:ascii="Arial Narrow" w:hAnsi="Arial Narrow" w:cs="Calibri"/>
                <w:color w:val="000000"/>
                <w:sz w:val="20"/>
                <w:szCs w:val="20"/>
              </w:rPr>
              <w:t>1</w:t>
            </w:r>
          </w:p>
        </w:tc>
        <w:tc>
          <w:tcPr>
            <w:tcW w:w="709" w:type="dxa"/>
            <w:vAlign w:val="center"/>
          </w:tcPr>
          <w:p w:rsidR="00070CA4" w:rsidRPr="00FE6650" w:rsidRDefault="00070CA4" w:rsidP="00070CA4">
            <w:pPr>
              <w:jc w:val="center"/>
              <w:rPr>
                <w:rFonts w:ascii="Arial Narrow" w:hAnsi="Arial Narrow" w:cs="Arial"/>
                <w:color w:val="000000"/>
                <w:sz w:val="20"/>
                <w:szCs w:val="20"/>
                <w:lang w:val="es-CL" w:eastAsia="es-CL"/>
              </w:rPr>
            </w:pPr>
            <w:r w:rsidRPr="00FE6650">
              <w:rPr>
                <w:rFonts w:ascii="Arial Narrow" w:hAnsi="Arial Narrow" w:cs="Arial"/>
                <w:color w:val="000000"/>
                <w:sz w:val="20"/>
                <w:szCs w:val="20"/>
                <w:lang w:eastAsia="es-CL"/>
              </w:rPr>
              <w:t>1989</w:t>
            </w:r>
          </w:p>
        </w:tc>
        <w:tc>
          <w:tcPr>
            <w:tcW w:w="1080" w:type="dxa"/>
            <w:vAlign w:val="center"/>
          </w:tcPr>
          <w:p w:rsidR="00070CA4" w:rsidRPr="00FE6650" w:rsidRDefault="00070CA4" w:rsidP="00070CA4">
            <w:pPr>
              <w:jc w:val="center"/>
              <w:rPr>
                <w:rFonts w:ascii="Arial Narrow" w:hAnsi="Arial Narrow" w:cs="Arial"/>
                <w:color w:val="000000"/>
                <w:sz w:val="20"/>
                <w:szCs w:val="20"/>
                <w:lang w:val="es-CL" w:eastAsia="es-CL"/>
              </w:rPr>
            </w:pPr>
            <w:r w:rsidRPr="00FE6650">
              <w:rPr>
                <w:rFonts w:ascii="Arial Narrow" w:hAnsi="Arial Narrow" w:cs="Arial"/>
                <w:color w:val="000000"/>
                <w:sz w:val="20"/>
                <w:szCs w:val="20"/>
                <w:lang w:eastAsia="es-CL"/>
              </w:rPr>
              <w:t>No electo</w:t>
            </w:r>
          </w:p>
        </w:tc>
        <w:tc>
          <w:tcPr>
            <w:tcW w:w="1080" w:type="dxa"/>
            <w:vAlign w:val="center"/>
          </w:tcPr>
          <w:p w:rsidR="00070CA4" w:rsidRPr="00FE6650" w:rsidRDefault="00070CA4" w:rsidP="00070CA4">
            <w:pPr>
              <w:jc w:val="center"/>
              <w:rPr>
                <w:rFonts w:ascii="Arial Narrow" w:hAnsi="Arial Narrow" w:cs="Arial"/>
                <w:color w:val="000000"/>
                <w:sz w:val="20"/>
                <w:szCs w:val="20"/>
                <w:lang w:val="es-CL" w:eastAsia="es-CL"/>
              </w:rPr>
            </w:pPr>
            <w:r w:rsidRPr="00FE6650">
              <w:rPr>
                <w:rFonts w:ascii="Arial Narrow" w:hAnsi="Arial Narrow" w:cs="Arial"/>
                <w:color w:val="000000"/>
                <w:sz w:val="20"/>
                <w:szCs w:val="20"/>
                <w:lang w:eastAsia="es-CL"/>
              </w:rPr>
              <w:t>1,97</w:t>
            </w:r>
          </w:p>
        </w:tc>
        <w:tc>
          <w:tcPr>
            <w:tcW w:w="3085" w:type="dxa"/>
            <w:vAlign w:val="center"/>
          </w:tcPr>
          <w:p w:rsidR="00070CA4" w:rsidRPr="00FE6650" w:rsidRDefault="00070CA4" w:rsidP="00070CA4">
            <w:pPr>
              <w:jc w:val="center"/>
              <w:rPr>
                <w:rFonts w:ascii="Arial Narrow" w:hAnsi="Arial Narrow" w:cs="Arial"/>
                <w:color w:val="000000"/>
                <w:sz w:val="20"/>
                <w:szCs w:val="20"/>
                <w:lang w:val="es-CL" w:eastAsia="es-CL"/>
              </w:rPr>
            </w:pPr>
          </w:p>
        </w:tc>
      </w:tr>
      <w:tr w:rsidR="00070CA4" w:rsidRPr="003B3946" w:rsidTr="00070CA4">
        <w:trPr>
          <w:trHeight w:val="315"/>
        </w:trPr>
        <w:tc>
          <w:tcPr>
            <w:tcW w:w="2093" w:type="dxa"/>
            <w:noWrap/>
            <w:vAlign w:val="center"/>
          </w:tcPr>
          <w:p w:rsidR="00070CA4" w:rsidRPr="00FE6650" w:rsidRDefault="00070CA4" w:rsidP="00070CA4">
            <w:pPr>
              <w:rPr>
                <w:rFonts w:ascii="Arial Narrow" w:hAnsi="Arial Narrow" w:cs="Arial"/>
                <w:color w:val="000000"/>
                <w:sz w:val="20"/>
                <w:szCs w:val="20"/>
                <w:lang w:val="es-CL" w:eastAsia="es-CL"/>
              </w:rPr>
            </w:pPr>
            <w:r w:rsidRPr="00FE6650">
              <w:rPr>
                <w:rFonts w:ascii="Arial Narrow" w:hAnsi="Arial Narrow" w:cs="Arial"/>
                <w:color w:val="000000"/>
                <w:sz w:val="20"/>
                <w:szCs w:val="20"/>
                <w:lang w:eastAsia="es-CL"/>
              </w:rPr>
              <w:t>Sergio Mercado Melin</w:t>
            </w:r>
          </w:p>
        </w:tc>
        <w:tc>
          <w:tcPr>
            <w:tcW w:w="1417" w:type="dxa"/>
            <w:vAlign w:val="center"/>
          </w:tcPr>
          <w:p w:rsidR="00070CA4" w:rsidRPr="00FE6650" w:rsidRDefault="00070CA4" w:rsidP="00070CA4">
            <w:pPr>
              <w:jc w:val="center"/>
              <w:rPr>
                <w:rFonts w:ascii="Arial Narrow" w:hAnsi="Arial Narrow" w:cs="Calibri"/>
                <w:color w:val="000000"/>
                <w:sz w:val="20"/>
                <w:szCs w:val="20"/>
              </w:rPr>
            </w:pPr>
            <w:r w:rsidRPr="00FE6650">
              <w:rPr>
                <w:rFonts w:ascii="Arial Narrow" w:hAnsi="Arial Narrow" w:cs="Calibri"/>
                <w:color w:val="000000"/>
                <w:sz w:val="20"/>
                <w:szCs w:val="20"/>
              </w:rPr>
              <w:t>52</w:t>
            </w:r>
          </w:p>
        </w:tc>
        <w:tc>
          <w:tcPr>
            <w:tcW w:w="709" w:type="dxa"/>
            <w:vAlign w:val="center"/>
          </w:tcPr>
          <w:p w:rsidR="00070CA4" w:rsidRPr="00FE6650" w:rsidRDefault="00070CA4" w:rsidP="00070CA4">
            <w:pPr>
              <w:jc w:val="center"/>
              <w:rPr>
                <w:rFonts w:ascii="Arial Narrow" w:hAnsi="Arial Narrow" w:cs="Arial"/>
                <w:color w:val="000000"/>
                <w:sz w:val="20"/>
                <w:szCs w:val="20"/>
                <w:lang w:val="es-CL" w:eastAsia="es-CL"/>
              </w:rPr>
            </w:pPr>
            <w:r w:rsidRPr="00FE6650">
              <w:rPr>
                <w:rFonts w:ascii="Arial Narrow" w:hAnsi="Arial Narrow" w:cs="Arial"/>
                <w:color w:val="000000"/>
                <w:sz w:val="20"/>
                <w:szCs w:val="20"/>
                <w:lang w:eastAsia="es-CL"/>
              </w:rPr>
              <w:t>1989</w:t>
            </w:r>
          </w:p>
        </w:tc>
        <w:tc>
          <w:tcPr>
            <w:tcW w:w="1080" w:type="dxa"/>
            <w:vAlign w:val="center"/>
          </w:tcPr>
          <w:p w:rsidR="00070CA4" w:rsidRPr="00FE6650" w:rsidRDefault="00070CA4" w:rsidP="00070CA4">
            <w:pPr>
              <w:jc w:val="center"/>
              <w:rPr>
                <w:rFonts w:ascii="Arial Narrow" w:hAnsi="Arial Narrow" w:cs="Arial"/>
                <w:color w:val="000000"/>
                <w:sz w:val="20"/>
                <w:szCs w:val="20"/>
                <w:lang w:val="es-CL" w:eastAsia="es-CL"/>
              </w:rPr>
            </w:pPr>
            <w:r w:rsidRPr="00FE6650">
              <w:rPr>
                <w:rFonts w:ascii="Arial Narrow" w:hAnsi="Arial Narrow" w:cs="Arial"/>
                <w:color w:val="000000"/>
                <w:sz w:val="20"/>
                <w:szCs w:val="20"/>
                <w:lang w:eastAsia="es-CL"/>
              </w:rPr>
              <w:t>No electo</w:t>
            </w:r>
          </w:p>
        </w:tc>
        <w:tc>
          <w:tcPr>
            <w:tcW w:w="1080" w:type="dxa"/>
            <w:vAlign w:val="center"/>
          </w:tcPr>
          <w:p w:rsidR="00070CA4" w:rsidRPr="00FE6650" w:rsidRDefault="00070CA4" w:rsidP="00070CA4">
            <w:pPr>
              <w:jc w:val="center"/>
              <w:rPr>
                <w:rFonts w:ascii="Arial Narrow" w:hAnsi="Arial Narrow" w:cs="Arial"/>
                <w:color w:val="000000"/>
                <w:sz w:val="20"/>
                <w:szCs w:val="20"/>
                <w:lang w:val="es-CL" w:eastAsia="es-CL"/>
              </w:rPr>
            </w:pPr>
            <w:r w:rsidRPr="00FE6650">
              <w:rPr>
                <w:rFonts w:ascii="Arial Narrow" w:hAnsi="Arial Narrow" w:cs="Arial"/>
                <w:color w:val="000000"/>
                <w:sz w:val="20"/>
                <w:szCs w:val="20"/>
                <w:lang w:eastAsia="es-CL"/>
              </w:rPr>
              <w:t>2,05</w:t>
            </w:r>
          </w:p>
        </w:tc>
        <w:tc>
          <w:tcPr>
            <w:tcW w:w="3085" w:type="dxa"/>
            <w:vAlign w:val="center"/>
          </w:tcPr>
          <w:p w:rsidR="00070CA4" w:rsidRPr="00FE6650" w:rsidRDefault="00070CA4" w:rsidP="00070CA4">
            <w:pPr>
              <w:jc w:val="center"/>
              <w:rPr>
                <w:rFonts w:ascii="Arial Narrow" w:hAnsi="Arial Narrow" w:cs="Arial"/>
                <w:color w:val="000000"/>
                <w:sz w:val="20"/>
                <w:szCs w:val="20"/>
                <w:lang w:val="es-CL" w:eastAsia="es-CL"/>
              </w:rPr>
            </w:pPr>
          </w:p>
        </w:tc>
      </w:tr>
      <w:tr w:rsidR="00070CA4" w:rsidRPr="003B3946" w:rsidTr="00070CA4">
        <w:trPr>
          <w:trHeight w:val="315"/>
        </w:trPr>
        <w:tc>
          <w:tcPr>
            <w:tcW w:w="2093" w:type="dxa"/>
            <w:noWrap/>
            <w:vAlign w:val="center"/>
          </w:tcPr>
          <w:p w:rsidR="00070CA4" w:rsidRPr="00FE6650" w:rsidRDefault="00070CA4" w:rsidP="00070CA4">
            <w:pPr>
              <w:rPr>
                <w:rFonts w:ascii="Arial Narrow" w:hAnsi="Arial Narrow" w:cs="Arial"/>
                <w:color w:val="000000"/>
                <w:sz w:val="20"/>
                <w:szCs w:val="20"/>
                <w:lang w:val="es-CL" w:eastAsia="es-CL"/>
              </w:rPr>
            </w:pPr>
            <w:r w:rsidRPr="00FE6650">
              <w:rPr>
                <w:rFonts w:ascii="Arial Narrow" w:hAnsi="Arial Narrow" w:cs="Arial"/>
                <w:color w:val="000000"/>
                <w:sz w:val="20"/>
                <w:szCs w:val="20"/>
                <w:lang w:eastAsia="es-CL"/>
              </w:rPr>
              <w:t>Benigno Omar Agusto Torres</w:t>
            </w:r>
          </w:p>
        </w:tc>
        <w:tc>
          <w:tcPr>
            <w:tcW w:w="1417" w:type="dxa"/>
            <w:vAlign w:val="center"/>
          </w:tcPr>
          <w:p w:rsidR="00070CA4" w:rsidRPr="00FE6650" w:rsidRDefault="00070CA4" w:rsidP="00070CA4">
            <w:pPr>
              <w:jc w:val="center"/>
              <w:rPr>
                <w:rFonts w:ascii="Arial Narrow" w:hAnsi="Arial Narrow" w:cs="Calibri"/>
                <w:color w:val="000000"/>
                <w:sz w:val="20"/>
                <w:szCs w:val="20"/>
              </w:rPr>
            </w:pPr>
            <w:r w:rsidRPr="00FE6650">
              <w:rPr>
                <w:rFonts w:ascii="Arial Narrow" w:hAnsi="Arial Narrow" w:cs="Calibri"/>
                <w:color w:val="000000"/>
                <w:sz w:val="20"/>
                <w:szCs w:val="20"/>
              </w:rPr>
              <w:t>6</w:t>
            </w:r>
          </w:p>
        </w:tc>
        <w:tc>
          <w:tcPr>
            <w:tcW w:w="709" w:type="dxa"/>
            <w:vAlign w:val="center"/>
          </w:tcPr>
          <w:p w:rsidR="00070CA4" w:rsidRPr="00FE6650" w:rsidRDefault="00070CA4" w:rsidP="00070CA4">
            <w:pPr>
              <w:jc w:val="center"/>
              <w:rPr>
                <w:rFonts w:ascii="Arial Narrow" w:hAnsi="Arial Narrow" w:cs="Arial"/>
                <w:color w:val="000000"/>
                <w:sz w:val="20"/>
                <w:szCs w:val="20"/>
                <w:lang w:val="es-CL" w:eastAsia="es-CL"/>
              </w:rPr>
            </w:pPr>
            <w:r w:rsidRPr="00FE6650">
              <w:rPr>
                <w:rFonts w:ascii="Arial Narrow" w:hAnsi="Arial Narrow" w:cs="Arial"/>
                <w:color w:val="000000"/>
                <w:sz w:val="20"/>
                <w:szCs w:val="20"/>
                <w:lang w:eastAsia="es-CL"/>
              </w:rPr>
              <w:t>1989</w:t>
            </w:r>
          </w:p>
        </w:tc>
        <w:tc>
          <w:tcPr>
            <w:tcW w:w="1080" w:type="dxa"/>
            <w:vAlign w:val="center"/>
          </w:tcPr>
          <w:p w:rsidR="00070CA4" w:rsidRPr="00FE6650" w:rsidRDefault="00070CA4" w:rsidP="00070CA4">
            <w:pPr>
              <w:jc w:val="center"/>
              <w:rPr>
                <w:rFonts w:ascii="Arial Narrow" w:hAnsi="Arial Narrow" w:cs="Arial"/>
                <w:color w:val="000000"/>
                <w:sz w:val="20"/>
                <w:szCs w:val="20"/>
                <w:lang w:val="es-CL" w:eastAsia="es-CL"/>
              </w:rPr>
            </w:pPr>
            <w:r w:rsidRPr="00FE6650">
              <w:rPr>
                <w:rFonts w:ascii="Arial Narrow" w:hAnsi="Arial Narrow" w:cs="Arial"/>
                <w:color w:val="000000"/>
                <w:sz w:val="20"/>
                <w:szCs w:val="20"/>
                <w:lang w:eastAsia="es-CL"/>
              </w:rPr>
              <w:t>No electo</w:t>
            </w:r>
          </w:p>
        </w:tc>
        <w:tc>
          <w:tcPr>
            <w:tcW w:w="1080" w:type="dxa"/>
            <w:vAlign w:val="center"/>
          </w:tcPr>
          <w:p w:rsidR="00070CA4" w:rsidRPr="00FE6650" w:rsidRDefault="00070CA4" w:rsidP="00070CA4">
            <w:pPr>
              <w:jc w:val="center"/>
              <w:rPr>
                <w:rFonts w:ascii="Arial Narrow" w:hAnsi="Arial Narrow" w:cs="Arial"/>
                <w:color w:val="000000"/>
                <w:sz w:val="20"/>
                <w:szCs w:val="20"/>
                <w:lang w:val="es-CL" w:eastAsia="es-CL"/>
              </w:rPr>
            </w:pPr>
            <w:r w:rsidRPr="00FE6650">
              <w:rPr>
                <w:rFonts w:ascii="Arial Narrow" w:hAnsi="Arial Narrow" w:cs="Arial"/>
                <w:color w:val="000000"/>
                <w:sz w:val="20"/>
                <w:szCs w:val="20"/>
                <w:lang w:eastAsia="es-CL"/>
              </w:rPr>
              <w:t>0,93</w:t>
            </w:r>
          </w:p>
        </w:tc>
        <w:tc>
          <w:tcPr>
            <w:tcW w:w="3085" w:type="dxa"/>
            <w:vAlign w:val="center"/>
          </w:tcPr>
          <w:p w:rsidR="00070CA4" w:rsidRPr="00FE6650" w:rsidRDefault="00070CA4" w:rsidP="00070CA4">
            <w:pPr>
              <w:jc w:val="center"/>
              <w:rPr>
                <w:rFonts w:ascii="Arial Narrow" w:hAnsi="Arial Narrow" w:cs="Arial"/>
                <w:color w:val="000000"/>
                <w:sz w:val="20"/>
                <w:szCs w:val="20"/>
                <w:lang w:val="es-CL" w:eastAsia="es-CL"/>
              </w:rPr>
            </w:pPr>
          </w:p>
        </w:tc>
      </w:tr>
      <w:tr w:rsidR="00070CA4" w:rsidRPr="003B3946" w:rsidTr="00070CA4">
        <w:trPr>
          <w:trHeight w:val="315"/>
        </w:trPr>
        <w:tc>
          <w:tcPr>
            <w:tcW w:w="2093" w:type="dxa"/>
            <w:noWrap/>
            <w:vAlign w:val="center"/>
          </w:tcPr>
          <w:p w:rsidR="00070CA4" w:rsidRPr="00FE6650" w:rsidRDefault="00070CA4" w:rsidP="00070CA4">
            <w:pPr>
              <w:rPr>
                <w:rFonts w:ascii="Arial Narrow" w:hAnsi="Arial Narrow" w:cs="Arial"/>
                <w:color w:val="000000"/>
                <w:sz w:val="20"/>
                <w:szCs w:val="20"/>
                <w:lang w:val="es-CL" w:eastAsia="es-CL"/>
              </w:rPr>
            </w:pPr>
            <w:r w:rsidRPr="00FE6650">
              <w:rPr>
                <w:rFonts w:ascii="Arial Narrow" w:hAnsi="Arial Narrow" w:cs="Arial"/>
                <w:color w:val="000000"/>
                <w:sz w:val="20"/>
                <w:szCs w:val="20"/>
                <w:lang w:eastAsia="es-CL"/>
              </w:rPr>
              <w:t>Claudio Francisco Mulet Bou</w:t>
            </w:r>
          </w:p>
        </w:tc>
        <w:tc>
          <w:tcPr>
            <w:tcW w:w="1417" w:type="dxa"/>
            <w:vAlign w:val="center"/>
          </w:tcPr>
          <w:p w:rsidR="00070CA4" w:rsidRPr="00FE6650" w:rsidRDefault="00070CA4" w:rsidP="00070CA4">
            <w:pPr>
              <w:jc w:val="center"/>
              <w:rPr>
                <w:rFonts w:ascii="Arial Narrow" w:hAnsi="Arial Narrow" w:cs="Calibri"/>
                <w:color w:val="000000"/>
                <w:sz w:val="20"/>
                <w:szCs w:val="20"/>
              </w:rPr>
            </w:pPr>
            <w:r w:rsidRPr="00FE6650">
              <w:rPr>
                <w:rFonts w:ascii="Arial Narrow" w:hAnsi="Arial Narrow" w:cs="Calibri"/>
                <w:color w:val="000000"/>
                <w:sz w:val="20"/>
                <w:szCs w:val="20"/>
              </w:rPr>
              <w:t>6</w:t>
            </w:r>
          </w:p>
        </w:tc>
        <w:tc>
          <w:tcPr>
            <w:tcW w:w="709" w:type="dxa"/>
            <w:vAlign w:val="center"/>
          </w:tcPr>
          <w:p w:rsidR="00070CA4" w:rsidRPr="00FE6650" w:rsidRDefault="00070CA4" w:rsidP="00070CA4">
            <w:pPr>
              <w:jc w:val="center"/>
              <w:rPr>
                <w:rFonts w:ascii="Arial Narrow" w:hAnsi="Arial Narrow" w:cs="Arial"/>
                <w:color w:val="000000"/>
                <w:sz w:val="20"/>
                <w:szCs w:val="20"/>
                <w:lang w:val="es-CL" w:eastAsia="es-CL"/>
              </w:rPr>
            </w:pPr>
            <w:r w:rsidRPr="00FE6650">
              <w:rPr>
                <w:rFonts w:ascii="Arial Narrow" w:hAnsi="Arial Narrow" w:cs="Arial"/>
                <w:color w:val="000000"/>
                <w:sz w:val="20"/>
                <w:szCs w:val="20"/>
                <w:lang w:eastAsia="es-CL"/>
              </w:rPr>
              <w:t>1989</w:t>
            </w:r>
          </w:p>
        </w:tc>
        <w:tc>
          <w:tcPr>
            <w:tcW w:w="1080" w:type="dxa"/>
            <w:vAlign w:val="center"/>
          </w:tcPr>
          <w:p w:rsidR="00070CA4" w:rsidRPr="00FE6650" w:rsidRDefault="00070CA4" w:rsidP="00070CA4">
            <w:pPr>
              <w:jc w:val="center"/>
              <w:rPr>
                <w:rFonts w:ascii="Arial Narrow" w:hAnsi="Arial Narrow" w:cs="Arial"/>
                <w:color w:val="000000"/>
                <w:sz w:val="20"/>
                <w:szCs w:val="20"/>
                <w:lang w:val="es-CL" w:eastAsia="es-CL"/>
              </w:rPr>
            </w:pPr>
            <w:r w:rsidRPr="00FE6650">
              <w:rPr>
                <w:rFonts w:ascii="Arial Narrow" w:hAnsi="Arial Narrow" w:cs="Arial"/>
                <w:color w:val="000000"/>
                <w:sz w:val="20"/>
                <w:szCs w:val="20"/>
                <w:lang w:eastAsia="es-CL"/>
              </w:rPr>
              <w:t>No electo</w:t>
            </w:r>
          </w:p>
        </w:tc>
        <w:tc>
          <w:tcPr>
            <w:tcW w:w="1080" w:type="dxa"/>
            <w:vAlign w:val="center"/>
          </w:tcPr>
          <w:p w:rsidR="00070CA4" w:rsidRPr="00FE6650" w:rsidRDefault="00070CA4" w:rsidP="00070CA4">
            <w:pPr>
              <w:jc w:val="center"/>
              <w:rPr>
                <w:rFonts w:ascii="Arial Narrow" w:hAnsi="Arial Narrow" w:cs="Arial"/>
                <w:color w:val="000000"/>
                <w:sz w:val="20"/>
                <w:szCs w:val="20"/>
                <w:lang w:val="es-CL" w:eastAsia="es-CL"/>
              </w:rPr>
            </w:pPr>
            <w:r w:rsidRPr="00FE6650">
              <w:rPr>
                <w:rFonts w:ascii="Arial Narrow" w:hAnsi="Arial Narrow" w:cs="Arial"/>
                <w:color w:val="000000"/>
                <w:sz w:val="20"/>
                <w:szCs w:val="20"/>
                <w:lang w:eastAsia="es-CL"/>
              </w:rPr>
              <w:t>3,3</w:t>
            </w:r>
          </w:p>
        </w:tc>
        <w:tc>
          <w:tcPr>
            <w:tcW w:w="3085" w:type="dxa"/>
            <w:vAlign w:val="center"/>
          </w:tcPr>
          <w:p w:rsidR="00070CA4" w:rsidRPr="00FE6650" w:rsidRDefault="00070CA4" w:rsidP="00070CA4">
            <w:pPr>
              <w:jc w:val="center"/>
              <w:rPr>
                <w:rFonts w:ascii="Arial Narrow" w:hAnsi="Arial Narrow" w:cs="Arial"/>
                <w:color w:val="000000"/>
                <w:sz w:val="20"/>
                <w:szCs w:val="20"/>
                <w:lang w:val="es-CL" w:eastAsia="es-CL"/>
              </w:rPr>
            </w:pPr>
          </w:p>
        </w:tc>
      </w:tr>
      <w:tr w:rsidR="00070CA4" w:rsidRPr="003B3946" w:rsidTr="00070CA4">
        <w:trPr>
          <w:trHeight w:val="315"/>
        </w:trPr>
        <w:tc>
          <w:tcPr>
            <w:tcW w:w="2093" w:type="dxa"/>
            <w:noWrap/>
            <w:vAlign w:val="center"/>
          </w:tcPr>
          <w:p w:rsidR="00070CA4" w:rsidRPr="00FE6650" w:rsidRDefault="00070CA4" w:rsidP="00070CA4">
            <w:pPr>
              <w:rPr>
                <w:rFonts w:ascii="Arial Narrow" w:hAnsi="Arial Narrow" w:cs="Arial"/>
                <w:color w:val="000000"/>
                <w:sz w:val="20"/>
                <w:szCs w:val="20"/>
                <w:lang w:val="es-CL" w:eastAsia="es-CL"/>
              </w:rPr>
            </w:pPr>
            <w:r w:rsidRPr="00FE6650">
              <w:rPr>
                <w:rFonts w:ascii="Arial Narrow" w:hAnsi="Arial Narrow" w:cs="Arial"/>
                <w:color w:val="000000"/>
                <w:sz w:val="20"/>
                <w:szCs w:val="20"/>
                <w:lang w:eastAsia="es-CL"/>
              </w:rPr>
              <w:t>Emilio Cayuqueo Millán</w:t>
            </w:r>
          </w:p>
        </w:tc>
        <w:tc>
          <w:tcPr>
            <w:tcW w:w="1417" w:type="dxa"/>
            <w:vAlign w:val="center"/>
          </w:tcPr>
          <w:p w:rsidR="00070CA4" w:rsidRPr="00FE6650" w:rsidRDefault="00070CA4" w:rsidP="00070CA4">
            <w:pPr>
              <w:jc w:val="center"/>
              <w:rPr>
                <w:rFonts w:ascii="Arial Narrow" w:hAnsi="Arial Narrow" w:cs="Calibri"/>
                <w:color w:val="000000"/>
                <w:sz w:val="20"/>
                <w:szCs w:val="20"/>
              </w:rPr>
            </w:pPr>
            <w:r w:rsidRPr="00FE6650">
              <w:rPr>
                <w:rFonts w:ascii="Arial Narrow" w:hAnsi="Arial Narrow" w:cs="Calibri"/>
                <w:color w:val="000000"/>
                <w:sz w:val="20"/>
                <w:szCs w:val="20"/>
              </w:rPr>
              <w:t>51</w:t>
            </w:r>
          </w:p>
        </w:tc>
        <w:tc>
          <w:tcPr>
            <w:tcW w:w="709" w:type="dxa"/>
            <w:vAlign w:val="center"/>
          </w:tcPr>
          <w:p w:rsidR="00070CA4" w:rsidRPr="00FE6650" w:rsidRDefault="00070CA4" w:rsidP="00070CA4">
            <w:pPr>
              <w:jc w:val="center"/>
              <w:rPr>
                <w:rFonts w:ascii="Arial Narrow" w:hAnsi="Arial Narrow" w:cs="Arial"/>
                <w:color w:val="000000"/>
                <w:sz w:val="20"/>
                <w:szCs w:val="20"/>
                <w:lang w:val="es-CL" w:eastAsia="es-CL"/>
              </w:rPr>
            </w:pPr>
            <w:r w:rsidRPr="00FE6650">
              <w:rPr>
                <w:rFonts w:ascii="Arial Narrow" w:hAnsi="Arial Narrow" w:cs="Arial"/>
                <w:color w:val="000000"/>
                <w:sz w:val="20"/>
                <w:szCs w:val="20"/>
                <w:lang w:eastAsia="es-CL"/>
              </w:rPr>
              <w:t>1989</w:t>
            </w:r>
          </w:p>
        </w:tc>
        <w:tc>
          <w:tcPr>
            <w:tcW w:w="1080" w:type="dxa"/>
            <w:vAlign w:val="center"/>
          </w:tcPr>
          <w:p w:rsidR="00070CA4" w:rsidRPr="00FE6650" w:rsidRDefault="00070CA4" w:rsidP="00070CA4">
            <w:pPr>
              <w:jc w:val="center"/>
              <w:rPr>
                <w:rFonts w:ascii="Arial Narrow" w:hAnsi="Arial Narrow" w:cs="Arial"/>
                <w:color w:val="000000"/>
                <w:sz w:val="20"/>
                <w:szCs w:val="20"/>
                <w:lang w:val="es-CL" w:eastAsia="es-CL"/>
              </w:rPr>
            </w:pPr>
            <w:r w:rsidRPr="00FE6650">
              <w:rPr>
                <w:rFonts w:ascii="Arial Narrow" w:hAnsi="Arial Narrow" w:cs="Arial"/>
                <w:color w:val="000000"/>
                <w:sz w:val="20"/>
                <w:szCs w:val="20"/>
                <w:lang w:eastAsia="es-CL"/>
              </w:rPr>
              <w:t>No electo</w:t>
            </w:r>
          </w:p>
        </w:tc>
        <w:tc>
          <w:tcPr>
            <w:tcW w:w="1080" w:type="dxa"/>
            <w:vAlign w:val="center"/>
          </w:tcPr>
          <w:p w:rsidR="00070CA4" w:rsidRPr="00FE6650" w:rsidRDefault="00070CA4" w:rsidP="00070CA4">
            <w:pPr>
              <w:jc w:val="center"/>
              <w:rPr>
                <w:rFonts w:ascii="Arial Narrow" w:hAnsi="Arial Narrow" w:cs="Arial"/>
                <w:color w:val="000000"/>
                <w:sz w:val="20"/>
                <w:szCs w:val="20"/>
                <w:lang w:val="es-CL" w:eastAsia="es-CL"/>
              </w:rPr>
            </w:pPr>
            <w:r w:rsidRPr="00FE6650">
              <w:rPr>
                <w:rFonts w:ascii="Arial Narrow" w:hAnsi="Arial Narrow" w:cs="Arial"/>
                <w:color w:val="000000"/>
                <w:sz w:val="20"/>
                <w:szCs w:val="20"/>
                <w:lang w:eastAsia="es-CL"/>
              </w:rPr>
              <w:t>3,32</w:t>
            </w:r>
          </w:p>
        </w:tc>
        <w:tc>
          <w:tcPr>
            <w:tcW w:w="3085" w:type="dxa"/>
            <w:vAlign w:val="center"/>
          </w:tcPr>
          <w:p w:rsidR="00070CA4" w:rsidRPr="00FE6650" w:rsidRDefault="00070CA4" w:rsidP="00070CA4">
            <w:pPr>
              <w:jc w:val="center"/>
              <w:rPr>
                <w:rFonts w:ascii="Arial Narrow" w:hAnsi="Arial Narrow" w:cs="Arial"/>
                <w:color w:val="000000"/>
                <w:sz w:val="20"/>
                <w:szCs w:val="20"/>
                <w:lang w:val="es-CL" w:eastAsia="es-CL"/>
              </w:rPr>
            </w:pPr>
            <w:r w:rsidRPr="00FE6650">
              <w:rPr>
                <w:rFonts w:ascii="Arial Narrow" w:hAnsi="Arial Narrow" w:cs="Arial"/>
                <w:color w:val="000000"/>
                <w:sz w:val="20"/>
                <w:szCs w:val="20"/>
                <w:lang w:eastAsia="es-CL"/>
              </w:rPr>
              <w:t>2000 Concejal Nueva Imperial No electo</w:t>
            </w:r>
          </w:p>
        </w:tc>
      </w:tr>
      <w:tr w:rsidR="00070CA4" w:rsidRPr="003B3946" w:rsidTr="00070CA4">
        <w:trPr>
          <w:trHeight w:val="315"/>
        </w:trPr>
        <w:tc>
          <w:tcPr>
            <w:tcW w:w="2093" w:type="dxa"/>
            <w:noWrap/>
            <w:vAlign w:val="center"/>
          </w:tcPr>
          <w:p w:rsidR="00070CA4" w:rsidRPr="00FE6650" w:rsidRDefault="00070CA4" w:rsidP="00070CA4">
            <w:pPr>
              <w:rPr>
                <w:rFonts w:ascii="Arial Narrow" w:hAnsi="Arial Narrow" w:cs="Arial"/>
                <w:color w:val="000000"/>
                <w:sz w:val="20"/>
                <w:szCs w:val="20"/>
                <w:lang w:val="es-CL" w:eastAsia="es-CL"/>
              </w:rPr>
            </w:pPr>
            <w:r w:rsidRPr="00FE6650">
              <w:rPr>
                <w:rFonts w:ascii="Arial Narrow" w:hAnsi="Arial Narrow" w:cs="Arial"/>
                <w:color w:val="000000"/>
                <w:sz w:val="20"/>
                <w:szCs w:val="20"/>
                <w:lang w:eastAsia="es-CL"/>
              </w:rPr>
              <w:t>Marco Muñoz Machuca</w:t>
            </w:r>
          </w:p>
        </w:tc>
        <w:tc>
          <w:tcPr>
            <w:tcW w:w="1417" w:type="dxa"/>
            <w:vAlign w:val="center"/>
          </w:tcPr>
          <w:p w:rsidR="00070CA4" w:rsidRPr="00FE6650" w:rsidRDefault="00070CA4" w:rsidP="00070CA4">
            <w:pPr>
              <w:jc w:val="center"/>
              <w:rPr>
                <w:rFonts w:ascii="Arial Narrow" w:hAnsi="Arial Narrow" w:cs="Calibri"/>
                <w:color w:val="000000"/>
                <w:sz w:val="20"/>
                <w:szCs w:val="20"/>
              </w:rPr>
            </w:pPr>
            <w:r w:rsidRPr="00FE6650">
              <w:rPr>
                <w:rFonts w:ascii="Arial Narrow" w:hAnsi="Arial Narrow" w:cs="Calibri"/>
                <w:color w:val="000000"/>
                <w:sz w:val="20"/>
                <w:szCs w:val="20"/>
              </w:rPr>
              <w:t>34</w:t>
            </w:r>
          </w:p>
        </w:tc>
        <w:tc>
          <w:tcPr>
            <w:tcW w:w="709" w:type="dxa"/>
            <w:vAlign w:val="center"/>
          </w:tcPr>
          <w:p w:rsidR="00070CA4" w:rsidRPr="00FE6650" w:rsidRDefault="00070CA4" w:rsidP="00070CA4">
            <w:pPr>
              <w:jc w:val="center"/>
              <w:rPr>
                <w:rFonts w:ascii="Arial Narrow" w:hAnsi="Arial Narrow" w:cs="Arial"/>
                <w:color w:val="000000"/>
                <w:sz w:val="20"/>
                <w:szCs w:val="20"/>
                <w:lang w:val="es-CL" w:eastAsia="es-CL"/>
              </w:rPr>
            </w:pPr>
            <w:r w:rsidRPr="00FE6650">
              <w:rPr>
                <w:rFonts w:ascii="Arial Narrow" w:hAnsi="Arial Narrow" w:cs="Arial"/>
                <w:color w:val="000000"/>
                <w:sz w:val="20"/>
                <w:szCs w:val="20"/>
                <w:lang w:eastAsia="es-CL"/>
              </w:rPr>
              <w:t>1993</w:t>
            </w:r>
          </w:p>
        </w:tc>
        <w:tc>
          <w:tcPr>
            <w:tcW w:w="1080" w:type="dxa"/>
            <w:vAlign w:val="center"/>
          </w:tcPr>
          <w:p w:rsidR="00070CA4" w:rsidRPr="00FE6650" w:rsidRDefault="00070CA4" w:rsidP="00070CA4">
            <w:pPr>
              <w:jc w:val="center"/>
              <w:rPr>
                <w:rFonts w:ascii="Arial Narrow" w:hAnsi="Arial Narrow" w:cs="Arial"/>
                <w:color w:val="000000"/>
                <w:sz w:val="20"/>
                <w:szCs w:val="20"/>
                <w:lang w:val="es-CL" w:eastAsia="es-CL"/>
              </w:rPr>
            </w:pPr>
            <w:r w:rsidRPr="00FE6650">
              <w:rPr>
                <w:rFonts w:ascii="Arial Narrow" w:hAnsi="Arial Narrow" w:cs="Arial"/>
                <w:color w:val="000000"/>
                <w:sz w:val="20"/>
                <w:szCs w:val="20"/>
                <w:lang w:eastAsia="es-CL"/>
              </w:rPr>
              <w:t>No electo</w:t>
            </w:r>
          </w:p>
        </w:tc>
        <w:tc>
          <w:tcPr>
            <w:tcW w:w="1080" w:type="dxa"/>
            <w:vAlign w:val="center"/>
          </w:tcPr>
          <w:p w:rsidR="00070CA4" w:rsidRPr="00FE6650" w:rsidRDefault="00070CA4" w:rsidP="00070CA4">
            <w:pPr>
              <w:jc w:val="center"/>
              <w:rPr>
                <w:rFonts w:ascii="Arial Narrow" w:hAnsi="Arial Narrow" w:cs="Arial"/>
                <w:color w:val="000000"/>
                <w:sz w:val="20"/>
                <w:szCs w:val="20"/>
                <w:lang w:val="es-CL" w:eastAsia="es-CL"/>
              </w:rPr>
            </w:pPr>
            <w:r w:rsidRPr="00FE6650">
              <w:rPr>
                <w:rFonts w:ascii="Arial Narrow" w:hAnsi="Arial Narrow" w:cs="Arial"/>
                <w:color w:val="000000"/>
                <w:sz w:val="20"/>
                <w:szCs w:val="20"/>
                <w:lang w:eastAsia="es-CL"/>
              </w:rPr>
              <w:t>1,41</w:t>
            </w:r>
          </w:p>
        </w:tc>
        <w:tc>
          <w:tcPr>
            <w:tcW w:w="3085" w:type="dxa"/>
            <w:vAlign w:val="center"/>
          </w:tcPr>
          <w:p w:rsidR="00070CA4" w:rsidRPr="00FE6650" w:rsidRDefault="00070CA4" w:rsidP="00070CA4">
            <w:pPr>
              <w:jc w:val="center"/>
              <w:rPr>
                <w:rFonts w:ascii="Arial Narrow" w:hAnsi="Arial Narrow" w:cs="Arial"/>
                <w:color w:val="000000"/>
                <w:sz w:val="20"/>
                <w:szCs w:val="20"/>
                <w:lang w:val="es-CL" w:eastAsia="es-CL"/>
              </w:rPr>
            </w:pPr>
          </w:p>
        </w:tc>
      </w:tr>
      <w:tr w:rsidR="00070CA4" w:rsidRPr="003B3946" w:rsidTr="00070CA4">
        <w:trPr>
          <w:trHeight w:val="315"/>
        </w:trPr>
        <w:tc>
          <w:tcPr>
            <w:tcW w:w="2093" w:type="dxa"/>
            <w:noWrap/>
            <w:vAlign w:val="center"/>
          </w:tcPr>
          <w:p w:rsidR="00070CA4" w:rsidRPr="00FE6650" w:rsidRDefault="00070CA4" w:rsidP="00070CA4">
            <w:pPr>
              <w:rPr>
                <w:rFonts w:ascii="Arial Narrow" w:hAnsi="Arial Narrow" w:cs="Arial"/>
                <w:color w:val="000000"/>
                <w:sz w:val="20"/>
                <w:szCs w:val="20"/>
                <w:lang w:val="es-CL" w:eastAsia="es-CL"/>
              </w:rPr>
            </w:pPr>
            <w:r w:rsidRPr="00FE6650">
              <w:rPr>
                <w:rFonts w:ascii="Arial Narrow" w:hAnsi="Arial Narrow" w:cs="Arial"/>
                <w:color w:val="000000"/>
                <w:sz w:val="20"/>
                <w:szCs w:val="20"/>
                <w:lang w:eastAsia="es-CL"/>
              </w:rPr>
              <w:t>Samuel Jiménez Moraga</w:t>
            </w:r>
          </w:p>
        </w:tc>
        <w:tc>
          <w:tcPr>
            <w:tcW w:w="1417" w:type="dxa"/>
            <w:vAlign w:val="center"/>
          </w:tcPr>
          <w:p w:rsidR="00070CA4" w:rsidRPr="00FE6650" w:rsidRDefault="00070CA4" w:rsidP="00070CA4">
            <w:pPr>
              <w:jc w:val="center"/>
              <w:rPr>
                <w:rFonts w:ascii="Arial Narrow" w:hAnsi="Arial Narrow" w:cs="Calibri"/>
                <w:color w:val="000000"/>
                <w:sz w:val="20"/>
                <w:szCs w:val="20"/>
              </w:rPr>
            </w:pPr>
            <w:r w:rsidRPr="00FE6650">
              <w:rPr>
                <w:rFonts w:ascii="Arial Narrow" w:hAnsi="Arial Narrow" w:cs="Calibri"/>
                <w:color w:val="000000"/>
                <w:sz w:val="20"/>
                <w:szCs w:val="20"/>
              </w:rPr>
              <w:t>41</w:t>
            </w:r>
          </w:p>
        </w:tc>
        <w:tc>
          <w:tcPr>
            <w:tcW w:w="709" w:type="dxa"/>
            <w:vAlign w:val="center"/>
          </w:tcPr>
          <w:p w:rsidR="00070CA4" w:rsidRPr="00FE6650" w:rsidRDefault="00070CA4" w:rsidP="00070CA4">
            <w:pPr>
              <w:jc w:val="center"/>
              <w:rPr>
                <w:rFonts w:ascii="Arial Narrow" w:hAnsi="Arial Narrow" w:cs="Arial"/>
                <w:color w:val="000000"/>
                <w:sz w:val="20"/>
                <w:szCs w:val="20"/>
                <w:lang w:val="es-CL" w:eastAsia="es-CL"/>
              </w:rPr>
            </w:pPr>
            <w:r w:rsidRPr="00FE6650">
              <w:rPr>
                <w:rFonts w:ascii="Arial Narrow" w:hAnsi="Arial Narrow" w:cs="Arial"/>
                <w:color w:val="000000"/>
                <w:sz w:val="20"/>
                <w:szCs w:val="20"/>
                <w:lang w:eastAsia="es-CL"/>
              </w:rPr>
              <w:t>1993</w:t>
            </w:r>
          </w:p>
        </w:tc>
        <w:tc>
          <w:tcPr>
            <w:tcW w:w="1080" w:type="dxa"/>
            <w:vAlign w:val="center"/>
          </w:tcPr>
          <w:p w:rsidR="00070CA4" w:rsidRPr="00FE6650" w:rsidRDefault="00070CA4" w:rsidP="00070CA4">
            <w:pPr>
              <w:jc w:val="center"/>
              <w:rPr>
                <w:rFonts w:ascii="Arial Narrow" w:hAnsi="Arial Narrow" w:cs="Arial"/>
                <w:color w:val="000000"/>
                <w:sz w:val="20"/>
                <w:szCs w:val="20"/>
                <w:lang w:val="es-CL" w:eastAsia="es-CL"/>
              </w:rPr>
            </w:pPr>
            <w:r w:rsidRPr="00FE6650">
              <w:rPr>
                <w:rFonts w:ascii="Arial Narrow" w:hAnsi="Arial Narrow" w:cs="Arial"/>
                <w:color w:val="000000"/>
                <w:sz w:val="20"/>
                <w:szCs w:val="20"/>
                <w:lang w:eastAsia="es-CL"/>
              </w:rPr>
              <w:t>No electo</w:t>
            </w:r>
          </w:p>
        </w:tc>
        <w:tc>
          <w:tcPr>
            <w:tcW w:w="1080" w:type="dxa"/>
            <w:vAlign w:val="center"/>
          </w:tcPr>
          <w:p w:rsidR="00070CA4" w:rsidRPr="00FE6650" w:rsidRDefault="00070CA4" w:rsidP="00070CA4">
            <w:pPr>
              <w:jc w:val="center"/>
              <w:rPr>
                <w:rFonts w:ascii="Arial Narrow" w:hAnsi="Arial Narrow" w:cs="Arial"/>
                <w:color w:val="000000"/>
                <w:sz w:val="20"/>
                <w:szCs w:val="20"/>
                <w:lang w:val="es-CL" w:eastAsia="es-CL"/>
              </w:rPr>
            </w:pPr>
            <w:r w:rsidRPr="00FE6650">
              <w:rPr>
                <w:rFonts w:ascii="Arial Narrow" w:hAnsi="Arial Narrow" w:cs="Arial"/>
                <w:color w:val="000000"/>
                <w:sz w:val="20"/>
                <w:szCs w:val="20"/>
                <w:lang w:eastAsia="es-CL"/>
              </w:rPr>
              <w:t>2,32</w:t>
            </w:r>
          </w:p>
        </w:tc>
        <w:tc>
          <w:tcPr>
            <w:tcW w:w="3085" w:type="dxa"/>
            <w:vAlign w:val="center"/>
          </w:tcPr>
          <w:p w:rsidR="00070CA4" w:rsidRPr="00FE6650" w:rsidRDefault="00070CA4" w:rsidP="00070CA4">
            <w:pPr>
              <w:jc w:val="center"/>
              <w:rPr>
                <w:rFonts w:ascii="Arial Narrow" w:hAnsi="Arial Narrow" w:cs="Arial"/>
                <w:color w:val="000000"/>
                <w:sz w:val="20"/>
                <w:szCs w:val="20"/>
                <w:lang w:val="es-CL" w:eastAsia="es-CL"/>
              </w:rPr>
            </w:pPr>
          </w:p>
        </w:tc>
      </w:tr>
      <w:tr w:rsidR="00070CA4" w:rsidRPr="003B3946" w:rsidTr="00070CA4">
        <w:trPr>
          <w:trHeight w:val="315"/>
        </w:trPr>
        <w:tc>
          <w:tcPr>
            <w:tcW w:w="2093" w:type="dxa"/>
            <w:noWrap/>
            <w:vAlign w:val="center"/>
          </w:tcPr>
          <w:p w:rsidR="00070CA4" w:rsidRPr="00F34EEE" w:rsidRDefault="00070CA4" w:rsidP="00070CA4">
            <w:pPr>
              <w:rPr>
                <w:rFonts w:ascii="Arial Narrow" w:hAnsi="Arial Narrow"/>
                <w:sz w:val="20"/>
                <w:szCs w:val="20"/>
              </w:rPr>
            </w:pPr>
            <w:r w:rsidRPr="00F34EEE">
              <w:rPr>
                <w:rFonts w:ascii="Arial Narrow" w:hAnsi="Arial Narrow"/>
                <w:sz w:val="20"/>
                <w:szCs w:val="20"/>
              </w:rPr>
              <w:t>Rosa González Román</w:t>
            </w:r>
          </w:p>
        </w:tc>
        <w:tc>
          <w:tcPr>
            <w:tcW w:w="1417" w:type="dxa"/>
            <w:vAlign w:val="center"/>
          </w:tcPr>
          <w:p w:rsidR="00070CA4" w:rsidRPr="00FE6650" w:rsidRDefault="00070CA4" w:rsidP="00070CA4">
            <w:pPr>
              <w:jc w:val="center"/>
              <w:rPr>
                <w:rFonts w:ascii="Arial Narrow" w:hAnsi="Arial Narrow" w:cs="Calibri"/>
                <w:color w:val="000000"/>
                <w:sz w:val="20"/>
                <w:szCs w:val="20"/>
              </w:rPr>
            </w:pPr>
            <w:r>
              <w:rPr>
                <w:rFonts w:ascii="Arial Narrow" w:hAnsi="Arial Narrow" w:cs="Calibri"/>
                <w:color w:val="000000"/>
                <w:sz w:val="20"/>
                <w:szCs w:val="20"/>
              </w:rPr>
              <w:t>1</w:t>
            </w:r>
          </w:p>
        </w:tc>
        <w:tc>
          <w:tcPr>
            <w:tcW w:w="709" w:type="dxa"/>
            <w:vAlign w:val="center"/>
          </w:tcPr>
          <w:p w:rsidR="00070CA4" w:rsidRPr="00FE6650" w:rsidRDefault="00070CA4" w:rsidP="00070CA4">
            <w:pPr>
              <w:jc w:val="center"/>
              <w:rPr>
                <w:rFonts w:ascii="Arial Narrow" w:hAnsi="Arial Narrow" w:cs="Arial"/>
                <w:color w:val="000000"/>
                <w:sz w:val="20"/>
                <w:szCs w:val="20"/>
                <w:lang w:eastAsia="es-CL"/>
              </w:rPr>
            </w:pPr>
            <w:r>
              <w:rPr>
                <w:rFonts w:ascii="Arial Narrow" w:hAnsi="Arial Narrow" w:cs="Arial"/>
                <w:color w:val="000000"/>
                <w:sz w:val="20"/>
                <w:szCs w:val="20"/>
                <w:lang w:eastAsia="es-CL"/>
              </w:rPr>
              <w:t>1997</w:t>
            </w:r>
          </w:p>
        </w:tc>
        <w:tc>
          <w:tcPr>
            <w:tcW w:w="1080" w:type="dxa"/>
            <w:vAlign w:val="center"/>
          </w:tcPr>
          <w:p w:rsidR="00070CA4" w:rsidRPr="00FE6650" w:rsidRDefault="00070CA4" w:rsidP="00070CA4">
            <w:pPr>
              <w:jc w:val="center"/>
              <w:rPr>
                <w:rFonts w:ascii="Arial Narrow" w:hAnsi="Arial Narrow" w:cs="Arial"/>
                <w:color w:val="000000"/>
                <w:sz w:val="20"/>
                <w:szCs w:val="20"/>
                <w:lang w:eastAsia="es-CL"/>
              </w:rPr>
            </w:pPr>
            <w:r>
              <w:rPr>
                <w:rFonts w:ascii="Arial Narrow" w:hAnsi="Arial Narrow" w:cs="Arial"/>
                <w:color w:val="000000"/>
                <w:sz w:val="20"/>
                <w:szCs w:val="20"/>
                <w:lang w:eastAsia="es-CL"/>
              </w:rPr>
              <w:t>Electa Diputada</w:t>
            </w:r>
          </w:p>
        </w:tc>
        <w:tc>
          <w:tcPr>
            <w:tcW w:w="1080" w:type="dxa"/>
            <w:vAlign w:val="center"/>
          </w:tcPr>
          <w:p w:rsidR="00070CA4" w:rsidRPr="00F34EEE" w:rsidRDefault="00070CA4" w:rsidP="00070CA4">
            <w:pPr>
              <w:jc w:val="center"/>
              <w:rPr>
                <w:rFonts w:ascii="Arial Narrow" w:hAnsi="Arial Narrow" w:cs="Arial"/>
                <w:color w:val="000000"/>
                <w:sz w:val="20"/>
                <w:szCs w:val="20"/>
                <w:lang w:eastAsia="es-CL"/>
              </w:rPr>
            </w:pPr>
            <w:r w:rsidRPr="00F34EEE">
              <w:rPr>
                <w:rFonts w:ascii="Arial Narrow" w:hAnsi="Arial Narrow"/>
                <w:sz w:val="20"/>
                <w:szCs w:val="20"/>
              </w:rPr>
              <w:t>26,20</w:t>
            </w:r>
          </w:p>
        </w:tc>
        <w:tc>
          <w:tcPr>
            <w:tcW w:w="3085" w:type="dxa"/>
            <w:vAlign w:val="center"/>
          </w:tcPr>
          <w:p w:rsidR="00070CA4" w:rsidRDefault="00070CA4" w:rsidP="00070CA4">
            <w:pPr>
              <w:jc w:val="center"/>
              <w:rPr>
                <w:rFonts w:ascii="Arial Narrow" w:hAnsi="Arial Narrow" w:cs="Calibri"/>
                <w:color w:val="000000"/>
                <w:sz w:val="20"/>
                <w:szCs w:val="20"/>
                <w:lang w:eastAsia="es-CL"/>
              </w:rPr>
            </w:pPr>
            <w:r w:rsidRPr="00D64897">
              <w:rPr>
                <w:rFonts w:ascii="Arial Narrow" w:hAnsi="Arial Narrow" w:cs="Calibri"/>
                <w:color w:val="000000"/>
                <w:sz w:val="20"/>
                <w:szCs w:val="20"/>
                <w:lang w:eastAsia="es-CL"/>
              </w:rPr>
              <w:t>2002-2006</w:t>
            </w:r>
            <w:r>
              <w:rPr>
                <w:rFonts w:ascii="Arial Narrow" w:hAnsi="Arial Narrow" w:cs="Calibri"/>
                <w:color w:val="000000"/>
                <w:sz w:val="20"/>
                <w:szCs w:val="20"/>
                <w:lang w:eastAsia="es-CL"/>
              </w:rPr>
              <w:t xml:space="preserve">        Diputada UDI</w:t>
            </w:r>
          </w:p>
          <w:p w:rsidR="00070CA4" w:rsidRPr="00D64897" w:rsidRDefault="00070CA4" w:rsidP="00070CA4">
            <w:pPr>
              <w:jc w:val="center"/>
              <w:rPr>
                <w:rFonts w:ascii="Arial Narrow" w:hAnsi="Arial Narrow" w:cs="Calibri"/>
                <w:color w:val="000000"/>
                <w:sz w:val="20"/>
                <w:szCs w:val="20"/>
                <w:lang w:val="es-CL" w:eastAsia="es-CL"/>
              </w:rPr>
            </w:pPr>
            <w:r w:rsidRPr="00D64897">
              <w:rPr>
                <w:rFonts w:ascii="Arial Narrow" w:hAnsi="Arial Narrow" w:cs="Calibri"/>
                <w:color w:val="000000"/>
                <w:sz w:val="20"/>
                <w:szCs w:val="20"/>
                <w:lang w:eastAsia="es-CL"/>
              </w:rPr>
              <w:t>2005</w:t>
            </w:r>
            <w:r>
              <w:rPr>
                <w:rFonts w:ascii="Arial Narrow" w:hAnsi="Arial Narrow" w:cs="Calibri"/>
                <w:color w:val="000000"/>
                <w:sz w:val="20"/>
                <w:szCs w:val="20"/>
                <w:lang w:eastAsia="es-CL"/>
              </w:rPr>
              <w:t xml:space="preserve">  No electa Diputada UDI</w:t>
            </w:r>
          </w:p>
        </w:tc>
      </w:tr>
      <w:tr w:rsidR="00070CA4" w:rsidRPr="003B3946" w:rsidTr="00070CA4">
        <w:trPr>
          <w:trHeight w:val="315"/>
        </w:trPr>
        <w:tc>
          <w:tcPr>
            <w:tcW w:w="2093" w:type="dxa"/>
            <w:noWrap/>
            <w:vAlign w:val="center"/>
          </w:tcPr>
          <w:p w:rsidR="00070CA4" w:rsidRPr="00FE6650" w:rsidRDefault="00070CA4" w:rsidP="00070CA4">
            <w:pPr>
              <w:rPr>
                <w:rFonts w:ascii="Arial Narrow" w:hAnsi="Arial Narrow" w:cs="Arial"/>
                <w:color w:val="000000"/>
                <w:sz w:val="20"/>
                <w:szCs w:val="20"/>
                <w:lang w:val="es-CL" w:eastAsia="es-CL"/>
              </w:rPr>
            </w:pPr>
            <w:r w:rsidRPr="00FE6650">
              <w:rPr>
                <w:rFonts w:ascii="Arial Narrow" w:hAnsi="Arial Narrow" w:cs="Arial"/>
                <w:color w:val="000000"/>
                <w:sz w:val="20"/>
                <w:szCs w:val="20"/>
                <w:lang w:eastAsia="es-CL"/>
              </w:rPr>
              <w:t>Abraham Veras Vergara</w:t>
            </w:r>
          </w:p>
        </w:tc>
        <w:tc>
          <w:tcPr>
            <w:tcW w:w="1417" w:type="dxa"/>
            <w:vAlign w:val="center"/>
          </w:tcPr>
          <w:p w:rsidR="00070CA4" w:rsidRPr="00FE6650" w:rsidRDefault="00070CA4" w:rsidP="00070CA4">
            <w:pPr>
              <w:jc w:val="center"/>
              <w:rPr>
                <w:rFonts w:ascii="Arial Narrow" w:hAnsi="Arial Narrow" w:cs="Calibri"/>
                <w:color w:val="000000"/>
                <w:sz w:val="20"/>
                <w:szCs w:val="20"/>
              </w:rPr>
            </w:pPr>
            <w:r w:rsidRPr="00FE6650">
              <w:rPr>
                <w:rFonts w:ascii="Arial Narrow" w:hAnsi="Arial Narrow" w:cs="Calibri"/>
                <w:color w:val="000000"/>
                <w:sz w:val="20"/>
                <w:szCs w:val="20"/>
              </w:rPr>
              <w:t>13</w:t>
            </w:r>
          </w:p>
        </w:tc>
        <w:tc>
          <w:tcPr>
            <w:tcW w:w="709" w:type="dxa"/>
            <w:vAlign w:val="center"/>
          </w:tcPr>
          <w:p w:rsidR="00070CA4" w:rsidRPr="00FE6650" w:rsidRDefault="00070CA4" w:rsidP="00070CA4">
            <w:pPr>
              <w:jc w:val="center"/>
              <w:rPr>
                <w:rFonts w:ascii="Arial Narrow" w:hAnsi="Arial Narrow" w:cs="Arial"/>
                <w:color w:val="000000"/>
                <w:sz w:val="20"/>
                <w:szCs w:val="20"/>
                <w:lang w:val="es-CL" w:eastAsia="es-CL"/>
              </w:rPr>
            </w:pPr>
            <w:r w:rsidRPr="00FE6650">
              <w:rPr>
                <w:rFonts w:ascii="Arial Narrow" w:hAnsi="Arial Narrow" w:cs="Arial"/>
                <w:color w:val="000000"/>
                <w:sz w:val="20"/>
                <w:szCs w:val="20"/>
                <w:lang w:eastAsia="es-CL"/>
              </w:rPr>
              <w:t>2001</w:t>
            </w:r>
          </w:p>
        </w:tc>
        <w:tc>
          <w:tcPr>
            <w:tcW w:w="1080" w:type="dxa"/>
            <w:vAlign w:val="center"/>
          </w:tcPr>
          <w:p w:rsidR="00070CA4" w:rsidRPr="00FE6650" w:rsidRDefault="00070CA4" w:rsidP="00070CA4">
            <w:pPr>
              <w:jc w:val="center"/>
              <w:rPr>
                <w:rFonts w:ascii="Arial Narrow" w:hAnsi="Arial Narrow" w:cs="Arial"/>
                <w:color w:val="000000"/>
                <w:sz w:val="20"/>
                <w:szCs w:val="20"/>
                <w:lang w:val="es-CL" w:eastAsia="es-CL"/>
              </w:rPr>
            </w:pPr>
            <w:r w:rsidRPr="00FE6650">
              <w:rPr>
                <w:rFonts w:ascii="Arial Narrow" w:hAnsi="Arial Narrow" w:cs="Arial"/>
                <w:color w:val="000000"/>
                <w:sz w:val="20"/>
                <w:szCs w:val="20"/>
                <w:lang w:eastAsia="es-CL"/>
              </w:rPr>
              <w:t>No electo</w:t>
            </w:r>
          </w:p>
        </w:tc>
        <w:tc>
          <w:tcPr>
            <w:tcW w:w="1080" w:type="dxa"/>
            <w:vAlign w:val="center"/>
          </w:tcPr>
          <w:p w:rsidR="00070CA4" w:rsidRPr="00FE6650" w:rsidRDefault="00070CA4" w:rsidP="00070CA4">
            <w:pPr>
              <w:jc w:val="center"/>
              <w:rPr>
                <w:rFonts w:ascii="Arial Narrow" w:hAnsi="Arial Narrow" w:cs="Arial"/>
                <w:color w:val="000000"/>
                <w:sz w:val="20"/>
                <w:szCs w:val="20"/>
                <w:lang w:val="es-CL" w:eastAsia="es-CL"/>
              </w:rPr>
            </w:pPr>
            <w:r w:rsidRPr="00FE6650">
              <w:rPr>
                <w:rFonts w:ascii="Arial Narrow" w:hAnsi="Arial Narrow" w:cs="Arial"/>
                <w:color w:val="000000"/>
                <w:sz w:val="20"/>
                <w:szCs w:val="20"/>
                <w:lang w:eastAsia="es-CL"/>
              </w:rPr>
              <w:t>1,84</w:t>
            </w:r>
          </w:p>
        </w:tc>
        <w:tc>
          <w:tcPr>
            <w:tcW w:w="3085" w:type="dxa"/>
            <w:vAlign w:val="center"/>
          </w:tcPr>
          <w:p w:rsidR="00070CA4" w:rsidRPr="00D64897" w:rsidRDefault="00070CA4" w:rsidP="00070CA4">
            <w:pPr>
              <w:jc w:val="center"/>
              <w:rPr>
                <w:rFonts w:ascii="Arial Narrow" w:hAnsi="Arial Narrow" w:cs="Calibri"/>
                <w:color w:val="000000"/>
                <w:sz w:val="20"/>
                <w:szCs w:val="20"/>
                <w:lang w:val="es-CL" w:eastAsia="es-CL"/>
              </w:rPr>
            </w:pPr>
          </w:p>
        </w:tc>
      </w:tr>
      <w:tr w:rsidR="00070CA4" w:rsidRPr="003B3946" w:rsidTr="00070CA4">
        <w:trPr>
          <w:trHeight w:val="315"/>
        </w:trPr>
        <w:tc>
          <w:tcPr>
            <w:tcW w:w="2093" w:type="dxa"/>
            <w:noWrap/>
            <w:vAlign w:val="center"/>
          </w:tcPr>
          <w:p w:rsidR="00070CA4" w:rsidRPr="00FE6650" w:rsidRDefault="00070CA4" w:rsidP="00070CA4">
            <w:pPr>
              <w:rPr>
                <w:rFonts w:ascii="Arial Narrow" w:hAnsi="Arial Narrow" w:cs="Arial"/>
                <w:color w:val="000000"/>
                <w:sz w:val="20"/>
                <w:szCs w:val="20"/>
                <w:lang w:val="es-CL" w:eastAsia="es-CL"/>
              </w:rPr>
            </w:pPr>
            <w:r w:rsidRPr="00FE6650">
              <w:rPr>
                <w:rFonts w:ascii="Arial Narrow" w:hAnsi="Arial Narrow" w:cs="Arial"/>
                <w:color w:val="000000"/>
                <w:sz w:val="20"/>
                <w:szCs w:val="20"/>
                <w:lang w:eastAsia="es-CL"/>
              </w:rPr>
              <w:t>Carlos Castilla Reyes</w:t>
            </w:r>
          </w:p>
        </w:tc>
        <w:tc>
          <w:tcPr>
            <w:tcW w:w="1417" w:type="dxa"/>
            <w:vAlign w:val="center"/>
          </w:tcPr>
          <w:p w:rsidR="00070CA4" w:rsidRPr="00FE6650" w:rsidRDefault="00070CA4" w:rsidP="00070CA4">
            <w:pPr>
              <w:jc w:val="center"/>
              <w:rPr>
                <w:rFonts w:ascii="Arial Narrow" w:hAnsi="Arial Narrow" w:cs="Calibri"/>
                <w:color w:val="000000"/>
                <w:sz w:val="20"/>
                <w:szCs w:val="20"/>
              </w:rPr>
            </w:pPr>
            <w:r w:rsidRPr="00FE6650">
              <w:rPr>
                <w:rFonts w:ascii="Arial Narrow" w:hAnsi="Arial Narrow" w:cs="Calibri"/>
                <w:color w:val="000000"/>
                <w:sz w:val="20"/>
                <w:szCs w:val="20"/>
              </w:rPr>
              <w:t>41</w:t>
            </w:r>
          </w:p>
        </w:tc>
        <w:tc>
          <w:tcPr>
            <w:tcW w:w="709" w:type="dxa"/>
            <w:vAlign w:val="center"/>
          </w:tcPr>
          <w:p w:rsidR="00070CA4" w:rsidRPr="00FE6650" w:rsidRDefault="00070CA4" w:rsidP="00070CA4">
            <w:pPr>
              <w:jc w:val="center"/>
              <w:rPr>
                <w:rFonts w:ascii="Arial Narrow" w:hAnsi="Arial Narrow" w:cs="Arial"/>
                <w:color w:val="000000"/>
                <w:sz w:val="20"/>
                <w:szCs w:val="20"/>
                <w:lang w:val="es-CL" w:eastAsia="es-CL"/>
              </w:rPr>
            </w:pPr>
            <w:r w:rsidRPr="00FE6650">
              <w:rPr>
                <w:rFonts w:ascii="Arial Narrow" w:hAnsi="Arial Narrow" w:cs="Arial"/>
                <w:color w:val="000000"/>
                <w:sz w:val="20"/>
                <w:szCs w:val="20"/>
                <w:lang w:eastAsia="es-CL"/>
              </w:rPr>
              <w:t>2001</w:t>
            </w:r>
          </w:p>
        </w:tc>
        <w:tc>
          <w:tcPr>
            <w:tcW w:w="1080" w:type="dxa"/>
            <w:vAlign w:val="center"/>
          </w:tcPr>
          <w:p w:rsidR="00070CA4" w:rsidRPr="00FE6650" w:rsidRDefault="00070CA4" w:rsidP="00070CA4">
            <w:pPr>
              <w:jc w:val="center"/>
              <w:rPr>
                <w:rFonts w:ascii="Arial Narrow" w:hAnsi="Arial Narrow" w:cs="Arial"/>
                <w:color w:val="000000"/>
                <w:sz w:val="20"/>
                <w:szCs w:val="20"/>
                <w:lang w:val="es-CL" w:eastAsia="es-CL"/>
              </w:rPr>
            </w:pPr>
            <w:r w:rsidRPr="00FE6650">
              <w:rPr>
                <w:rFonts w:ascii="Arial Narrow" w:hAnsi="Arial Narrow" w:cs="Arial"/>
                <w:color w:val="000000"/>
                <w:sz w:val="20"/>
                <w:szCs w:val="20"/>
                <w:lang w:eastAsia="es-CL"/>
              </w:rPr>
              <w:t>No electo</w:t>
            </w:r>
          </w:p>
        </w:tc>
        <w:tc>
          <w:tcPr>
            <w:tcW w:w="1080" w:type="dxa"/>
            <w:vAlign w:val="center"/>
          </w:tcPr>
          <w:p w:rsidR="00070CA4" w:rsidRPr="00FE6650" w:rsidRDefault="00070CA4" w:rsidP="00070CA4">
            <w:pPr>
              <w:jc w:val="center"/>
              <w:rPr>
                <w:rFonts w:ascii="Arial Narrow" w:hAnsi="Arial Narrow" w:cs="Arial"/>
                <w:color w:val="000000"/>
                <w:sz w:val="20"/>
                <w:szCs w:val="20"/>
                <w:lang w:val="es-CL" w:eastAsia="es-CL"/>
              </w:rPr>
            </w:pPr>
            <w:r w:rsidRPr="00FE6650">
              <w:rPr>
                <w:rFonts w:ascii="Arial Narrow" w:hAnsi="Arial Narrow" w:cs="Arial"/>
                <w:color w:val="000000"/>
                <w:sz w:val="20"/>
                <w:szCs w:val="20"/>
                <w:lang w:eastAsia="es-CL"/>
              </w:rPr>
              <w:t>6,43</w:t>
            </w:r>
          </w:p>
        </w:tc>
        <w:tc>
          <w:tcPr>
            <w:tcW w:w="3085" w:type="dxa"/>
            <w:vAlign w:val="center"/>
          </w:tcPr>
          <w:p w:rsidR="00070CA4" w:rsidRPr="00FE6650" w:rsidRDefault="00070CA4" w:rsidP="00070CA4">
            <w:pPr>
              <w:jc w:val="center"/>
              <w:rPr>
                <w:rFonts w:ascii="Arial Narrow" w:hAnsi="Arial Narrow" w:cs="Arial"/>
                <w:color w:val="000000"/>
                <w:sz w:val="20"/>
                <w:szCs w:val="20"/>
                <w:lang w:val="es-CL" w:eastAsia="es-CL"/>
              </w:rPr>
            </w:pPr>
          </w:p>
        </w:tc>
      </w:tr>
      <w:tr w:rsidR="00070CA4" w:rsidRPr="003B3946" w:rsidTr="00070CA4">
        <w:trPr>
          <w:trHeight w:val="315"/>
        </w:trPr>
        <w:tc>
          <w:tcPr>
            <w:tcW w:w="2093" w:type="dxa"/>
            <w:noWrap/>
            <w:vAlign w:val="center"/>
          </w:tcPr>
          <w:p w:rsidR="00070CA4" w:rsidRPr="00FE6650" w:rsidRDefault="00070CA4" w:rsidP="00070CA4">
            <w:pPr>
              <w:rPr>
                <w:rFonts w:ascii="Arial Narrow" w:hAnsi="Arial Narrow" w:cs="Arial"/>
                <w:color w:val="000000"/>
                <w:sz w:val="20"/>
                <w:szCs w:val="20"/>
                <w:lang w:val="es-CL" w:eastAsia="es-CL"/>
              </w:rPr>
            </w:pPr>
            <w:r w:rsidRPr="00FE6650">
              <w:rPr>
                <w:rFonts w:ascii="Arial Narrow" w:hAnsi="Arial Narrow" w:cs="Arial"/>
                <w:color w:val="000000"/>
                <w:sz w:val="20"/>
                <w:szCs w:val="20"/>
                <w:lang w:eastAsia="es-CL"/>
              </w:rPr>
              <w:t>Francisco Gutierrez Duran</w:t>
            </w:r>
          </w:p>
        </w:tc>
        <w:tc>
          <w:tcPr>
            <w:tcW w:w="1417" w:type="dxa"/>
            <w:vAlign w:val="center"/>
          </w:tcPr>
          <w:p w:rsidR="00070CA4" w:rsidRPr="00FE6650" w:rsidRDefault="00070CA4" w:rsidP="00070CA4">
            <w:pPr>
              <w:jc w:val="center"/>
              <w:rPr>
                <w:rFonts w:ascii="Arial Narrow" w:hAnsi="Arial Narrow" w:cs="Calibri"/>
                <w:color w:val="000000"/>
                <w:sz w:val="20"/>
                <w:szCs w:val="20"/>
              </w:rPr>
            </w:pPr>
            <w:r w:rsidRPr="00FE6650">
              <w:rPr>
                <w:rFonts w:ascii="Arial Narrow" w:hAnsi="Arial Narrow" w:cs="Calibri"/>
                <w:color w:val="000000"/>
                <w:sz w:val="20"/>
                <w:szCs w:val="20"/>
              </w:rPr>
              <w:t>41</w:t>
            </w:r>
          </w:p>
        </w:tc>
        <w:tc>
          <w:tcPr>
            <w:tcW w:w="709" w:type="dxa"/>
            <w:vAlign w:val="center"/>
          </w:tcPr>
          <w:p w:rsidR="00070CA4" w:rsidRPr="00FE6650" w:rsidRDefault="00070CA4" w:rsidP="00070CA4">
            <w:pPr>
              <w:jc w:val="center"/>
              <w:rPr>
                <w:rFonts w:ascii="Arial Narrow" w:hAnsi="Arial Narrow" w:cs="Arial"/>
                <w:color w:val="000000"/>
                <w:sz w:val="20"/>
                <w:szCs w:val="20"/>
                <w:lang w:val="es-CL" w:eastAsia="es-CL"/>
              </w:rPr>
            </w:pPr>
            <w:r w:rsidRPr="00FE6650">
              <w:rPr>
                <w:rFonts w:ascii="Arial Narrow" w:hAnsi="Arial Narrow" w:cs="Arial"/>
                <w:color w:val="000000"/>
                <w:sz w:val="20"/>
                <w:szCs w:val="20"/>
                <w:lang w:eastAsia="es-CL"/>
              </w:rPr>
              <w:t>2001</w:t>
            </w:r>
          </w:p>
        </w:tc>
        <w:tc>
          <w:tcPr>
            <w:tcW w:w="1080" w:type="dxa"/>
            <w:vAlign w:val="center"/>
          </w:tcPr>
          <w:p w:rsidR="00070CA4" w:rsidRPr="00FE6650" w:rsidRDefault="00070CA4" w:rsidP="00070CA4">
            <w:pPr>
              <w:jc w:val="center"/>
              <w:rPr>
                <w:rFonts w:ascii="Arial Narrow" w:hAnsi="Arial Narrow" w:cs="Arial"/>
                <w:color w:val="000000"/>
                <w:sz w:val="20"/>
                <w:szCs w:val="20"/>
                <w:lang w:val="es-CL" w:eastAsia="es-CL"/>
              </w:rPr>
            </w:pPr>
            <w:r w:rsidRPr="00FE6650">
              <w:rPr>
                <w:rFonts w:ascii="Arial Narrow" w:hAnsi="Arial Narrow" w:cs="Arial"/>
                <w:color w:val="000000"/>
                <w:sz w:val="20"/>
                <w:szCs w:val="20"/>
                <w:lang w:eastAsia="es-CL"/>
              </w:rPr>
              <w:t>No electo</w:t>
            </w:r>
          </w:p>
        </w:tc>
        <w:tc>
          <w:tcPr>
            <w:tcW w:w="1080" w:type="dxa"/>
            <w:vAlign w:val="center"/>
          </w:tcPr>
          <w:p w:rsidR="00070CA4" w:rsidRPr="00FE6650" w:rsidRDefault="00070CA4" w:rsidP="00070CA4">
            <w:pPr>
              <w:jc w:val="center"/>
              <w:rPr>
                <w:rFonts w:ascii="Arial Narrow" w:hAnsi="Arial Narrow" w:cs="Arial"/>
                <w:color w:val="000000"/>
                <w:sz w:val="20"/>
                <w:szCs w:val="20"/>
                <w:lang w:val="es-CL" w:eastAsia="es-CL"/>
              </w:rPr>
            </w:pPr>
            <w:r w:rsidRPr="00FE6650">
              <w:rPr>
                <w:rFonts w:ascii="Arial Narrow" w:hAnsi="Arial Narrow" w:cs="Arial"/>
                <w:color w:val="000000"/>
                <w:sz w:val="20"/>
                <w:szCs w:val="20"/>
                <w:lang w:eastAsia="es-CL"/>
              </w:rPr>
              <w:t>1,45</w:t>
            </w:r>
          </w:p>
        </w:tc>
        <w:tc>
          <w:tcPr>
            <w:tcW w:w="3085" w:type="dxa"/>
            <w:vAlign w:val="center"/>
          </w:tcPr>
          <w:p w:rsidR="00070CA4" w:rsidRPr="00FE6650" w:rsidRDefault="00070CA4" w:rsidP="00070CA4">
            <w:pPr>
              <w:jc w:val="center"/>
              <w:rPr>
                <w:rFonts w:ascii="Arial Narrow" w:hAnsi="Arial Narrow" w:cs="Arial"/>
                <w:color w:val="000000"/>
                <w:sz w:val="20"/>
                <w:szCs w:val="20"/>
                <w:lang w:val="es-CL" w:eastAsia="es-CL"/>
              </w:rPr>
            </w:pPr>
          </w:p>
        </w:tc>
      </w:tr>
      <w:tr w:rsidR="00070CA4" w:rsidRPr="003B3946" w:rsidTr="00070CA4">
        <w:trPr>
          <w:trHeight w:val="315"/>
        </w:trPr>
        <w:tc>
          <w:tcPr>
            <w:tcW w:w="2093" w:type="dxa"/>
            <w:noWrap/>
            <w:vAlign w:val="center"/>
          </w:tcPr>
          <w:p w:rsidR="00070CA4" w:rsidRPr="00FE6650" w:rsidRDefault="00070CA4" w:rsidP="00070CA4">
            <w:pPr>
              <w:rPr>
                <w:rFonts w:ascii="Arial Narrow" w:hAnsi="Arial Narrow" w:cs="Arial"/>
                <w:color w:val="000000"/>
                <w:sz w:val="20"/>
                <w:szCs w:val="20"/>
                <w:lang w:val="es-CL" w:eastAsia="es-CL"/>
              </w:rPr>
            </w:pPr>
            <w:r w:rsidRPr="00FE6650">
              <w:rPr>
                <w:rFonts w:ascii="Arial Narrow" w:hAnsi="Arial Narrow" w:cs="Arial"/>
                <w:color w:val="000000"/>
                <w:sz w:val="20"/>
                <w:szCs w:val="20"/>
                <w:lang w:eastAsia="es-CL"/>
              </w:rPr>
              <w:t>Gladys González Nuñez</w:t>
            </w:r>
          </w:p>
        </w:tc>
        <w:tc>
          <w:tcPr>
            <w:tcW w:w="1417" w:type="dxa"/>
            <w:vAlign w:val="center"/>
          </w:tcPr>
          <w:p w:rsidR="00070CA4" w:rsidRPr="00FE6650" w:rsidRDefault="00070CA4" w:rsidP="00070CA4">
            <w:pPr>
              <w:jc w:val="center"/>
              <w:rPr>
                <w:rFonts w:ascii="Arial Narrow" w:hAnsi="Arial Narrow" w:cs="Calibri"/>
                <w:color w:val="000000"/>
                <w:sz w:val="20"/>
                <w:szCs w:val="20"/>
              </w:rPr>
            </w:pPr>
            <w:r w:rsidRPr="00FE6650">
              <w:rPr>
                <w:rFonts w:ascii="Arial Narrow" w:hAnsi="Arial Narrow" w:cs="Calibri"/>
                <w:color w:val="000000"/>
                <w:sz w:val="20"/>
                <w:szCs w:val="20"/>
              </w:rPr>
              <w:t>27</w:t>
            </w:r>
          </w:p>
        </w:tc>
        <w:tc>
          <w:tcPr>
            <w:tcW w:w="709" w:type="dxa"/>
            <w:vAlign w:val="center"/>
          </w:tcPr>
          <w:p w:rsidR="00070CA4" w:rsidRPr="00FE6650" w:rsidRDefault="00070CA4" w:rsidP="00070CA4">
            <w:pPr>
              <w:jc w:val="center"/>
              <w:rPr>
                <w:rFonts w:ascii="Arial Narrow" w:hAnsi="Arial Narrow" w:cs="Arial"/>
                <w:color w:val="000000"/>
                <w:sz w:val="20"/>
                <w:szCs w:val="20"/>
                <w:lang w:val="es-CL" w:eastAsia="es-CL"/>
              </w:rPr>
            </w:pPr>
            <w:r w:rsidRPr="00FE6650">
              <w:rPr>
                <w:rFonts w:ascii="Arial Narrow" w:hAnsi="Arial Narrow" w:cs="Arial"/>
                <w:color w:val="000000"/>
                <w:sz w:val="20"/>
                <w:szCs w:val="20"/>
                <w:lang w:eastAsia="es-CL"/>
              </w:rPr>
              <w:t>2001</w:t>
            </w:r>
          </w:p>
        </w:tc>
        <w:tc>
          <w:tcPr>
            <w:tcW w:w="1080" w:type="dxa"/>
            <w:vAlign w:val="center"/>
          </w:tcPr>
          <w:p w:rsidR="00070CA4" w:rsidRPr="00FE6650" w:rsidRDefault="00070CA4" w:rsidP="00070CA4">
            <w:pPr>
              <w:jc w:val="center"/>
              <w:rPr>
                <w:rFonts w:ascii="Arial Narrow" w:hAnsi="Arial Narrow" w:cs="Arial"/>
                <w:color w:val="000000"/>
                <w:sz w:val="20"/>
                <w:szCs w:val="20"/>
                <w:lang w:val="es-CL" w:eastAsia="es-CL"/>
              </w:rPr>
            </w:pPr>
            <w:r w:rsidRPr="00FE6650">
              <w:rPr>
                <w:rFonts w:ascii="Arial Narrow" w:hAnsi="Arial Narrow" w:cs="Arial"/>
                <w:color w:val="000000"/>
                <w:sz w:val="20"/>
                <w:szCs w:val="20"/>
                <w:lang w:eastAsia="es-CL"/>
              </w:rPr>
              <w:t>No electo</w:t>
            </w:r>
          </w:p>
        </w:tc>
        <w:tc>
          <w:tcPr>
            <w:tcW w:w="1080" w:type="dxa"/>
            <w:vAlign w:val="center"/>
          </w:tcPr>
          <w:p w:rsidR="00070CA4" w:rsidRPr="00FE6650" w:rsidRDefault="00070CA4" w:rsidP="00070CA4">
            <w:pPr>
              <w:jc w:val="center"/>
              <w:rPr>
                <w:rFonts w:ascii="Arial Narrow" w:hAnsi="Arial Narrow" w:cs="Arial"/>
                <w:color w:val="000000"/>
                <w:sz w:val="20"/>
                <w:szCs w:val="20"/>
                <w:lang w:val="es-CL" w:eastAsia="es-CL"/>
              </w:rPr>
            </w:pPr>
            <w:r w:rsidRPr="00FE6650">
              <w:rPr>
                <w:rFonts w:ascii="Arial Narrow" w:hAnsi="Arial Narrow" w:cs="Arial"/>
                <w:color w:val="000000"/>
                <w:sz w:val="20"/>
                <w:szCs w:val="20"/>
                <w:lang w:eastAsia="es-CL"/>
              </w:rPr>
              <w:t>2,3</w:t>
            </w:r>
          </w:p>
        </w:tc>
        <w:tc>
          <w:tcPr>
            <w:tcW w:w="3085" w:type="dxa"/>
            <w:vAlign w:val="center"/>
          </w:tcPr>
          <w:p w:rsidR="00070CA4" w:rsidRPr="00FE6650" w:rsidRDefault="00070CA4" w:rsidP="00070CA4">
            <w:pPr>
              <w:jc w:val="center"/>
              <w:rPr>
                <w:rFonts w:ascii="Arial Narrow" w:hAnsi="Arial Narrow" w:cs="Arial"/>
                <w:color w:val="000000"/>
                <w:sz w:val="20"/>
                <w:szCs w:val="20"/>
                <w:lang w:val="es-CL" w:eastAsia="es-CL"/>
              </w:rPr>
            </w:pPr>
          </w:p>
        </w:tc>
      </w:tr>
      <w:tr w:rsidR="00070CA4" w:rsidRPr="003B3946" w:rsidTr="00070CA4">
        <w:trPr>
          <w:trHeight w:val="315"/>
        </w:trPr>
        <w:tc>
          <w:tcPr>
            <w:tcW w:w="2093" w:type="dxa"/>
            <w:noWrap/>
            <w:vAlign w:val="center"/>
          </w:tcPr>
          <w:p w:rsidR="00070CA4" w:rsidRPr="00FE6650" w:rsidRDefault="00070CA4" w:rsidP="00070CA4">
            <w:pPr>
              <w:rPr>
                <w:rFonts w:ascii="Arial Narrow" w:hAnsi="Arial Narrow" w:cs="Arial"/>
                <w:color w:val="000000"/>
                <w:sz w:val="20"/>
                <w:szCs w:val="20"/>
                <w:lang w:val="es-CL" w:eastAsia="es-CL"/>
              </w:rPr>
            </w:pPr>
            <w:r w:rsidRPr="00FE6650">
              <w:rPr>
                <w:rFonts w:ascii="Arial Narrow" w:hAnsi="Arial Narrow" w:cs="Arial"/>
                <w:color w:val="000000"/>
                <w:sz w:val="20"/>
                <w:szCs w:val="20"/>
                <w:lang w:eastAsia="es-CL"/>
              </w:rPr>
              <w:t>Iván Zdayesko Barbaric</w:t>
            </w:r>
          </w:p>
        </w:tc>
        <w:tc>
          <w:tcPr>
            <w:tcW w:w="1417" w:type="dxa"/>
            <w:vAlign w:val="center"/>
          </w:tcPr>
          <w:p w:rsidR="00070CA4" w:rsidRPr="00FE6650" w:rsidRDefault="00070CA4" w:rsidP="00070CA4">
            <w:pPr>
              <w:jc w:val="center"/>
              <w:rPr>
                <w:rFonts w:ascii="Arial Narrow" w:hAnsi="Arial Narrow" w:cs="Calibri"/>
                <w:color w:val="000000"/>
                <w:sz w:val="20"/>
                <w:szCs w:val="20"/>
              </w:rPr>
            </w:pPr>
            <w:r w:rsidRPr="00FE6650">
              <w:rPr>
                <w:rFonts w:ascii="Arial Narrow" w:hAnsi="Arial Narrow" w:cs="Calibri"/>
                <w:color w:val="000000"/>
                <w:sz w:val="20"/>
                <w:szCs w:val="20"/>
              </w:rPr>
              <w:t>2</w:t>
            </w:r>
          </w:p>
        </w:tc>
        <w:tc>
          <w:tcPr>
            <w:tcW w:w="709" w:type="dxa"/>
            <w:vAlign w:val="center"/>
          </w:tcPr>
          <w:p w:rsidR="00070CA4" w:rsidRPr="00FE6650" w:rsidRDefault="00070CA4" w:rsidP="00070CA4">
            <w:pPr>
              <w:jc w:val="center"/>
              <w:rPr>
                <w:rFonts w:ascii="Arial Narrow" w:hAnsi="Arial Narrow" w:cs="Arial"/>
                <w:color w:val="000000"/>
                <w:sz w:val="20"/>
                <w:szCs w:val="20"/>
                <w:lang w:val="es-CL" w:eastAsia="es-CL"/>
              </w:rPr>
            </w:pPr>
            <w:r w:rsidRPr="00FE6650">
              <w:rPr>
                <w:rFonts w:ascii="Arial Narrow" w:hAnsi="Arial Narrow" w:cs="Arial"/>
                <w:color w:val="000000"/>
                <w:sz w:val="20"/>
                <w:szCs w:val="20"/>
                <w:lang w:eastAsia="es-CL"/>
              </w:rPr>
              <w:t>2001</w:t>
            </w:r>
          </w:p>
        </w:tc>
        <w:tc>
          <w:tcPr>
            <w:tcW w:w="1080" w:type="dxa"/>
            <w:vAlign w:val="center"/>
          </w:tcPr>
          <w:p w:rsidR="00070CA4" w:rsidRPr="00FE6650" w:rsidRDefault="00070CA4" w:rsidP="00070CA4">
            <w:pPr>
              <w:jc w:val="center"/>
              <w:rPr>
                <w:rFonts w:ascii="Arial Narrow" w:hAnsi="Arial Narrow" w:cs="Arial"/>
                <w:color w:val="000000"/>
                <w:sz w:val="20"/>
                <w:szCs w:val="20"/>
                <w:lang w:val="es-CL" w:eastAsia="es-CL"/>
              </w:rPr>
            </w:pPr>
            <w:r w:rsidRPr="00FE6650">
              <w:rPr>
                <w:rFonts w:ascii="Arial Narrow" w:hAnsi="Arial Narrow" w:cs="Arial"/>
                <w:color w:val="000000"/>
                <w:sz w:val="20"/>
                <w:szCs w:val="20"/>
                <w:lang w:eastAsia="es-CL"/>
              </w:rPr>
              <w:t>No electo</w:t>
            </w:r>
          </w:p>
        </w:tc>
        <w:tc>
          <w:tcPr>
            <w:tcW w:w="1080" w:type="dxa"/>
            <w:vAlign w:val="center"/>
          </w:tcPr>
          <w:p w:rsidR="00070CA4" w:rsidRPr="00FE6650" w:rsidRDefault="00070CA4" w:rsidP="00070CA4">
            <w:pPr>
              <w:jc w:val="center"/>
              <w:rPr>
                <w:rFonts w:ascii="Arial Narrow" w:hAnsi="Arial Narrow" w:cs="Arial"/>
                <w:color w:val="000000"/>
                <w:sz w:val="20"/>
                <w:szCs w:val="20"/>
                <w:lang w:val="es-CL" w:eastAsia="es-CL"/>
              </w:rPr>
            </w:pPr>
            <w:r w:rsidRPr="00FE6650">
              <w:rPr>
                <w:rFonts w:ascii="Arial Narrow" w:hAnsi="Arial Narrow" w:cs="Arial"/>
                <w:color w:val="000000"/>
                <w:sz w:val="20"/>
                <w:szCs w:val="20"/>
                <w:lang w:eastAsia="es-CL"/>
              </w:rPr>
              <w:t>7,91</w:t>
            </w:r>
          </w:p>
        </w:tc>
        <w:tc>
          <w:tcPr>
            <w:tcW w:w="3085" w:type="dxa"/>
            <w:vAlign w:val="center"/>
          </w:tcPr>
          <w:p w:rsidR="00070CA4" w:rsidRPr="00FE6650" w:rsidRDefault="00070CA4" w:rsidP="00070CA4">
            <w:pPr>
              <w:jc w:val="center"/>
              <w:rPr>
                <w:rFonts w:ascii="Arial Narrow" w:hAnsi="Arial Narrow" w:cs="Arial"/>
                <w:color w:val="000000"/>
                <w:sz w:val="20"/>
                <w:szCs w:val="20"/>
                <w:lang w:val="es-CL" w:eastAsia="es-CL"/>
              </w:rPr>
            </w:pPr>
          </w:p>
        </w:tc>
      </w:tr>
      <w:tr w:rsidR="00070CA4" w:rsidRPr="003B3946" w:rsidTr="00070CA4">
        <w:trPr>
          <w:trHeight w:val="315"/>
        </w:trPr>
        <w:tc>
          <w:tcPr>
            <w:tcW w:w="2093" w:type="dxa"/>
            <w:noWrap/>
            <w:vAlign w:val="center"/>
          </w:tcPr>
          <w:p w:rsidR="00070CA4" w:rsidRPr="00FE6650" w:rsidRDefault="00070CA4" w:rsidP="00070CA4">
            <w:pPr>
              <w:rPr>
                <w:rFonts w:ascii="Arial Narrow" w:hAnsi="Arial Narrow" w:cs="Arial"/>
                <w:color w:val="000000"/>
                <w:sz w:val="20"/>
                <w:szCs w:val="20"/>
                <w:lang w:val="es-CL" w:eastAsia="es-CL"/>
              </w:rPr>
            </w:pPr>
            <w:r w:rsidRPr="00FE6650">
              <w:rPr>
                <w:rFonts w:ascii="Arial Narrow" w:hAnsi="Arial Narrow" w:cs="Arial"/>
                <w:color w:val="000000"/>
                <w:sz w:val="20"/>
                <w:szCs w:val="20"/>
                <w:lang w:eastAsia="es-CL"/>
              </w:rPr>
              <w:t>Jorge Patricio Ivelic Suarez</w:t>
            </w:r>
          </w:p>
        </w:tc>
        <w:tc>
          <w:tcPr>
            <w:tcW w:w="1417" w:type="dxa"/>
            <w:vAlign w:val="center"/>
          </w:tcPr>
          <w:p w:rsidR="00070CA4" w:rsidRPr="00FE6650" w:rsidRDefault="00070CA4" w:rsidP="00070CA4">
            <w:pPr>
              <w:jc w:val="center"/>
              <w:rPr>
                <w:rFonts w:ascii="Arial Narrow" w:hAnsi="Arial Narrow" w:cs="Calibri"/>
                <w:color w:val="000000"/>
                <w:sz w:val="20"/>
                <w:szCs w:val="20"/>
              </w:rPr>
            </w:pPr>
            <w:r w:rsidRPr="00FE6650">
              <w:rPr>
                <w:rFonts w:ascii="Arial Narrow" w:hAnsi="Arial Narrow" w:cs="Calibri"/>
                <w:color w:val="000000"/>
                <w:sz w:val="20"/>
                <w:szCs w:val="20"/>
              </w:rPr>
              <w:t>60</w:t>
            </w:r>
          </w:p>
        </w:tc>
        <w:tc>
          <w:tcPr>
            <w:tcW w:w="709" w:type="dxa"/>
            <w:vAlign w:val="center"/>
          </w:tcPr>
          <w:p w:rsidR="00070CA4" w:rsidRPr="00FE6650" w:rsidRDefault="00070CA4" w:rsidP="00070CA4">
            <w:pPr>
              <w:jc w:val="center"/>
              <w:rPr>
                <w:rFonts w:ascii="Arial Narrow" w:hAnsi="Arial Narrow" w:cs="Arial"/>
                <w:color w:val="000000"/>
                <w:sz w:val="20"/>
                <w:szCs w:val="20"/>
                <w:lang w:val="es-CL" w:eastAsia="es-CL"/>
              </w:rPr>
            </w:pPr>
            <w:r w:rsidRPr="00FE6650">
              <w:rPr>
                <w:rFonts w:ascii="Arial Narrow" w:hAnsi="Arial Narrow" w:cs="Arial"/>
                <w:color w:val="000000"/>
                <w:sz w:val="20"/>
                <w:szCs w:val="20"/>
                <w:lang w:eastAsia="es-CL"/>
              </w:rPr>
              <w:t>2001</w:t>
            </w:r>
          </w:p>
        </w:tc>
        <w:tc>
          <w:tcPr>
            <w:tcW w:w="1080" w:type="dxa"/>
            <w:vAlign w:val="center"/>
          </w:tcPr>
          <w:p w:rsidR="00070CA4" w:rsidRPr="00FE6650" w:rsidRDefault="00070CA4" w:rsidP="00070CA4">
            <w:pPr>
              <w:jc w:val="center"/>
              <w:rPr>
                <w:rFonts w:ascii="Arial Narrow" w:hAnsi="Arial Narrow" w:cs="Arial"/>
                <w:color w:val="000000"/>
                <w:sz w:val="20"/>
                <w:szCs w:val="20"/>
                <w:lang w:val="es-CL" w:eastAsia="es-CL"/>
              </w:rPr>
            </w:pPr>
            <w:r w:rsidRPr="00FE6650">
              <w:rPr>
                <w:rFonts w:ascii="Arial Narrow" w:hAnsi="Arial Narrow" w:cs="Arial"/>
                <w:color w:val="000000"/>
                <w:sz w:val="20"/>
                <w:szCs w:val="20"/>
                <w:lang w:eastAsia="es-CL"/>
              </w:rPr>
              <w:t>No electo</w:t>
            </w:r>
          </w:p>
        </w:tc>
        <w:tc>
          <w:tcPr>
            <w:tcW w:w="1080" w:type="dxa"/>
            <w:vAlign w:val="center"/>
          </w:tcPr>
          <w:p w:rsidR="00070CA4" w:rsidRPr="00FE6650" w:rsidRDefault="00070CA4" w:rsidP="00070CA4">
            <w:pPr>
              <w:jc w:val="center"/>
              <w:rPr>
                <w:rFonts w:ascii="Arial Narrow" w:hAnsi="Arial Narrow" w:cs="Arial"/>
                <w:color w:val="000000"/>
                <w:sz w:val="20"/>
                <w:szCs w:val="20"/>
                <w:lang w:val="es-CL" w:eastAsia="es-CL"/>
              </w:rPr>
            </w:pPr>
            <w:r w:rsidRPr="00FE6650">
              <w:rPr>
                <w:rFonts w:ascii="Arial Narrow" w:hAnsi="Arial Narrow" w:cs="Arial"/>
                <w:color w:val="000000"/>
                <w:sz w:val="20"/>
                <w:szCs w:val="20"/>
                <w:lang w:eastAsia="es-CL"/>
              </w:rPr>
              <w:t>1,07</w:t>
            </w:r>
          </w:p>
        </w:tc>
        <w:tc>
          <w:tcPr>
            <w:tcW w:w="3085" w:type="dxa"/>
            <w:vAlign w:val="center"/>
          </w:tcPr>
          <w:p w:rsidR="00070CA4" w:rsidRPr="00FE6650" w:rsidRDefault="00070CA4" w:rsidP="00070CA4">
            <w:pPr>
              <w:jc w:val="center"/>
              <w:rPr>
                <w:rFonts w:ascii="Arial Narrow" w:hAnsi="Arial Narrow" w:cs="Arial"/>
                <w:color w:val="000000"/>
                <w:sz w:val="20"/>
                <w:szCs w:val="20"/>
                <w:lang w:val="es-CL" w:eastAsia="es-CL"/>
              </w:rPr>
            </w:pPr>
          </w:p>
        </w:tc>
      </w:tr>
      <w:tr w:rsidR="00070CA4" w:rsidRPr="003B3946" w:rsidTr="00070CA4">
        <w:trPr>
          <w:trHeight w:val="315"/>
        </w:trPr>
        <w:tc>
          <w:tcPr>
            <w:tcW w:w="2093" w:type="dxa"/>
            <w:noWrap/>
            <w:vAlign w:val="center"/>
          </w:tcPr>
          <w:p w:rsidR="00070CA4" w:rsidRPr="00FE6650" w:rsidRDefault="00070CA4" w:rsidP="00070CA4">
            <w:pPr>
              <w:rPr>
                <w:rFonts w:ascii="Arial Narrow" w:hAnsi="Arial Narrow" w:cs="Arial"/>
                <w:color w:val="000000"/>
                <w:sz w:val="20"/>
                <w:szCs w:val="20"/>
                <w:lang w:val="es-CL" w:eastAsia="es-CL"/>
              </w:rPr>
            </w:pPr>
            <w:r w:rsidRPr="00FE6650">
              <w:rPr>
                <w:rFonts w:ascii="Arial Narrow" w:hAnsi="Arial Narrow" w:cs="Arial"/>
                <w:color w:val="000000"/>
                <w:sz w:val="20"/>
                <w:szCs w:val="20"/>
                <w:lang w:eastAsia="es-CL"/>
              </w:rPr>
              <w:t>Orlando Cerda Silva</w:t>
            </w:r>
          </w:p>
        </w:tc>
        <w:tc>
          <w:tcPr>
            <w:tcW w:w="1417" w:type="dxa"/>
            <w:vAlign w:val="center"/>
          </w:tcPr>
          <w:p w:rsidR="00070CA4" w:rsidRPr="00FE6650" w:rsidRDefault="00070CA4" w:rsidP="00070CA4">
            <w:pPr>
              <w:jc w:val="center"/>
              <w:rPr>
                <w:rFonts w:ascii="Arial Narrow" w:hAnsi="Arial Narrow" w:cs="Calibri"/>
                <w:color w:val="000000"/>
                <w:sz w:val="20"/>
                <w:szCs w:val="20"/>
              </w:rPr>
            </w:pPr>
            <w:r w:rsidRPr="00FE6650">
              <w:rPr>
                <w:rFonts w:ascii="Arial Narrow" w:hAnsi="Arial Narrow" w:cs="Calibri"/>
                <w:color w:val="000000"/>
                <w:sz w:val="20"/>
                <w:szCs w:val="20"/>
              </w:rPr>
              <w:t>9</w:t>
            </w:r>
          </w:p>
        </w:tc>
        <w:tc>
          <w:tcPr>
            <w:tcW w:w="709" w:type="dxa"/>
            <w:vAlign w:val="center"/>
          </w:tcPr>
          <w:p w:rsidR="00070CA4" w:rsidRPr="00FE6650" w:rsidRDefault="00070CA4" w:rsidP="00070CA4">
            <w:pPr>
              <w:jc w:val="center"/>
              <w:rPr>
                <w:rFonts w:ascii="Arial Narrow" w:hAnsi="Arial Narrow" w:cs="Arial"/>
                <w:color w:val="000000"/>
                <w:sz w:val="20"/>
                <w:szCs w:val="20"/>
                <w:lang w:val="es-CL" w:eastAsia="es-CL"/>
              </w:rPr>
            </w:pPr>
            <w:r w:rsidRPr="00FE6650">
              <w:rPr>
                <w:rFonts w:ascii="Arial Narrow" w:hAnsi="Arial Narrow" w:cs="Arial"/>
                <w:color w:val="000000"/>
                <w:sz w:val="20"/>
                <w:szCs w:val="20"/>
                <w:lang w:eastAsia="es-CL"/>
              </w:rPr>
              <w:t>2001</w:t>
            </w:r>
          </w:p>
        </w:tc>
        <w:tc>
          <w:tcPr>
            <w:tcW w:w="1080" w:type="dxa"/>
            <w:vAlign w:val="center"/>
          </w:tcPr>
          <w:p w:rsidR="00070CA4" w:rsidRPr="00FE6650" w:rsidRDefault="00070CA4" w:rsidP="00070CA4">
            <w:pPr>
              <w:jc w:val="center"/>
              <w:rPr>
                <w:rFonts w:ascii="Arial Narrow" w:hAnsi="Arial Narrow" w:cs="Arial"/>
                <w:color w:val="000000"/>
                <w:sz w:val="20"/>
                <w:szCs w:val="20"/>
                <w:lang w:val="es-CL" w:eastAsia="es-CL"/>
              </w:rPr>
            </w:pPr>
            <w:r w:rsidRPr="00FE6650">
              <w:rPr>
                <w:rFonts w:ascii="Arial Narrow" w:hAnsi="Arial Narrow" w:cs="Arial"/>
                <w:color w:val="000000"/>
                <w:sz w:val="20"/>
                <w:szCs w:val="20"/>
                <w:lang w:eastAsia="es-CL"/>
              </w:rPr>
              <w:t>No electo</w:t>
            </w:r>
          </w:p>
        </w:tc>
        <w:tc>
          <w:tcPr>
            <w:tcW w:w="1080" w:type="dxa"/>
            <w:vAlign w:val="center"/>
          </w:tcPr>
          <w:p w:rsidR="00070CA4" w:rsidRPr="00FE6650" w:rsidRDefault="00070CA4" w:rsidP="00070CA4">
            <w:pPr>
              <w:jc w:val="center"/>
              <w:rPr>
                <w:rFonts w:ascii="Arial Narrow" w:hAnsi="Arial Narrow" w:cs="Arial"/>
                <w:color w:val="000000"/>
                <w:sz w:val="20"/>
                <w:szCs w:val="20"/>
                <w:lang w:val="es-CL" w:eastAsia="es-CL"/>
              </w:rPr>
            </w:pPr>
            <w:r w:rsidRPr="00FE6650">
              <w:rPr>
                <w:rFonts w:ascii="Arial Narrow" w:hAnsi="Arial Narrow" w:cs="Arial"/>
                <w:color w:val="000000"/>
                <w:sz w:val="20"/>
                <w:szCs w:val="20"/>
                <w:lang w:eastAsia="es-CL"/>
              </w:rPr>
              <w:t>5,37</w:t>
            </w:r>
          </w:p>
        </w:tc>
        <w:tc>
          <w:tcPr>
            <w:tcW w:w="3085" w:type="dxa"/>
            <w:vAlign w:val="center"/>
          </w:tcPr>
          <w:p w:rsidR="00070CA4" w:rsidRPr="00FE6650" w:rsidRDefault="00070CA4" w:rsidP="00070CA4">
            <w:pPr>
              <w:jc w:val="center"/>
              <w:rPr>
                <w:rFonts w:ascii="Arial Narrow" w:hAnsi="Arial Narrow" w:cs="Arial"/>
                <w:color w:val="000000"/>
                <w:sz w:val="20"/>
                <w:szCs w:val="20"/>
                <w:lang w:val="es-CL" w:eastAsia="es-CL"/>
              </w:rPr>
            </w:pPr>
          </w:p>
        </w:tc>
      </w:tr>
      <w:tr w:rsidR="00070CA4" w:rsidRPr="003B3946" w:rsidTr="00070CA4">
        <w:trPr>
          <w:trHeight w:val="315"/>
        </w:trPr>
        <w:tc>
          <w:tcPr>
            <w:tcW w:w="2093" w:type="dxa"/>
            <w:noWrap/>
            <w:vAlign w:val="center"/>
          </w:tcPr>
          <w:p w:rsidR="00070CA4" w:rsidRPr="00FE6650" w:rsidRDefault="00070CA4" w:rsidP="00070CA4">
            <w:pPr>
              <w:rPr>
                <w:rFonts w:ascii="Arial Narrow" w:hAnsi="Arial Narrow" w:cs="Arial"/>
                <w:color w:val="000000"/>
                <w:sz w:val="20"/>
                <w:szCs w:val="20"/>
                <w:lang w:val="es-CL" w:eastAsia="es-CL"/>
              </w:rPr>
            </w:pPr>
            <w:r w:rsidRPr="00FE6650">
              <w:rPr>
                <w:rFonts w:ascii="Arial Narrow" w:hAnsi="Arial Narrow" w:cs="Arial"/>
                <w:color w:val="000000"/>
                <w:sz w:val="20"/>
                <w:szCs w:val="20"/>
                <w:lang w:eastAsia="es-CL"/>
              </w:rPr>
              <w:t>Sergio Stancic Machicao</w:t>
            </w:r>
          </w:p>
        </w:tc>
        <w:tc>
          <w:tcPr>
            <w:tcW w:w="1417" w:type="dxa"/>
            <w:vAlign w:val="center"/>
          </w:tcPr>
          <w:p w:rsidR="00070CA4" w:rsidRPr="00FE6650" w:rsidRDefault="00070CA4" w:rsidP="00070CA4">
            <w:pPr>
              <w:jc w:val="center"/>
              <w:rPr>
                <w:rFonts w:ascii="Arial Narrow" w:hAnsi="Arial Narrow" w:cs="Calibri"/>
                <w:color w:val="000000"/>
                <w:sz w:val="20"/>
                <w:szCs w:val="20"/>
              </w:rPr>
            </w:pPr>
            <w:r w:rsidRPr="00FE6650">
              <w:rPr>
                <w:rFonts w:ascii="Arial Narrow" w:hAnsi="Arial Narrow" w:cs="Calibri"/>
                <w:color w:val="000000"/>
                <w:sz w:val="20"/>
                <w:szCs w:val="20"/>
              </w:rPr>
              <w:t>1</w:t>
            </w:r>
          </w:p>
        </w:tc>
        <w:tc>
          <w:tcPr>
            <w:tcW w:w="709" w:type="dxa"/>
            <w:vAlign w:val="center"/>
          </w:tcPr>
          <w:p w:rsidR="00070CA4" w:rsidRPr="00FE6650" w:rsidRDefault="00070CA4" w:rsidP="00070CA4">
            <w:pPr>
              <w:jc w:val="center"/>
              <w:rPr>
                <w:rFonts w:ascii="Arial Narrow" w:hAnsi="Arial Narrow" w:cs="Arial"/>
                <w:color w:val="000000"/>
                <w:sz w:val="20"/>
                <w:szCs w:val="20"/>
                <w:lang w:val="es-CL" w:eastAsia="es-CL"/>
              </w:rPr>
            </w:pPr>
            <w:r w:rsidRPr="00FE6650">
              <w:rPr>
                <w:rFonts w:ascii="Arial Narrow" w:hAnsi="Arial Narrow" w:cs="Arial"/>
                <w:color w:val="000000"/>
                <w:sz w:val="20"/>
                <w:szCs w:val="20"/>
                <w:lang w:eastAsia="es-CL"/>
              </w:rPr>
              <w:t>2001</w:t>
            </w:r>
          </w:p>
        </w:tc>
        <w:tc>
          <w:tcPr>
            <w:tcW w:w="1080" w:type="dxa"/>
            <w:vAlign w:val="center"/>
          </w:tcPr>
          <w:p w:rsidR="00070CA4" w:rsidRPr="00FE6650" w:rsidRDefault="00070CA4" w:rsidP="00070CA4">
            <w:pPr>
              <w:jc w:val="center"/>
              <w:rPr>
                <w:rFonts w:ascii="Arial Narrow" w:hAnsi="Arial Narrow" w:cs="Arial"/>
                <w:color w:val="000000"/>
                <w:sz w:val="20"/>
                <w:szCs w:val="20"/>
                <w:lang w:val="es-CL" w:eastAsia="es-CL"/>
              </w:rPr>
            </w:pPr>
            <w:r w:rsidRPr="00FE6650">
              <w:rPr>
                <w:rFonts w:ascii="Arial Narrow" w:hAnsi="Arial Narrow" w:cs="Arial"/>
                <w:color w:val="000000"/>
                <w:sz w:val="20"/>
                <w:szCs w:val="20"/>
                <w:lang w:eastAsia="es-CL"/>
              </w:rPr>
              <w:t>No electo</w:t>
            </w:r>
          </w:p>
        </w:tc>
        <w:tc>
          <w:tcPr>
            <w:tcW w:w="1080" w:type="dxa"/>
            <w:vAlign w:val="center"/>
          </w:tcPr>
          <w:p w:rsidR="00070CA4" w:rsidRPr="00FE6650" w:rsidRDefault="00070CA4" w:rsidP="00070CA4">
            <w:pPr>
              <w:jc w:val="center"/>
              <w:rPr>
                <w:rFonts w:ascii="Arial Narrow" w:hAnsi="Arial Narrow" w:cs="Arial"/>
                <w:color w:val="000000"/>
                <w:sz w:val="20"/>
                <w:szCs w:val="20"/>
                <w:lang w:val="es-CL" w:eastAsia="es-CL"/>
              </w:rPr>
            </w:pPr>
            <w:r w:rsidRPr="00FE6650">
              <w:rPr>
                <w:rFonts w:ascii="Arial Narrow" w:hAnsi="Arial Narrow" w:cs="Arial"/>
                <w:color w:val="000000"/>
                <w:sz w:val="20"/>
                <w:szCs w:val="20"/>
                <w:lang w:eastAsia="es-CL"/>
              </w:rPr>
              <w:t>0,47</w:t>
            </w:r>
          </w:p>
        </w:tc>
        <w:tc>
          <w:tcPr>
            <w:tcW w:w="3085" w:type="dxa"/>
            <w:vAlign w:val="center"/>
          </w:tcPr>
          <w:p w:rsidR="00070CA4" w:rsidRPr="00FE6650" w:rsidRDefault="00070CA4" w:rsidP="00070CA4">
            <w:pPr>
              <w:jc w:val="center"/>
              <w:rPr>
                <w:rFonts w:ascii="Arial Narrow" w:hAnsi="Arial Narrow" w:cs="Arial"/>
                <w:color w:val="000000"/>
                <w:sz w:val="20"/>
                <w:szCs w:val="20"/>
                <w:lang w:val="es-CL" w:eastAsia="es-CL"/>
              </w:rPr>
            </w:pPr>
            <w:r w:rsidRPr="00FE6650">
              <w:rPr>
                <w:rFonts w:ascii="Arial Narrow" w:hAnsi="Arial Narrow" w:cs="Arial"/>
                <w:color w:val="000000"/>
                <w:sz w:val="20"/>
                <w:szCs w:val="20"/>
                <w:lang w:eastAsia="es-CL"/>
              </w:rPr>
              <w:t>2004 Concejal Arica No electo</w:t>
            </w:r>
          </w:p>
        </w:tc>
      </w:tr>
      <w:tr w:rsidR="00070CA4" w:rsidRPr="003B3946" w:rsidTr="00070CA4">
        <w:trPr>
          <w:trHeight w:val="315"/>
        </w:trPr>
        <w:tc>
          <w:tcPr>
            <w:tcW w:w="2093" w:type="dxa"/>
            <w:noWrap/>
            <w:vAlign w:val="center"/>
          </w:tcPr>
          <w:p w:rsidR="00070CA4" w:rsidRPr="00FE6650" w:rsidRDefault="00070CA4" w:rsidP="00070CA4">
            <w:pPr>
              <w:rPr>
                <w:rFonts w:ascii="Arial Narrow" w:hAnsi="Arial Narrow" w:cs="Arial"/>
                <w:color w:val="000000"/>
                <w:sz w:val="20"/>
                <w:szCs w:val="20"/>
                <w:lang w:val="es-CL" w:eastAsia="es-CL"/>
              </w:rPr>
            </w:pPr>
            <w:r w:rsidRPr="00FE6650">
              <w:rPr>
                <w:rFonts w:ascii="Arial Narrow" w:hAnsi="Arial Narrow" w:cs="Arial"/>
                <w:color w:val="000000"/>
                <w:sz w:val="20"/>
                <w:szCs w:val="20"/>
                <w:lang w:eastAsia="es-CL"/>
              </w:rPr>
              <w:t>Teoberto Ñancupil Baeza</w:t>
            </w:r>
          </w:p>
        </w:tc>
        <w:tc>
          <w:tcPr>
            <w:tcW w:w="1417" w:type="dxa"/>
            <w:vAlign w:val="center"/>
          </w:tcPr>
          <w:p w:rsidR="00070CA4" w:rsidRPr="00FE6650" w:rsidRDefault="00070CA4" w:rsidP="00070CA4">
            <w:pPr>
              <w:jc w:val="center"/>
              <w:rPr>
                <w:rFonts w:ascii="Arial Narrow" w:hAnsi="Arial Narrow" w:cs="Calibri"/>
                <w:color w:val="000000"/>
                <w:sz w:val="20"/>
                <w:szCs w:val="20"/>
              </w:rPr>
            </w:pPr>
            <w:r w:rsidRPr="00FE6650">
              <w:rPr>
                <w:rFonts w:ascii="Arial Narrow" w:hAnsi="Arial Narrow" w:cs="Calibri"/>
                <w:color w:val="000000"/>
                <w:sz w:val="20"/>
                <w:szCs w:val="20"/>
              </w:rPr>
              <w:t>51</w:t>
            </w:r>
          </w:p>
        </w:tc>
        <w:tc>
          <w:tcPr>
            <w:tcW w:w="709" w:type="dxa"/>
            <w:vAlign w:val="center"/>
          </w:tcPr>
          <w:p w:rsidR="00070CA4" w:rsidRPr="00FE6650" w:rsidRDefault="00070CA4" w:rsidP="00070CA4">
            <w:pPr>
              <w:jc w:val="center"/>
              <w:rPr>
                <w:rFonts w:ascii="Arial Narrow" w:hAnsi="Arial Narrow" w:cs="Arial"/>
                <w:color w:val="000000"/>
                <w:sz w:val="20"/>
                <w:szCs w:val="20"/>
                <w:lang w:val="es-CL" w:eastAsia="es-CL"/>
              </w:rPr>
            </w:pPr>
            <w:r w:rsidRPr="00FE6650">
              <w:rPr>
                <w:rFonts w:ascii="Arial Narrow" w:hAnsi="Arial Narrow" w:cs="Arial"/>
                <w:color w:val="000000"/>
                <w:sz w:val="20"/>
                <w:szCs w:val="20"/>
                <w:lang w:eastAsia="es-CL"/>
              </w:rPr>
              <w:t>2001</w:t>
            </w:r>
          </w:p>
        </w:tc>
        <w:tc>
          <w:tcPr>
            <w:tcW w:w="1080" w:type="dxa"/>
            <w:vAlign w:val="center"/>
          </w:tcPr>
          <w:p w:rsidR="00070CA4" w:rsidRPr="00FE6650" w:rsidRDefault="00070CA4" w:rsidP="00070CA4">
            <w:pPr>
              <w:jc w:val="center"/>
              <w:rPr>
                <w:rFonts w:ascii="Arial Narrow" w:hAnsi="Arial Narrow" w:cs="Arial"/>
                <w:color w:val="000000"/>
                <w:sz w:val="20"/>
                <w:szCs w:val="20"/>
                <w:lang w:val="es-CL" w:eastAsia="es-CL"/>
              </w:rPr>
            </w:pPr>
            <w:r w:rsidRPr="00FE6650">
              <w:rPr>
                <w:rFonts w:ascii="Arial Narrow" w:hAnsi="Arial Narrow" w:cs="Arial"/>
                <w:color w:val="000000"/>
                <w:sz w:val="20"/>
                <w:szCs w:val="20"/>
                <w:lang w:eastAsia="es-CL"/>
              </w:rPr>
              <w:t>No electo</w:t>
            </w:r>
          </w:p>
        </w:tc>
        <w:tc>
          <w:tcPr>
            <w:tcW w:w="1080" w:type="dxa"/>
            <w:vAlign w:val="center"/>
          </w:tcPr>
          <w:p w:rsidR="00070CA4" w:rsidRPr="00FE6650" w:rsidRDefault="00070CA4" w:rsidP="00070CA4">
            <w:pPr>
              <w:jc w:val="center"/>
              <w:rPr>
                <w:rFonts w:ascii="Arial Narrow" w:hAnsi="Arial Narrow" w:cs="Arial"/>
                <w:color w:val="000000"/>
                <w:sz w:val="20"/>
                <w:szCs w:val="20"/>
                <w:lang w:val="es-CL" w:eastAsia="es-CL"/>
              </w:rPr>
            </w:pPr>
            <w:r w:rsidRPr="00FE6650">
              <w:rPr>
                <w:rFonts w:ascii="Arial Narrow" w:hAnsi="Arial Narrow" w:cs="Arial"/>
                <w:color w:val="000000"/>
                <w:sz w:val="20"/>
                <w:szCs w:val="20"/>
                <w:lang w:eastAsia="es-CL"/>
              </w:rPr>
              <w:t>3,08</w:t>
            </w:r>
          </w:p>
        </w:tc>
        <w:tc>
          <w:tcPr>
            <w:tcW w:w="3085" w:type="dxa"/>
            <w:vAlign w:val="center"/>
          </w:tcPr>
          <w:p w:rsidR="00070CA4" w:rsidRPr="00FE6650" w:rsidRDefault="00070CA4" w:rsidP="00070CA4">
            <w:pPr>
              <w:jc w:val="center"/>
              <w:rPr>
                <w:rFonts w:ascii="Arial Narrow" w:hAnsi="Arial Narrow" w:cs="Arial"/>
                <w:color w:val="000000"/>
                <w:sz w:val="20"/>
                <w:szCs w:val="20"/>
                <w:lang w:val="es-CL" w:eastAsia="es-CL"/>
              </w:rPr>
            </w:pPr>
          </w:p>
        </w:tc>
      </w:tr>
      <w:tr w:rsidR="00070CA4" w:rsidRPr="003B3946" w:rsidTr="00070CA4">
        <w:trPr>
          <w:trHeight w:val="315"/>
        </w:trPr>
        <w:tc>
          <w:tcPr>
            <w:tcW w:w="2093" w:type="dxa"/>
            <w:noWrap/>
            <w:vAlign w:val="center"/>
          </w:tcPr>
          <w:p w:rsidR="00070CA4" w:rsidRPr="00FE6650" w:rsidRDefault="00070CA4" w:rsidP="00070CA4">
            <w:pPr>
              <w:rPr>
                <w:rFonts w:ascii="Arial Narrow" w:hAnsi="Arial Narrow" w:cs="Arial"/>
                <w:color w:val="000000"/>
                <w:sz w:val="20"/>
                <w:szCs w:val="20"/>
                <w:lang w:val="es-CL" w:eastAsia="es-CL"/>
              </w:rPr>
            </w:pPr>
            <w:r w:rsidRPr="00FE6650">
              <w:rPr>
                <w:rFonts w:ascii="Arial Narrow" w:hAnsi="Arial Narrow" w:cs="Arial"/>
                <w:color w:val="000000"/>
                <w:sz w:val="20"/>
                <w:szCs w:val="20"/>
                <w:lang w:eastAsia="es-CL"/>
              </w:rPr>
              <w:t>Víctor Vega Zepeda</w:t>
            </w:r>
          </w:p>
        </w:tc>
        <w:tc>
          <w:tcPr>
            <w:tcW w:w="1417" w:type="dxa"/>
            <w:vAlign w:val="center"/>
          </w:tcPr>
          <w:p w:rsidR="00070CA4" w:rsidRPr="00FE6650" w:rsidRDefault="00070CA4" w:rsidP="00070CA4">
            <w:pPr>
              <w:jc w:val="center"/>
              <w:rPr>
                <w:rFonts w:ascii="Arial Narrow" w:hAnsi="Arial Narrow" w:cs="Calibri"/>
                <w:color w:val="000000"/>
                <w:sz w:val="20"/>
                <w:szCs w:val="20"/>
              </w:rPr>
            </w:pPr>
            <w:r w:rsidRPr="00FE6650">
              <w:rPr>
                <w:rFonts w:ascii="Arial Narrow" w:hAnsi="Arial Narrow" w:cs="Calibri"/>
                <w:color w:val="000000"/>
                <w:sz w:val="20"/>
                <w:szCs w:val="20"/>
              </w:rPr>
              <w:t>1</w:t>
            </w:r>
          </w:p>
        </w:tc>
        <w:tc>
          <w:tcPr>
            <w:tcW w:w="709" w:type="dxa"/>
            <w:vAlign w:val="center"/>
          </w:tcPr>
          <w:p w:rsidR="00070CA4" w:rsidRPr="00FE6650" w:rsidRDefault="00070CA4" w:rsidP="00070CA4">
            <w:pPr>
              <w:jc w:val="center"/>
              <w:rPr>
                <w:rFonts w:ascii="Arial Narrow" w:hAnsi="Arial Narrow" w:cs="Arial"/>
                <w:color w:val="000000"/>
                <w:sz w:val="20"/>
                <w:szCs w:val="20"/>
                <w:lang w:val="es-CL" w:eastAsia="es-CL"/>
              </w:rPr>
            </w:pPr>
            <w:r w:rsidRPr="00FE6650">
              <w:rPr>
                <w:rFonts w:ascii="Arial Narrow" w:hAnsi="Arial Narrow" w:cs="Arial"/>
                <w:color w:val="000000"/>
                <w:sz w:val="20"/>
                <w:szCs w:val="20"/>
                <w:lang w:eastAsia="es-CL"/>
              </w:rPr>
              <w:t>2001</w:t>
            </w:r>
          </w:p>
        </w:tc>
        <w:tc>
          <w:tcPr>
            <w:tcW w:w="1080" w:type="dxa"/>
            <w:vAlign w:val="center"/>
          </w:tcPr>
          <w:p w:rsidR="00070CA4" w:rsidRPr="00FE6650" w:rsidRDefault="00070CA4" w:rsidP="00070CA4">
            <w:pPr>
              <w:jc w:val="center"/>
              <w:rPr>
                <w:rFonts w:ascii="Arial Narrow" w:hAnsi="Arial Narrow" w:cs="Arial"/>
                <w:color w:val="000000"/>
                <w:sz w:val="20"/>
                <w:szCs w:val="20"/>
                <w:lang w:val="es-CL" w:eastAsia="es-CL"/>
              </w:rPr>
            </w:pPr>
            <w:r w:rsidRPr="00FE6650">
              <w:rPr>
                <w:rFonts w:ascii="Arial Narrow" w:hAnsi="Arial Narrow" w:cs="Arial"/>
                <w:color w:val="000000"/>
                <w:sz w:val="20"/>
                <w:szCs w:val="20"/>
                <w:lang w:eastAsia="es-CL"/>
              </w:rPr>
              <w:t>No electo</w:t>
            </w:r>
          </w:p>
        </w:tc>
        <w:tc>
          <w:tcPr>
            <w:tcW w:w="1080" w:type="dxa"/>
            <w:vAlign w:val="center"/>
          </w:tcPr>
          <w:p w:rsidR="00070CA4" w:rsidRPr="00FE6650" w:rsidRDefault="00070CA4" w:rsidP="00070CA4">
            <w:pPr>
              <w:jc w:val="center"/>
              <w:rPr>
                <w:rFonts w:ascii="Arial Narrow" w:hAnsi="Arial Narrow" w:cs="Arial"/>
                <w:color w:val="000000"/>
                <w:sz w:val="20"/>
                <w:szCs w:val="20"/>
                <w:lang w:val="es-CL" w:eastAsia="es-CL"/>
              </w:rPr>
            </w:pPr>
            <w:r w:rsidRPr="00FE6650">
              <w:rPr>
                <w:rFonts w:ascii="Arial Narrow" w:hAnsi="Arial Narrow" w:cs="Arial"/>
                <w:color w:val="000000"/>
                <w:sz w:val="20"/>
                <w:szCs w:val="20"/>
                <w:lang w:eastAsia="es-CL"/>
              </w:rPr>
              <w:t>1,4</w:t>
            </w:r>
          </w:p>
        </w:tc>
        <w:tc>
          <w:tcPr>
            <w:tcW w:w="3085" w:type="dxa"/>
            <w:vAlign w:val="center"/>
          </w:tcPr>
          <w:p w:rsidR="00070CA4" w:rsidRPr="00FE6650" w:rsidRDefault="00070CA4" w:rsidP="00070CA4">
            <w:pPr>
              <w:jc w:val="center"/>
              <w:rPr>
                <w:rFonts w:ascii="Arial Narrow" w:hAnsi="Arial Narrow" w:cs="Arial"/>
                <w:color w:val="000000"/>
                <w:sz w:val="20"/>
                <w:szCs w:val="20"/>
                <w:lang w:val="es-CL" w:eastAsia="es-CL"/>
              </w:rPr>
            </w:pPr>
          </w:p>
        </w:tc>
      </w:tr>
      <w:tr w:rsidR="00070CA4" w:rsidRPr="003B3946" w:rsidTr="00070CA4">
        <w:trPr>
          <w:trHeight w:val="315"/>
        </w:trPr>
        <w:tc>
          <w:tcPr>
            <w:tcW w:w="2093" w:type="dxa"/>
            <w:noWrap/>
            <w:vAlign w:val="center"/>
          </w:tcPr>
          <w:p w:rsidR="00070CA4" w:rsidRPr="00FE6650" w:rsidRDefault="00070CA4" w:rsidP="00070CA4">
            <w:pPr>
              <w:rPr>
                <w:rFonts w:ascii="Arial Narrow" w:hAnsi="Arial Narrow" w:cs="Arial"/>
                <w:color w:val="000000"/>
                <w:sz w:val="20"/>
                <w:szCs w:val="20"/>
                <w:lang w:val="es-CL" w:eastAsia="es-CL"/>
              </w:rPr>
            </w:pPr>
            <w:r w:rsidRPr="00FE6650">
              <w:rPr>
                <w:rFonts w:ascii="Arial Narrow" w:hAnsi="Arial Narrow" w:cs="Arial"/>
                <w:color w:val="000000"/>
                <w:sz w:val="20"/>
                <w:szCs w:val="20"/>
                <w:lang w:eastAsia="es-CL"/>
              </w:rPr>
              <w:t>Elicia Herrera Ferrada</w:t>
            </w:r>
          </w:p>
        </w:tc>
        <w:tc>
          <w:tcPr>
            <w:tcW w:w="1417" w:type="dxa"/>
            <w:vAlign w:val="center"/>
          </w:tcPr>
          <w:p w:rsidR="00070CA4" w:rsidRPr="00FE6650" w:rsidRDefault="00070CA4" w:rsidP="00070CA4">
            <w:pPr>
              <w:jc w:val="center"/>
              <w:rPr>
                <w:rFonts w:ascii="Arial Narrow" w:hAnsi="Arial Narrow" w:cs="Calibri"/>
                <w:color w:val="000000"/>
                <w:sz w:val="20"/>
                <w:szCs w:val="20"/>
              </w:rPr>
            </w:pPr>
            <w:r w:rsidRPr="00FE6650">
              <w:rPr>
                <w:rFonts w:ascii="Arial Narrow" w:hAnsi="Arial Narrow" w:cs="Calibri"/>
                <w:color w:val="000000"/>
                <w:sz w:val="20"/>
                <w:szCs w:val="20"/>
              </w:rPr>
              <w:t>43</w:t>
            </w:r>
          </w:p>
        </w:tc>
        <w:tc>
          <w:tcPr>
            <w:tcW w:w="709" w:type="dxa"/>
            <w:vAlign w:val="center"/>
          </w:tcPr>
          <w:p w:rsidR="00070CA4" w:rsidRPr="00FE6650" w:rsidRDefault="00070CA4" w:rsidP="00070CA4">
            <w:pPr>
              <w:jc w:val="center"/>
              <w:rPr>
                <w:rFonts w:ascii="Arial Narrow" w:hAnsi="Arial Narrow" w:cs="Arial"/>
                <w:color w:val="000000"/>
                <w:sz w:val="20"/>
                <w:szCs w:val="20"/>
                <w:lang w:val="es-CL" w:eastAsia="es-CL"/>
              </w:rPr>
            </w:pPr>
            <w:r w:rsidRPr="00FE6650">
              <w:rPr>
                <w:rFonts w:ascii="Arial Narrow" w:hAnsi="Arial Narrow" w:cs="Arial"/>
                <w:color w:val="000000"/>
                <w:sz w:val="20"/>
                <w:szCs w:val="20"/>
                <w:lang w:eastAsia="es-CL"/>
              </w:rPr>
              <w:t>2005</w:t>
            </w:r>
          </w:p>
        </w:tc>
        <w:tc>
          <w:tcPr>
            <w:tcW w:w="1080" w:type="dxa"/>
            <w:vAlign w:val="center"/>
          </w:tcPr>
          <w:p w:rsidR="00070CA4" w:rsidRPr="00FE6650" w:rsidRDefault="00070CA4" w:rsidP="00070CA4">
            <w:pPr>
              <w:jc w:val="center"/>
              <w:rPr>
                <w:rFonts w:ascii="Arial Narrow" w:hAnsi="Arial Narrow" w:cs="Arial"/>
                <w:color w:val="000000"/>
                <w:sz w:val="20"/>
                <w:szCs w:val="20"/>
                <w:lang w:val="es-CL" w:eastAsia="es-CL"/>
              </w:rPr>
            </w:pPr>
            <w:r w:rsidRPr="00FE6650">
              <w:rPr>
                <w:rFonts w:ascii="Arial Narrow" w:hAnsi="Arial Narrow" w:cs="Arial"/>
                <w:color w:val="000000"/>
                <w:sz w:val="20"/>
                <w:szCs w:val="20"/>
                <w:lang w:eastAsia="es-CL"/>
              </w:rPr>
              <w:t>No electo</w:t>
            </w:r>
          </w:p>
        </w:tc>
        <w:tc>
          <w:tcPr>
            <w:tcW w:w="1080" w:type="dxa"/>
            <w:vAlign w:val="center"/>
          </w:tcPr>
          <w:p w:rsidR="00070CA4" w:rsidRPr="00FE6650" w:rsidRDefault="00070CA4" w:rsidP="00070CA4">
            <w:pPr>
              <w:jc w:val="center"/>
              <w:rPr>
                <w:rFonts w:ascii="Arial Narrow" w:hAnsi="Arial Narrow" w:cs="Arial"/>
                <w:color w:val="000000"/>
                <w:sz w:val="20"/>
                <w:szCs w:val="20"/>
                <w:lang w:val="es-CL" w:eastAsia="es-CL"/>
              </w:rPr>
            </w:pPr>
            <w:r w:rsidRPr="00FE6650">
              <w:rPr>
                <w:rFonts w:ascii="Arial Narrow" w:hAnsi="Arial Narrow" w:cs="Arial"/>
                <w:color w:val="000000"/>
                <w:sz w:val="20"/>
                <w:szCs w:val="20"/>
                <w:lang w:eastAsia="es-CL"/>
              </w:rPr>
              <w:t>6,53</w:t>
            </w:r>
          </w:p>
        </w:tc>
        <w:tc>
          <w:tcPr>
            <w:tcW w:w="3085" w:type="dxa"/>
            <w:vAlign w:val="center"/>
          </w:tcPr>
          <w:p w:rsidR="00070CA4" w:rsidRPr="00FE6650" w:rsidRDefault="00070CA4" w:rsidP="00070CA4">
            <w:pPr>
              <w:jc w:val="center"/>
              <w:rPr>
                <w:rFonts w:ascii="Arial Narrow" w:hAnsi="Arial Narrow" w:cs="Arial"/>
                <w:color w:val="000000"/>
                <w:sz w:val="20"/>
                <w:szCs w:val="20"/>
                <w:lang w:val="es-CL" w:eastAsia="es-CL"/>
              </w:rPr>
            </w:pPr>
            <w:r w:rsidRPr="00FE6650">
              <w:rPr>
                <w:rFonts w:ascii="Arial Narrow" w:hAnsi="Arial Narrow" w:cs="Arial"/>
                <w:color w:val="000000"/>
                <w:sz w:val="20"/>
                <w:szCs w:val="20"/>
                <w:lang w:eastAsia="es-CL"/>
              </w:rPr>
              <w:t>2004 Alcalde Hua</w:t>
            </w:r>
            <w:r>
              <w:rPr>
                <w:rFonts w:ascii="Arial Narrow" w:hAnsi="Arial Narrow" w:cs="Arial"/>
                <w:color w:val="000000"/>
                <w:sz w:val="20"/>
                <w:szCs w:val="20"/>
                <w:lang w:eastAsia="es-CL"/>
              </w:rPr>
              <w:t>l</w:t>
            </w:r>
            <w:r w:rsidRPr="00FE6650">
              <w:rPr>
                <w:rFonts w:ascii="Arial Narrow" w:hAnsi="Arial Narrow" w:cs="Arial"/>
                <w:color w:val="000000"/>
                <w:sz w:val="20"/>
                <w:szCs w:val="20"/>
                <w:lang w:eastAsia="es-CL"/>
              </w:rPr>
              <w:t>pén No electo</w:t>
            </w:r>
          </w:p>
        </w:tc>
      </w:tr>
      <w:tr w:rsidR="00070CA4" w:rsidRPr="003B3946" w:rsidTr="00070CA4">
        <w:trPr>
          <w:trHeight w:val="315"/>
        </w:trPr>
        <w:tc>
          <w:tcPr>
            <w:tcW w:w="2093" w:type="dxa"/>
            <w:noWrap/>
            <w:vAlign w:val="center"/>
          </w:tcPr>
          <w:p w:rsidR="00070CA4" w:rsidRPr="00FE6650" w:rsidRDefault="00070CA4" w:rsidP="00070CA4">
            <w:pPr>
              <w:rPr>
                <w:rFonts w:ascii="Arial Narrow" w:hAnsi="Arial Narrow" w:cs="Arial"/>
                <w:color w:val="000000"/>
                <w:sz w:val="20"/>
                <w:szCs w:val="20"/>
                <w:lang w:val="es-CL" w:eastAsia="es-CL"/>
              </w:rPr>
            </w:pPr>
            <w:r w:rsidRPr="00FE6650">
              <w:rPr>
                <w:rFonts w:ascii="Arial Narrow" w:hAnsi="Arial Narrow" w:cs="Arial"/>
                <w:color w:val="000000"/>
                <w:sz w:val="20"/>
                <w:szCs w:val="20"/>
                <w:lang w:eastAsia="es-CL"/>
              </w:rPr>
              <w:t>Félix González Gatica</w:t>
            </w:r>
          </w:p>
        </w:tc>
        <w:tc>
          <w:tcPr>
            <w:tcW w:w="1417" w:type="dxa"/>
            <w:vAlign w:val="center"/>
          </w:tcPr>
          <w:p w:rsidR="00070CA4" w:rsidRPr="00FE6650" w:rsidRDefault="00070CA4" w:rsidP="00070CA4">
            <w:pPr>
              <w:jc w:val="center"/>
              <w:rPr>
                <w:rFonts w:ascii="Arial Narrow" w:hAnsi="Arial Narrow" w:cs="Calibri"/>
                <w:color w:val="000000"/>
                <w:sz w:val="20"/>
                <w:szCs w:val="20"/>
              </w:rPr>
            </w:pPr>
            <w:r w:rsidRPr="00FE6650">
              <w:rPr>
                <w:rFonts w:ascii="Arial Narrow" w:hAnsi="Arial Narrow" w:cs="Calibri"/>
                <w:color w:val="000000"/>
                <w:sz w:val="20"/>
                <w:szCs w:val="20"/>
              </w:rPr>
              <w:t>44</w:t>
            </w:r>
          </w:p>
        </w:tc>
        <w:tc>
          <w:tcPr>
            <w:tcW w:w="709" w:type="dxa"/>
            <w:vAlign w:val="center"/>
          </w:tcPr>
          <w:p w:rsidR="00070CA4" w:rsidRPr="00FE6650" w:rsidRDefault="00070CA4" w:rsidP="00070CA4">
            <w:pPr>
              <w:jc w:val="center"/>
              <w:rPr>
                <w:rFonts w:ascii="Arial Narrow" w:hAnsi="Arial Narrow" w:cs="Arial"/>
                <w:color w:val="000000"/>
                <w:sz w:val="20"/>
                <w:szCs w:val="20"/>
                <w:lang w:val="es-CL" w:eastAsia="es-CL"/>
              </w:rPr>
            </w:pPr>
            <w:r w:rsidRPr="00FE6650">
              <w:rPr>
                <w:rFonts w:ascii="Arial Narrow" w:hAnsi="Arial Narrow" w:cs="Arial"/>
                <w:color w:val="000000"/>
                <w:sz w:val="20"/>
                <w:szCs w:val="20"/>
                <w:lang w:eastAsia="es-CL"/>
              </w:rPr>
              <w:t>2005</w:t>
            </w:r>
          </w:p>
        </w:tc>
        <w:tc>
          <w:tcPr>
            <w:tcW w:w="1080" w:type="dxa"/>
            <w:vAlign w:val="center"/>
          </w:tcPr>
          <w:p w:rsidR="00070CA4" w:rsidRPr="00FE6650" w:rsidRDefault="00070CA4" w:rsidP="00070CA4">
            <w:pPr>
              <w:jc w:val="center"/>
              <w:rPr>
                <w:rFonts w:ascii="Arial Narrow" w:hAnsi="Arial Narrow" w:cs="Arial"/>
                <w:color w:val="000000"/>
                <w:sz w:val="20"/>
                <w:szCs w:val="20"/>
                <w:lang w:val="es-CL" w:eastAsia="es-CL"/>
              </w:rPr>
            </w:pPr>
            <w:r w:rsidRPr="00FE6650">
              <w:rPr>
                <w:rFonts w:ascii="Arial Narrow" w:hAnsi="Arial Narrow" w:cs="Arial"/>
                <w:color w:val="000000"/>
                <w:sz w:val="20"/>
                <w:szCs w:val="20"/>
                <w:lang w:eastAsia="es-CL"/>
              </w:rPr>
              <w:t>No electo</w:t>
            </w:r>
          </w:p>
        </w:tc>
        <w:tc>
          <w:tcPr>
            <w:tcW w:w="1080" w:type="dxa"/>
            <w:vAlign w:val="center"/>
          </w:tcPr>
          <w:p w:rsidR="00070CA4" w:rsidRPr="00FE6650" w:rsidRDefault="00070CA4" w:rsidP="00070CA4">
            <w:pPr>
              <w:jc w:val="center"/>
              <w:rPr>
                <w:rFonts w:ascii="Arial Narrow" w:hAnsi="Arial Narrow" w:cs="Arial"/>
                <w:color w:val="000000"/>
                <w:sz w:val="20"/>
                <w:szCs w:val="20"/>
                <w:lang w:val="es-CL" w:eastAsia="es-CL"/>
              </w:rPr>
            </w:pPr>
            <w:r w:rsidRPr="00FE6650">
              <w:rPr>
                <w:rFonts w:ascii="Arial Narrow" w:hAnsi="Arial Narrow" w:cs="Arial"/>
                <w:color w:val="000000"/>
                <w:sz w:val="20"/>
                <w:szCs w:val="20"/>
                <w:lang w:eastAsia="es-CL"/>
              </w:rPr>
              <w:t>2,4</w:t>
            </w:r>
          </w:p>
        </w:tc>
        <w:tc>
          <w:tcPr>
            <w:tcW w:w="3085" w:type="dxa"/>
            <w:vAlign w:val="center"/>
          </w:tcPr>
          <w:p w:rsidR="00070CA4" w:rsidRPr="00FE6650" w:rsidRDefault="00070CA4" w:rsidP="00070CA4">
            <w:pPr>
              <w:jc w:val="center"/>
              <w:rPr>
                <w:rFonts w:ascii="Arial Narrow" w:hAnsi="Arial Narrow" w:cs="Arial"/>
                <w:color w:val="000000"/>
                <w:sz w:val="20"/>
                <w:szCs w:val="20"/>
                <w:lang w:val="es-CL" w:eastAsia="es-CL"/>
              </w:rPr>
            </w:pPr>
            <w:r w:rsidRPr="00FE6650">
              <w:rPr>
                <w:rFonts w:ascii="Arial Narrow" w:hAnsi="Arial Narrow" w:cs="Arial"/>
                <w:color w:val="000000"/>
                <w:sz w:val="20"/>
                <w:szCs w:val="20"/>
                <w:lang w:eastAsia="es-CL"/>
              </w:rPr>
              <w:t xml:space="preserve">1996 Concejal San Pedro de </w:t>
            </w:r>
            <w:smartTag w:uri="urn:schemas-microsoft-com:office:smarttags" w:element="PersonName">
              <w:smartTagPr>
                <w:attr w:name="ProductID" w:val="La Paz No"/>
              </w:smartTagPr>
              <w:r w:rsidRPr="00FE6650">
                <w:rPr>
                  <w:rFonts w:ascii="Arial Narrow" w:hAnsi="Arial Narrow" w:cs="Arial"/>
                  <w:color w:val="000000"/>
                  <w:sz w:val="20"/>
                  <w:szCs w:val="20"/>
                  <w:lang w:eastAsia="es-CL"/>
                </w:rPr>
                <w:t>La Paz No</w:t>
              </w:r>
            </w:smartTag>
            <w:r w:rsidRPr="00FE6650">
              <w:rPr>
                <w:rFonts w:ascii="Arial Narrow" w:hAnsi="Arial Narrow" w:cs="Arial"/>
                <w:color w:val="000000"/>
                <w:sz w:val="20"/>
                <w:szCs w:val="20"/>
                <w:lang w:eastAsia="es-CL"/>
              </w:rPr>
              <w:t xml:space="preserve"> electo</w:t>
            </w:r>
          </w:p>
        </w:tc>
      </w:tr>
      <w:tr w:rsidR="00070CA4" w:rsidRPr="003B3946" w:rsidTr="00070CA4">
        <w:trPr>
          <w:trHeight w:val="315"/>
        </w:trPr>
        <w:tc>
          <w:tcPr>
            <w:tcW w:w="2093" w:type="dxa"/>
            <w:noWrap/>
            <w:vAlign w:val="center"/>
          </w:tcPr>
          <w:p w:rsidR="00070CA4" w:rsidRPr="00FE6650" w:rsidRDefault="00070CA4" w:rsidP="00070CA4">
            <w:pPr>
              <w:rPr>
                <w:rFonts w:ascii="Arial Narrow" w:hAnsi="Arial Narrow" w:cs="Arial"/>
                <w:color w:val="000000"/>
                <w:sz w:val="20"/>
                <w:szCs w:val="20"/>
                <w:lang w:val="es-CL" w:eastAsia="es-CL"/>
              </w:rPr>
            </w:pPr>
            <w:r w:rsidRPr="00FE6650">
              <w:rPr>
                <w:rFonts w:ascii="Arial Narrow" w:hAnsi="Arial Narrow" w:cs="Arial"/>
                <w:color w:val="000000"/>
                <w:sz w:val="20"/>
                <w:szCs w:val="20"/>
                <w:lang w:eastAsia="es-CL"/>
              </w:rPr>
              <w:t>Miodrag Marinovic Solo De Zaldivar</w:t>
            </w:r>
          </w:p>
        </w:tc>
        <w:tc>
          <w:tcPr>
            <w:tcW w:w="1417" w:type="dxa"/>
            <w:vAlign w:val="center"/>
          </w:tcPr>
          <w:p w:rsidR="00070CA4" w:rsidRPr="00FE6650" w:rsidRDefault="00070CA4" w:rsidP="00070CA4">
            <w:pPr>
              <w:jc w:val="center"/>
              <w:rPr>
                <w:rFonts w:ascii="Arial Narrow" w:hAnsi="Arial Narrow" w:cs="Calibri"/>
                <w:color w:val="000000"/>
                <w:sz w:val="20"/>
                <w:szCs w:val="20"/>
              </w:rPr>
            </w:pPr>
            <w:r w:rsidRPr="00FE6650">
              <w:rPr>
                <w:rFonts w:ascii="Arial Narrow" w:hAnsi="Arial Narrow" w:cs="Calibri"/>
                <w:color w:val="000000"/>
                <w:sz w:val="20"/>
                <w:szCs w:val="20"/>
              </w:rPr>
              <w:t>60</w:t>
            </w:r>
          </w:p>
        </w:tc>
        <w:tc>
          <w:tcPr>
            <w:tcW w:w="709" w:type="dxa"/>
            <w:vAlign w:val="center"/>
          </w:tcPr>
          <w:p w:rsidR="00070CA4" w:rsidRPr="00FE6650" w:rsidRDefault="00070CA4" w:rsidP="00070CA4">
            <w:pPr>
              <w:jc w:val="center"/>
              <w:rPr>
                <w:rFonts w:ascii="Arial Narrow" w:hAnsi="Arial Narrow" w:cs="Arial"/>
                <w:color w:val="000000"/>
                <w:sz w:val="20"/>
                <w:szCs w:val="20"/>
                <w:lang w:val="es-CL" w:eastAsia="es-CL"/>
              </w:rPr>
            </w:pPr>
            <w:r w:rsidRPr="00FE6650">
              <w:rPr>
                <w:rFonts w:ascii="Arial Narrow" w:hAnsi="Arial Narrow" w:cs="Arial"/>
                <w:color w:val="000000"/>
                <w:sz w:val="20"/>
                <w:szCs w:val="20"/>
                <w:lang w:eastAsia="es-CL"/>
              </w:rPr>
              <w:t>2005</w:t>
            </w:r>
          </w:p>
        </w:tc>
        <w:tc>
          <w:tcPr>
            <w:tcW w:w="1080" w:type="dxa"/>
            <w:vAlign w:val="center"/>
          </w:tcPr>
          <w:p w:rsidR="00070CA4" w:rsidRPr="00FE6650" w:rsidRDefault="00070CA4" w:rsidP="00070CA4">
            <w:pPr>
              <w:jc w:val="center"/>
              <w:rPr>
                <w:rFonts w:ascii="Arial Narrow" w:hAnsi="Arial Narrow" w:cs="Arial"/>
                <w:color w:val="000000"/>
                <w:sz w:val="20"/>
                <w:szCs w:val="20"/>
                <w:lang w:val="es-CL" w:eastAsia="es-CL"/>
              </w:rPr>
            </w:pPr>
            <w:r w:rsidRPr="00FE6650">
              <w:rPr>
                <w:rFonts w:ascii="Arial Narrow" w:hAnsi="Arial Narrow" w:cs="Arial"/>
                <w:color w:val="000000"/>
                <w:sz w:val="20"/>
                <w:szCs w:val="20"/>
                <w:lang w:eastAsia="es-CL"/>
              </w:rPr>
              <w:t>No electo</w:t>
            </w:r>
          </w:p>
        </w:tc>
        <w:tc>
          <w:tcPr>
            <w:tcW w:w="1080" w:type="dxa"/>
            <w:vAlign w:val="center"/>
          </w:tcPr>
          <w:p w:rsidR="00070CA4" w:rsidRPr="00FE6650" w:rsidRDefault="00070CA4" w:rsidP="00070CA4">
            <w:pPr>
              <w:jc w:val="center"/>
              <w:rPr>
                <w:rFonts w:ascii="Arial Narrow" w:hAnsi="Arial Narrow" w:cs="Arial"/>
                <w:color w:val="000000"/>
                <w:sz w:val="20"/>
                <w:szCs w:val="20"/>
                <w:lang w:val="es-CL" w:eastAsia="es-CL"/>
              </w:rPr>
            </w:pPr>
            <w:r w:rsidRPr="00FE6650">
              <w:rPr>
                <w:rFonts w:ascii="Arial Narrow" w:hAnsi="Arial Narrow" w:cs="Arial"/>
                <w:color w:val="000000"/>
                <w:sz w:val="20"/>
                <w:szCs w:val="20"/>
                <w:lang w:eastAsia="es-CL"/>
              </w:rPr>
              <w:t>20,47</w:t>
            </w:r>
          </w:p>
        </w:tc>
        <w:tc>
          <w:tcPr>
            <w:tcW w:w="3085" w:type="dxa"/>
            <w:vAlign w:val="center"/>
          </w:tcPr>
          <w:p w:rsidR="00070CA4" w:rsidRPr="00FE6650" w:rsidRDefault="00070CA4" w:rsidP="00070CA4">
            <w:pPr>
              <w:jc w:val="center"/>
              <w:rPr>
                <w:rFonts w:ascii="Arial Narrow" w:hAnsi="Arial Narrow" w:cs="Arial"/>
                <w:color w:val="000000"/>
                <w:sz w:val="20"/>
                <w:szCs w:val="20"/>
                <w:lang w:val="es-CL" w:eastAsia="es-CL"/>
              </w:rPr>
            </w:pPr>
          </w:p>
        </w:tc>
      </w:tr>
      <w:tr w:rsidR="00070CA4" w:rsidRPr="003B3946" w:rsidTr="00070CA4">
        <w:trPr>
          <w:trHeight w:val="315"/>
        </w:trPr>
        <w:tc>
          <w:tcPr>
            <w:tcW w:w="2093" w:type="dxa"/>
            <w:noWrap/>
            <w:vAlign w:val="center"/>
          </w:tcPr>
          <w:p w:rsidR="00070CA4" w:rsidRPr="00FE6650" w:rsidRDefault="00070CA4" w:rsidP="00070CA4">
            <w:pPr>
              <w:rPr>
                <w:rFonts w:ascii="Arial Narrow" w:hAnsi="Arial Narrow" w:cs="Arial"/>
                <w:color w:val="000000"/>
                <w:sz w:val="20"/>
                <w:szCs w:val="20"/>
                <w:lang w:val="es-CL" w:eastAsia="es-CL"/>
              </w:rPr>
            </w:pPr>
            <w:r w:rsidRPr="00FE6650">
              <w:rPr>
                <w:rFonts w:ascii="Arial Narrow" w:hAnsi="Arial Narrow" w:cs="Arial"/>
                <w:color w:val="000000"/>
                <w:sz w:val="20"/>
                <w:szCs w:val="20"/>
                <w:lang w:eastAsia="es-CL"/>
              </w:rPr>
              <w:t>Patricio Pinto Leiva</w:t>
            </w:r>
          </w:p>
        </w:tc>
        <w:tc>
          <w:tcPr>
            <w:tcW w:w="1417" w:type="dxa"/>
            <w:vAlign w:val="center"/>
          </w:tcPr>
          <w:p w:rsidR="00070CA4" w:rsidRPr="00FE6650" w:rsidRDefault="00070CA4" w:rsidP="00070CA4">
            <w:pPr>
              <w:jc w:val="center"/>
              <w:rPr>
                <w:rFonts w:ascii="Arial Narrow" w:hAnsi="Arial Narrow" w:cs="Calibri"/>
                <w:color w:val="000000"/>
                <w:sz w:val="20"/>
                <w:szCs w:val="20"/>
              </w:rPr>
            </w:pPr>
            <w:r w:rsidRPr="00FE6650">
              <w:rPr>
                <w:rFonts w:ascii="Arial Narrow" w:hAnsi="Arial Narrow" w:cs="Calibri"/>
                <w:color w:val="000000"/>
                <w:sz w:val="20"/>
                <w:szCs w:val="20"/>
              </w:rPr>
              <w:t>43</w:t>
            </w:r>
          </w:p>
        </w:tc>
        <w:tc>
          <w:tcPr>
            <w:tcW w:w="709" w:type="dxa"/>
            <w:vAlign w:val="center"/>
          </w:tcPr>
          <w:p w:rsidR="00070CA4" w:rsidRPr="00FE6650" w:rsidRDefault="00070CA4" w:rsidP="00070CA4">
            <w:pPr>
              <w:jc w:val="center"/>
              <w:rPr>
                <w:rFonts w:ascii="Arial Narrow" w:hAnsi="Arial Narrow" w:cs="Arial"/>
                <w:color w:val="000000"/>
                <w:sz w:val="20"/>
                <w:szCs w:val="20"/>
                <w:lang w:val="es-CL" w:eastAsia="es-CL"/>
              </w:rPr>
            </w:pPr>
            <w:r w:rsidRPr="00FE6650">
              <w:rPr>
                <w:rFonts w:ascii="Arial Narrow" w:hAnsi="Arial Narrow" w:cs="Arial"/>
                <w:color w:val="000000"/>
                <w:sz w:val="20"/>
                <w:szCs w:val="20"/>
                <w:lang w:eastAsia="es-CL"/>
              </w:rPr>
              <w:t>2005</w:t>
            </w:r>
          </w:p>
        </w:tc>
        <w:tc>
          <w:tcPr>
            <w:tcW w:w="1080" w:type="dxa"/>
            <w:vAlign w:val="center"/>
          </w:tcPr>
          <w:p w:rsidR="00070CA4" w:rsidRPr="00FE6650" w:rsidRDefault="00070CA4" w:rsidP="00070CA4">
            <w:pPr>
              <w:jc w:val="center"/>
              <w:rPr>
                <w:rFonts w:ascii="Arial Narrow" w:hAnsi="Arial Narrow" w:cs="Arial"/>
                <w:color w:val="000000"/>
                <w:sz w:val="20"/>
                <w:szCs w:val="20"/>
                <w:lang w:val="es-CL" w:eastAsia="es-CL"/>
              </w:rPr>
            </w:pPr>
            <w:r w:rsidRPr="00FE6650">
              <w:rPr>
                <w:rFonts w:ascii="Arial Narrow" w:hAnsi="Arial Narrow" w:cs="Arial"/>
                <w:color w:val="000000"/>
                <w:sz w:val="20"/>
                <w:szCs w:val="20"/>
                <w:lang w:eastAsia="es-CL"/>
              </w:rPr>
              <w:t>No electo</w:t>
            </w:r>
          </w:p>
        </w:tc>
        <w:tc>
          <w:tcPr>
            <w:tcW w:w="1080" w:type="dxa"/>
            <w:vAlign w:val="center"/>
          </w:tcPr>
          <w:p w:rsidR="00070CA4" w:rsidRPr="00FE6650" w:rsidRDefault="00070CA4" w:rsidP="00070CA4">
            <w:pPr>
              <w:jc w:val="center"/>
              <w:rPr>
                <w:rFonts w:ascii="Arial Narrow" w:hAnsi="Arial Narrow" w:cs="Arial"/>
                <w:color w:val="000000"/>
                <w:sz w:val="20"/>
                <w:szCs w:val="20"/>
                <w:lang w:val="es-CL" w:eastAsia="es-CL"/>
              </w:rPr>
            </w:pPr>
            <w:r w:rsidRPr="00FE6650">
              <w:rPr>
                <w:rFonts w:ascii="Arial Narrow" w:hAnsi="Arial Narrow" w:cs="Arial"/>
                <w:color w:val="000000"/>
                <w:sz w:val="20"/>
                <w:szCs w:val="20"/>
                <w:lang w:eastAsia="es-CL"/>
              </w:rPr>
              <w:t>2,52</w:t>
            </w:r>
          </w:p>
        </w:tc>
        <w:tc>
          <w:tcPr>
            <w:tcW w:w="3085" w:type="dxa"/>
            <w:vAlign w:val="center"/>
          </w:tcPr>
          <w:p w:rsidR="00070CA4" w:rsidRPr="00FE6650" w:rsidRDefault="00070CA4" w:rsidP="00070CA4">
            <w:pPr>
              <w:jc w:val="center"/>
              <w:rPr>
                <w:rFonts w:ascii="Arial Narrow" w:hAnsi="Arial Narrow" w:cs="Arial"/>
                <w:color w:val="000000"/>
                <w:sz w:val="20"/>
                <w:szCs w:val="20"/>
                <w:lang w:val="es-CL" w:eastAsia="es-CL"/>
              </w:rPr>
            </w:pPr>
          </w:p>
        </w:tc>
      </w:tr>
      <w:tr w:rsidR="00070CA4" w:rsidRPr="003B3946" w:rsidTr="00070CA4">
        <w:trPr>
          <w:trHeight w:val="315"/>
        </w:trPr>
        <w:tc>
          <w:tcPr>
            <w:tcW w:w="2093" w:type="dxa"/>
            <w:noWrap/>
            <w:vAlign w:val="center"/>
          </w:tcPr>
          <w:p w:rsidR="00070CA4" w:rsidRPr="00FE6650" w:rsidRDefault="00070CA4" w:rsidP="00070CA4">
            <w:pPr>
              <w:rPr>
                <w:rFonts w:ascii="Arial Narrow" w:hAnsi="Arial Narrow" w:cs="Arial"/>
                <w:color w:val="000000"/>
                <w:sz w:val="20"/>
                <w:szCs w:val="20"/>
                <w:lang w:val="es-CL" w:eastAsia="es-CL"/>
              </w:rPr>
            </w:pPr>
            <w:r w:rsidRPr="00FE6650">
              <w:rPr>
                <w:rFonts w:ascii="Arial Narrow" w:hAnsi="Arial Narrow" w:cs="Arial"/>
                <w:color w:val="000000"/>
                <w:sz w:val="20"/>
                <w:szCs w:val="20"/>
                <w:lang w:eastAsia="es-CL"/>
              </w:rPr>
              <w:t>Sergio Castillo Martínez</w:t>
            </w:r>
          </w:p>
        </w:tc>
        <w:tc>
          <w:tcPr>
            <w:tcW w:w="1417" w:type="dxa"/>
            <w:vAlign w:val="center"/>
          </w:tcPr>
          <w:p w:rsidR="00070CA4" w:rsidRPr="00FE6650" w:rsidRDefault="00070CA4" w:rsidP="00070CA4">
            <w:pPr>
              <w:jc w:val="center"/>
              <w:rPr>
                <w:rFonts w:ascii="Arial Narrow" w:hAnsi="Arial Narrow" w:cs="Calibri"/>
                <w:color w:val="000000"/>
                <w:sz w:val="20"/>
                <w:szCs w:val="20"/>
              </w:rPr>
            </w:pPr>
            <w:r w:rsidRPr="00FE6650">
              <w:rPr>
                <w:rFonts w:ascii="Arial Narrow" w:hAnsi="Arial Narrow" w:cs="Calibri"/>
                <w:color w:val="000000"/>
                <w:sz w:val="20"/>
                <w:szCs w:val="20"/>
              </w:rPr>
              <w:t>50</w:t>
            </w:r>
          </w:p>
        </w:tc>
        <w:tc>
          <w:tcPr>
            <w:tcW w:w="709" w:type="dxa"/>
            <w:vAlign w:val="center"/>
          </w:tcPr>
          <w:p w:rsidR="00070CA4" w:rsidRPr="00FE6650" w:rsidRDefault="00070CA4" w:rsidP="00070CA4">
            <w:pPr>
              <w:jc w:val="center"/>
              <w:rPr>
                <w:rFonts w:ascii="Arial Narrow" w:hAnsi="Arial Narrow" w:cs="Arial"/>
                <w:color w:val="000000"/>
                <w:sz w:val="20"/>
                <w:szCs w:val="20"/>
                <w:lang w:val="es-CL" w:eastAsia="es-CL"/>
              </w:rPr>
            </w:pPr>
            <w:r w:rsidRPr="00FE6650">
              <w:rPr>
                <w:rFonts w:ascii="Arial Narrow" w:hAnsi="Arial Narrow" w:cs="Arial"/>
                <w:color w:val="000000"/>
                <w:sz w:val="20"/>
                <w:szCs w:val="20"/>
                <w:lang w:eastAsia="es-CL"/>
              </w:rPr>
              <w:t>2005</w:t>
            </w:r>
          </w:p>
        </w:tc>
        <w:tc>
          <w:tcPr>
            <w:tcW w:w="1080" w:type="dxa"/>
            <w:vAlign w:val="center"/>
          </w:tcPr>
          <w:p w:rsidR="00070CA4" w:rsidRPr="00FE6650" w:rsidRDefault="00070CA4" w:rsidP="00070CA4">
            <w:pPr>
              <w:jc w:val="center"/>
              <w:rPr>
                <w:rFonts w:ascii="Arial Narrow" w:hAnsi="Arial Narrow" w:cs="Arial"/>
                <w:color w:val="000000"/>
                <w:sz w:val="20"/>
                <w:szCs w:val="20"/>
                <w:lang w:val="es-CL" w:eastAsia="es-CL"/>
              </w:rPr>
            </w:pPr>
            <w:r w:rsidRPr="00FE6650">
              <w:rPr>
                <w:rFonts w:ascii="Arial Narrow" w:hAnsi="Arial Narrow" w:cs="Arial"/>
                <w:color w:val="000000"/>
                <w:sz w:val="20"/>
                <w:szCs w:val="20"/>
                <w:lang w:eastAsia="es-CL"/>
              </w:rPr>
              <w:t>No electo</w:t>
            </w:r>
          </w:p>
        </w:tc>
        <w:tc>
          <w:tcPr>
            <w:tcW w:w="1080" w:type="dxa"/>
            <w:vAlign w:val="center"/>
          </w:tcPr>
          <w:p w:rsidR="00070CA4" w:rsidRPr="00FE6650" w:rsidRDefault="00070CA4" w:rsidP="00070CA4">
            <w:pPr>
              <w:jc w:val="center"/>
              <w:rPr>
                <w:rFonts w:ascii="Arial Narrow" w:hAnsi="Arial Narrow" w:cs="Arial"/>
                <w:color w:val="000000"/>
                <w:sz w:val="20"/>
                <w:szCs w:val="20"/>
                <w:lang w:val="es-CL" w:eastAsia="es-CL"/>
              </w:rPr>
            </w:pPr>
            <w:r w:rsidRPr="00FE6650">
              <w:rPr>
                <w:rFonts w:ascii="Arial Narrow" w:hAnsi="Arial Narrow" w:cs="Arial"/>
                <w:color w:val="000000"/>
                <w:sz w:val="20"/>
                <w:szCs w:val="20"/>
                <w:lang w:eastAsia="es-CL"/>
              </w:rPr>
              <w:t>4,63</w:t>
            </w:r>
          </w:p>
        </w:tc>
        <w:tc>
          <w:tcPr>
            <w:tcW w:w="3085" w:type="dxa"/>
            <w:vAlign w:val="center"/>
          </w:tcPr>
          <w:p w:rsidR="00070CA4" w:rsidRPr="00FE6650" w:rsidRDefault="00070CA4" w:rsidP="00070CA4">
            <w:pPr>
              <w:jc w:val="center"/>
              <w:rPr>
                <w:rFonts w:ascii="Arial Narrow" w:hAnsi="Arial Narrow" w:cs="Arial"/>
                <w:color w:val="000000"/>
                <w:sz w:val="20"/>
                <w:szCs w:val="20"/>
                <w:lang w:val="es-CL" w:eastAsia="es-CL"/>
              </w:rPr>
            </w:pPr>
          </w:p>
        </w:tc>
      </w:tr>
      <w:tr w:rsidR="00070CA4" w:rsidRPr="003B3946" w:rsidTr="00070CA4">
        <w:trPr>
          <w:trHeight w:val="315"/>
        </w:trPr>
        <w:tc>
          <w:tcPr>
            <w:tcW w:w="2093" w:type="dxa"/>
            <w:noWrap/>
            <w:vAlign w:val="center"/>
          </w:tcPr>
          <w:p w:rsidR="00070CA4" w:rsidRPr="00FE6650" w:rsidRDefault="00070CA4" w:rsidP="00070CA4">
            <w:pPr>
              <w:rPr>
                <w:rFonts w:ascii="Arial Narrow" w:hAnsi="Arial Narrow" w:cs="Arial"/>
                <w:color w:val="000000"/>
                <w:sz w:val="20"/>
                <w:szCs w:val="20"/>
                <w:lang w:val="es-CL" w:eastAsia="es-CL"/>
              </w:rPr>
            </w:pPr>
            <w:r w:rsidRPr="00FE6650">
              <w:rPr>
                <w:rFonts w:ascii="Arial Narrow" w:hAnsi="Arial Narrow" w:cs="Arial"/>
                <w:color w:val="000000"/>
                <w:sz w:val="20"/>
                <w:szCs w:val="20"/>
                <w:lang w:eastAsia="es-CL"/>
              </w:rPr>
              <w:t>Sofía Painiqueo Tragnolao</w:t>
            </w:r>
          </w:p>
        </w:tc>
        <w:tc>
          <w:tcPr>
            <w:tcW w:w="1417" w:type="dxa"/>
            <w:vAlign w:val="center"/>
          </w:tcPr>
          <w:p w:rsidR="00070CA4" w:rsidRPr="00FE6650" w:rsidRDefault="00070CA4" w:rsidP="00070CA4">
            <w:pPr>
              <w:jc w:val="center"/>
              <w:rPr>
                <w:rFonts w:ascii="Arial Narrow" w:hAnsi="Arial Narrow" w:cs="Calibri"/>
                <w:color w:val="000000"/>
                <w:sz w:val="20"/>
                <w:szCs w:val="20"/>
              </w:rPr>
            </w:pPr>
            <w:r w:rsidRPr="00FE6650">
              <w:rPr>
                <w:rFonts w:ascii="Arial Narrow" w:hAnsi="Arial Narrow" w:cs="Calibri"/>
                <w:color w:val="000000"/>
                <w:sz w:val="20"/>
                <w:szCs w:val="20"/>
              </w:rPr>
              <w:t>48</w:t>
            </w:r>
          </w:p>
        </w:tc>
        <w:tc>
          <w:tcPr>
            <w:tcW w:w="709" w:type="dxa"/>
            <w:vAlign w:val="center"/>
          </w:tcPr>
          <w:p w:rsidR="00070CA4" w:rsidRPr="00FE6650" w:rsidRDefault="00070CA4" w:rsidP="00070CA4">
            <w:pPr>
              <w:jc w:val="center"/>
              <w:rPr>
                <w:rFonts w:ascii="Arial Narrow" w:hAnsi="Arial Narrow" w:cs="Arial"/>
                <w:color w:val="000000"/>
                <w:sz w:val="20"/>
                <w:szCs w:val="20"/>
                <w:lang w:val="es-CL" w:eastAsia="es-CL"/>
              </w:rPr>
            </w:pPr>
            <w:r w:rsidRPr="00FE6650">
              <w:rPr>
                <w:rFonts w:ascii="Arial Narrow" w:hAnsi="Arial Narrow" w:cs="Arial"/>
                <w:color w:val="000000"/>
                <w:sz w:val="20"/>
                <w:szCs w:val="20"/>
                <w:lang w:eastAsia="es-CL"/>
              </w:rPr>
              <w:t>2005</w:t>
            </w:r>
          </w:p>
        </w:tc>
        <w:tc>
          <w:tcPr>
            <w:tcW w:w="1080" w:type="dxa"/>
            <w:vAlign w:val="center"/>
          </w:tcPr>
          <w:p w:rsidR="00070CA4" w:rsidRPr="00FE6650" w:rsidRDefault="00070CA4" w:rsidP="00070CA4">
            <w:pPr>
              <w:jc w:val="center"/>
              <w:rPr>
                <w:rFonts w:ascii="Arial Narrow" w:hAnsi="Arial Narrow" w:cs="Arial"/>
                <w:color w:val="000000"/>
                <w:sz w:val="20"/>
                <w:szCs w:val="20"/>
                <w:lang w:val="es-CL" w:eastAsia="es-CL"/>
              </w:rPr>
            </w:pPr>
            <w:r w:rsidRPr="00FE6650">
              <w:rPr>
                <w:rFonts w:ascii="Arial Narrow" w:hAnsi="Arial Narrow" w:cs="Arial"/>
                <w:color w:val="000000"/>
                <w:sz w:val="20"/>
                <w:szCs w:val="20"/>
                <w:lang w:eastAsia="es-CL"/>
              </w:rPr>
              <w:t>No electo</w:t>
            </w:r>
          </w:p>
        </w:tc>
        <w:tc>
          <w:tcPr>
            <w:tcW w:w="1080" w:type="dxa"/>
            <w:vAlign w:val="center"/>
          </w:tcPr>
          <w:p w:rsidR="00070CA4" w:rsidRPr="00FE6650" w:rsidRDefault="00070CA4" w:rsidP="00070CA4">
            <w:pPr>
              <w:jc w:val="center"/>
              <w:rPr>
                <w:rFonts w:ascii="Arial Narrow" w:hAnsi="Arial Narrow" w:cs="Arial"/>
                <w:color w:val="000000"/>
                <w:sz w:val="20"/>
                <w:szCs w:val="20"/>
                <w:lang w:val="es-CL" w:eastAsia="es-CL"/>
              </w:rPr>
            </w:pPr>
            <w:r w:rsidRPr="00FE6650">
              <w:rPr>
                <w:rFonts w:ascii="Arial Narrow" w:hAnsi="Arial Narrow" w:cs="Arial"/>
                <w:color w:val="000000"/>
                <w:sz w:val="20"/>
                <w:szCs w:val="20"/>
                <w:lang w:eastAsia="es-CL"/>
              </w:rPr>
              <w:t>3,31</w:t>
            </w:r>
          </w:p>
        </w:tc>
        <w:tc>
          <w:tcPr>
            <w:tcW w:w="3085" w:type="dxa"/>
            <w:vAlign w:val="center"/>
          </w:tcPr>
          <w:p w:rsidR="00070CA4" w:rsidRPr="00FE6650" w:rsidRDefault="00070CA4" w:rsidP="00070CA4">
            <w:pPr>
              <w:jc w:val="center"/>
              <w:rPr>
                <w:rFonts w:ascii="Arial Narrow" w:hAnsi="Arial Narrow" w:cs="Arial"/>
                <w:color w:val="000000"/>
                <w:sz w:val="20"/>
                <w:szCs w:val="20"/>
                <w:lang w:val="es-CL" w:eastAsia="es-CL"/>
              </w:rPr>
            </w:pPr>
          </w:p>
        </w:tc>
      </w:tr>
      <w:tr w:rsidR="00070CA4" w:rsidRPr="003B3946" w:rsidTr="00070CA4">
        <w:trPr>
          <w:trHeight w:val="300"/>
        </w:trPr>
        <w:tc>
          <w:tcPr>
            <w:tcW w:w="2093" w:type="dxa"/>
            <w:vMerge w:val="restart"/>
            <w:noWrap/>
            <w:vAlign w:val="center"/>
          </w:tcPr>
          <w:p w:rsidR="00070CA4" w:rsidRPr="00FE6650" w:rsidRDefault="00070CA4" w:rsidP="00070CA4">
            <w:pPr>
              <w:rPr>
                <w:rFonts w:ascii="Arial Narrow" w:hAnsi="Arial Narrow" w:cs="Arial"/>
                <w:color w:val="000000"/>
                <w:sz w:val="20"/>
                <w:szCs w:val="20"/>
                <w:lang w:val="es-CL" w:eastAsia="es-CL"/>
              </w:rPr>
            </w:pPr>
            <w:r w:rsidRPr="00FE6650">
              <w:rPr>
                <w:rFonts w:ascii="Arial Narrow" w:hAnsi="Arial Narrow" w:cs="Arial"/>
                <w:color w:val="000000"/>
                <w:sz w:val="20"/>
                <w:szCs w:val="20"/>
                <w:lang w:eastAsia="es-CL"/>
              </w:rPr>
              <w:t>Carlos Bianchi Chelech</w:t>
            </w:r>
          </w:p>
        </w:tc>
        <w:tc>
          <w:tcPr>
            <w:tcW w:w="1417" w:type="dxa"/>
            <w:vMerge w:val="restart"/>
            <w:vAlign w:val="center"/>
          </w:tcPr>
          <w:p w:rsidR="00070CA4" w:rsidRPr="00262B49" w:rsidRDefault="00070CA4" w:rsidP="00070CA4">
            <w:pPr>
              <w:jc w:val="center"/>
              <w:rPr>
                <w:rFonts w:ascii="Arial Narrow" w:hAnsi="Arial Narrow" w:cs="Calibri"/>
                <w:bCs/>
                <w:color w:val="000000"/>
                <w:sz w:val="20"/>
                <w:szCs w:val="20"/>
              </w:rPr>
            </w:pPr>
            <w:r w:rsidRPr="00262B49">
              <w:rPr>
                <w:rFonts w:ascii="Arial Narrow" w:hAnsi="Arial Narrow" w:cs="Calibri"/>
                <w:bCs/>
                <w:color w:val="000000"/>
                <w:sz w:val="20"/>
                <w:szCs w:val="20"/>
              </w:rPr>
              <w:t>19 c</w:t>
            </w:r>
          </w:p>
        </w:tc>
        <w:tc>
          <w:tcPr>
            <w:tcW w:w="709" w:type="dxa"/>
            <w:vMerge w:val="restart"/>
            <w:vAlign w:val="center"/>
          </w:tcPr>
          <w:p w:rsidR="00070CA4" w:rsidRPr="00FE6650" w:rsidRDefault="00070CA4" w:rsidP="00070CA4">
            <w:pPr>
              <w:jc w:val="center"/>
              <w:rPr>
                <w:rFonts w:ascii="Arial Narrow" w:hAnsi="Arial Narrow" w:cs="Arial"/>
                <w:color w:val="000000"/>
                <w:sz w:val="20"/>
                <w:szCs w:val="20"/>
                <w:lang w:val="es-CL" w:eastAsia="es-CL"/>
              </w:rPr>
            </w:pPr>
            <w:r w:rsidRPr="00FE6650">
              <w:rPr>
                <w:rFonts w:ascii="Arial Narrow" w:hAnsi="Arial Narrow" w:cs="Arial"/>
                <w:color w:val="000000"/>
                <w:sz w:val="20"/>
                <w:szCs w:val="20"/>
                <w:lang w:eastAsia="es-CL"/>
              </w:rPr>
              <w:t>2005</w:t>
            </w:r>
          </w:p>
        </w:tc>
        <w:tc>
          <w:tcPr>
            <w:tcW w:w="1080" w:type="dxa"/>
            <w:vMerge w:val="restart"/>
            <w:vAlign w:val="center"/>
          </w:tcPr>
          <w:p w:rsidR="00070CA4" w:rsidRPr="00FE6650" w:rsidRDefault="00070CA4" w:rsidP="00070CA4">
            <w:pPr>
              <w:jc w:val="center"/>
              <w:rPr>
                <w:rFonts w:ascii="Arial Narrow" w:hAnsi="Arial Narrow" w:cs="Arial"/>
                <w:color w:val="000000"/>
                <w:sz w:val="20"/>
                <w:szCs w:val="20"/>
                <w:lang w:val="es-CL" w:eastAsia="es-CL"/>
              </w:rPr>
            </w:pPr>
            <w:r w:rsidRPr="00FE6650">
              <w:rPr>
                <w:rFonts w:ascii="Arial Narrow" w:hAnsi="Arial Narrow" w:cs="Arial"/>
                <w:color w:val="000000"/>
                <w:sz w:val="20"/>
                <w:szCs w:val="20"/>
                <w:lang w:eastAsia="es-CL"/>
              </w:rPr>
              <w:t>Electo Senador</w:t>
            </w:r>
          </w:p>
        </w:tc>
        <w:tc>
          <w:tcPr>
            <w:tcW w:w="1080" w:type="dxa"/>
            <w:vMerge w:val="restart"/>
            <w:vAlign w:val="center"/>
          </w:tcPr>
          <w:p w:rsidR="00070CA4" w:rsidRPr="00FE6650" w:rsidRDefault="00070CA4" w:rsidP="00070CA4">
            <w:pPr>
              <w:jc w:val="center"/>
              <w:rPr>
                <w:rFonts w:ascii="Arial Narrow" w:hAnsi="Arial Narrow" w:cs="Arial"/>
                <w:color w:val="000000"/>
                <w:sz w:val="20"/>
                <w:szCs w:val="20"/>
                <w:lang w:val="es-CL" w:eastAsia="es-CL"/>
              </w:rPr>
            </w:pPr>
            <w:r w:rsidRPr="00FE6650">
              <w:rPr>
                <w:rFonts w:ascii="Arial Narrow" w:hAnsi="Arial Narrow" w:cs="Arial"/>
                <w:color w:val="000000"/>
                <w:sz w:val="20"/>
                <w:szCs w:val="20"/>
                <w:lang w:eastAsia="es-CL"/>
              </w:rPr>
              <w:t>25,32</w:t>
            </w:r>
          </w:p>
        </w:tc>
        <w:tc>
          <w:tcPr>
            <w:tcW w:w="3085" w:type="dxa"/>
            <w:vAlign w:val="center"/>
          </w:tcPr>
          <w:p w:rsidR="00070CA4" w:rsidRPr="00726B95" w:rsidRDefault="00070CA4" w:rsidP="00070CA4">
            <w:pPr>
              <w:jc w:val="center"/>
              <w:rPr>
                <w:rFonts w:ascii="Arial Narrow" w:hAnsi="Arial Narrow" w:cs="Arial"/>
                <w:bCs/>
                <w:color w:val="000000"/>
                <w:sz w:val="20"/>
                <w:szCs w:val="20"/>
                <w:lang w:val="es-CL" w:eastAsia="es-CL"/>
              </w:rPr>
            </w:pPr>
            <w:r w:rsidRPr="00726B95">
              <w:rPr>
                <w:rFonts w:ascii="Arial Narrow" w:hAnsi="Arial Narrow" w:cs="Arial"/>
                <w:bCs/>
                <w:color w:val="000000"/>
                <w:sz w:val="20"/>
                <w:szCs w:val="20"/>
                <w:lang w:eastAsia="es-CL"/>
              </w:rPr>
              <w:t>2000 Concejal Punta Arenas Electo</w:t>
            </w:r>
          </w:p>
        </w:tc>
      </w:tr>
      <w:tr w:rsidR="00070CA4" w:rsidRPr="003B3946" w:rsidTr="00070CA4">
        <w:trPr>
          <w:trHeight w:val="315"/>
        </w:trPr>
        <w:tc>
          <w:tcPr>
            <w:tcW w:w="2093" w:type="dxa"/>
            <w:vMerge/>
            <w:vAlign w:val="center"/>
          </w:tcPr>
          <w:p w:rsidR="00070CA4" w:rsidRPr="00FE6650" w:rsidRDefault="00070CA4" w:rsidP="00070CA4">
            <w:pPr>
              <w:rPr>
                <w:rFonts w:ascii="Arial Narrow" w:hAnsi="Arial Narrow" w:cs="Arial"/>
                <w:color w:val="000000"/>
                <w:sz w:val="20"/>
                <w:szCs w:val="20"/>
                <w:lang w:val="es-CL" w:eastAsia="es-CL"/>
              </w:rPr>
            </w:pPr>
          </w:p>
        </w:tc>
        <w:tc>
          <w:tcPr>
            <w:tcW w:w="1417" w:type="dxa"/>
            <w:vMerge/>
            <w:vAlign w:val="center"/>
          </w:tcPr>
          <w:p w:rsidR="00070CA4" w:rsidRPr="00FE6650" w:rsidRDefault="00070CA4" w:rsidP="00070CA4">
            <w:pPr>
              <w:jc w:val="center"/>
              <w:rPr>
                <w:rFonts w:ascii="Arial Narrow" w:hAnsi="Arial Narrow" w:cs="Arial"/>
                <w:color w:val="000000"/>
                <w:sz w:val="20"/>
                <w:szCs w:val="20"/>
                <w:lang w:val="es-CL" w:eastAsia="es-CL"/>
              </w:rPr>
            </w:pPr>
          </w:p>
        </w:tc>
        <w:tc>
          <w:tcPr>
            <w:tcW w:w="709" w:type="dxa"/>
            <w:vMerge/>
            <w:vAlign w:val="center"/>
          </w:tcPr>
          <w:p w:rsidR="00070CA4" w:rsidRPr="00FE6650" w:rsidRDefault="00070CA4" w:rsidP="00070CA4">
            <w:pPr>
              <w:jc w:val="center"/>
              <w:rPr>
                <w:rFonts w:ascii="Arial Narrow" w:hAnsi="Arial Narrow" w:cs="Arial"/>
                <w:color w:val="000000"/>
                <w:sz w:val="20"/>
                <w:szCs w:val="20"/>
                <w:lang w:val="es-CL" w:eastAsia="es-CL"/>
              </w:rPr>
            </w:pPr>
          </w:p>
        </w:tc>
        <w:tc>
          <w:tcPr>
            <w:tcW w:w="1080" w:type="dxa"/>
            <w:vMerge/>
            <w:vAlign w:val="center"/>
          </w:tcPr>
          <w:p w:rsidR="00070CA4" w:rsidRPr="00FE6650" w:rsidRDefault="00070CA4" w:rsidP="00070CA4">
            <w:pPr>
              <w:jc w:val="center"/>
              <w:rPr>
                <w:rFonts w:ascii="Arial Narrow" w:hAnsi="Arial Narrow" w:cs="Arial"/>
                <w:color w:val="000000"/>
                <w:sz w:val="20"/>
                <w:szCs w:val="20"/>
                <w:lang w:val="es-CL" w:eastAsia="es-CL"/>
              </w:rPr>
            </w:pPr>
          </w:p>
        </w:tc>
        <w:tc>
          <w:tcPr>
            <w:tcW w:w="1080" w:type="dxa"/>
            <w:vMerge/>
            <w:vAlign w:val="center"/>
          </w:tcPr>
          <w:p w:rsidR="00070CA4" w:rsidRPr="00FE6650" w:rsidRDefault="00070CA4" w:rsidP="00070CA4">
            <w:pPr>
              <w:jc w:val="center"/>
              <w:rPr>
                <w:rFonts w:ascii="Arial Narrow" w:hAnsi="Arial Narrow" w:cs="Arial"/>
                <w:color w:val="000000"/>
                <w:sz w:val="20"/>
                <w:szCs w:val="20"/>
                <w:lang w:val="es-CL" w:eastAsia="es-CL"/>
              </w:rPr>
            </w:pPr>
          </w:p>
        </w:tc>
        <w:tc>
          <w:tcPr>
            <w:tcW w:w="3085" w:type="dxa"/>
            <w:vAlign w:val="center"/>
          </w:tcPr>
          <w:p w:rsidR="00070CA4" w:rsidRPr="00FE6650" w:rsidRDefault="00070CA4" w:rsidP="00070CA4">
            <w:pPr>
              <w:jc w:val="center"/>
              <w:rPr>
                <w:rFonts w:ascii="Arial Narrow" w:hAnsi="Arial Narrow" w:cs="Arial"/>
                <w:color w:val="000000"/>
                <w:sz w:val="20"/>
                <w:szCs w:val="20"/>
                <w:lang w:val="es-CL" w:eastAsia="es-CL"/>
              </w:rPr>
            </w:pPr>
            <w:r w:rsidRPr="00FE6650">
              <w:rPr>
                <w:rFonts w:ascii="Arial Narrow" w:hAnsi="Arial Narrow" w:cs="Arial"/>
                <w:color w:val="000000"/>
                <w:sz w:val="20"/>
                <w:szCs w:val="20"/>
                <w:lang w:eastAsia="es-CL"/>
              </w:rPr>
              <w:t>2004 Alcalde Punta Arenas No electo</w:t>
            </w:r>
          </w:p>
        </w:tc>
      </w:tr>
    </w:tbl>
    <w:p w:rsidR="00110516" w:rsidRDefault="00070CA4" w:rsidP="00110516">
      <w:pPr>
        <w:rPr>
          <w:rFonts w:cs="Arial"/>
          <w:sz w:val="20"/>
          <w:szCs w:val="20"/>
          <w:lang w:val="es-CL"/>
        </w:rPr>
      </w:pPr>
      <w:r>
        <w:rPr>
          <w:rFonts w:cs="Arial"/>
          <w:sz w:val="20"/>
          <w:szCs w:val="20"/>
          <w:lang w:val="es-CL"/>
        </w:rPr>
        <w:t>Fuente: Servel y elecciones.gov.cl</w:t>
      </w:r>
    </w:p>
    <w:p w:rsidR="00070CA4" w:rsidRPr="00110516" w:rsidRDefault="00070CA4" w:rsidP="00110516">
      <w:pPr>
        <w:jc w:val="both"/>
        <w:rPr>
          <w:rFonts w:cs="Arial"/>
          <w:sz w:val="20"/>
          <w:szCs w:val="20"/>
          <w:lang w:val="es-CL"/>
        </w:rPr>
      </w:pPr>
      <w:r>
        <w:rPr>
          <w:rFonts w:cs="Arial"/>
          <w:lang w:val="es-CL"/>
        </w:rPr>
        <w:t xml:space="preserve">Desde 1989, </w:t>
      </w:r>
      <w:r w:rsidRPr="00D508D6">
        <w:rPr>
          <w:rFonts w:cs="Arial"/>
          <w:lang w:val="es-CL"/>
        </w:rPr>
        <w:t xml:space="preserve">29 candidatos </w:t>
      </w:r>
      <w:r>
        <w:rPr>
          <w:rFonts w:cs="Arial"/>
          <w:lang w:val="es-CL"/>
        </w:rPr>
        <w:t xml:space="preserve">se han presentado como </w:t>
      </w:r>
      <w:r w:rsidR="00110516">
        <w:rPr>
          <w:rFonts w:cs="Arial"/>
          <w:lang w:val="es-CL"/>
        </w:rPr>
        <w:t xml:space="preserve">independientes </w:t>
      </w:r>
      <w:r w:rsidRPr="00D508D6">
        <w:rPr>
          <w:rFonts w:cs="Arial"/>
          <w:lang w:val="es-CL"/>
        </w:rPr>
        <w:t>químicamente puros</w:t>
      </w:r>
      <w:r>
        <w:rPr>
          <w:rFonts w:cs="Arial"/>
          <w:lang w:val="es-CL"/>
        </w:rPr>
        <w:t>, sin embargo</w:t>
      </w:r>
      <w:r w:rsidRPr="00D508D6">
        <w:rPr>
          <w:rFonts w:cs="Arial"/>
          <w:lang w:val="es-CL"/>
        </w:rPr>
        <w:t xml:space="preserve"> solo uno es electo</w:t>
      </w:r>
      <w:r>
        <w:rPr>
          <w:rFonts w:cs="Arial"/>
          <w:lang w:val="es-CL"/>
        </w:rPr>
        <w:t>:</w:t>
      </w:r>
      <w:r w:rsidRPr="00D508D6">
        <w:rPr>
          <w:rFonts w:cs="Arial"/>
          <w:lang w:val="es-CL"/>
        </w:rPr>
        <w:t xml:space="preserve"> </w:t>
      </w:r>
      <w:r>
        <w:rPr>
          <w:rFonts w:cs="Arial"/>
          <w:lang w:val="es-CL"/>
        </w:rPr>
        <w:t>Carlos Bianchi. Lo cual implica que el porcentaje de electividad es bajo, alcanzando un 3,4% para todas las elecciones consideradas.</w:t>
      </w:r>
    </w:p>
    <w:p w:rsidR="00110516" w:rsidRDefault="00110516" w:rsidP="00070CA4">
      <w:pPr>
        <w:ind w:firstLine="708"/>
        <w:jc w:val="both"/>
        <w:rPr>
          <w:rFonts w:cs="Arial"/>
          <w:lang w:val="es-CL"/>
        </w:rPr>
      </w:pPr>
    </w:p>
    <w:p w:rsidR="00070CA4" w:rsidRPr="007675A2" w:rsidRDefault="00070CA4" w:rsidP="00070CA4">
      <w:pPr>
        <w:ind w:firstLine="708"/>
        <w:jc w:val="both"/>
        <w:rPr>
          <w:rFonts w:cs="Arial"/>
          <w:lang w:val="es-CL"/>
        </w:rPr>
      </w:pPr>
      <w:r>
        <w:rPr>
          <w:rFonts w:cs="Arial"/>
          <w:lang w:val="es-CL"/>
        </w:rPr>
        <w:t xml:space="preserve">En 1989, 10 candidatos, sin militancia previa, se presentaron como independientes, de ellos ninguno fue </w:t>
      </w:r>
      <w:r w:rsidRPr="007675A2">
        <w:rPr>
          <w:rFonts w:cs="Arial"/>
          <w:lang w:val="es-CL"/>
        </w:rPr>
        <w:t>electo</w:t>
      </w:r>
      <w:r>
        <w:rPr>
          <w:rFonts w:cs="Arial"/>
          <w:lang w:val="es-CL"/>
        </w:rPr>
        <w:t xml:space="preserve">, además, </w:t>
      </w:r>
      <w:r w:rsidRPr="007675A2">
        <w:rPr>
          <w:rFonts w:cs="Arial"/>
          <w:lang w:val="es-CL"/>
        </w:rPr>
        <w:t xml:space="preserve">ninguno </w:t>
      </w:r>
      <w:r>
        <w:rPr>
          <w:rFonts w:cs="Arial"/>
          <w:lang w:val="es-CL"/>
        </w:rPr>
        <w:t xml:space="preserve">de ellos, </w:t>
      </w:r>
      <w:r w:rsidRPr="007675A2">
        <w:rPr>
          <w:rFonts w:cs="Arial"/>
          <w:lang w:val="es-CL"/>
        </w:rPr>
        <w:t xml:space="preserve">se presenta </w:t>
      </w:r>
      <w:r>
        <w:rPr>
          <w:rFonts w:cs="Arial"/>
          <w:lang w:val="es-CL"/>
        </w:rPr>
        <w:t xml:space="preserve">posteriormente a una </w:t>
      </w:r>
      <w:r w:rsidRPr="007675A2">
        <w:rPr>
          <w:rFonts w:cs="Arial"/>
          <w:lang w:val="es-CL"/>
        </w:rPr>
        <w:t xml:space="preserve">elección </w:t>
      </w:r>
      <w:r>
        <w:rPr>
          <w:rFonts w:cs="Arial"/>
          <w:lang w:val="es-CL"/>
        </w:rPr>
        <w:t>en el C</w:t>
      </w:r>
      <w:r w:rsidRPr="007675A2">
        <w:rPr>
          <w:rFonts w:cs="Arial"/>
          <w:lang w:val="es-CL"/>
        </w:rPr>
        <w:t>ongreso</w:t>
      </w:r>
      <w:r>
        <w:rPr>
          <w:rFonts w:cs="Arial"/>
          <w:lang w:val="es-CL"/>
        </w:rPr>
        <w:t>. Por otra parte, 3</w:t>
      </w:r>
      <w:r w:rsidRPr="007675A2">
        <w:rPr>
          <w:rFonts w:cs="Arial"/>
          <w:lang w:val="es-CL"/>
        </w:rPr>
        <w:t xml:space="preserve"> </w:t>
      </w:r>
      <w:r>
        <w:rPr>
          <w:rFonts w:cs="Arial"/>
          <w:lang w:val="es-CL"/>
        </w:rPr>
        <w:t xml:space="preserve">candidatos se presentan </w:t>
      </w:r>
      <w:r w:rsidRPr="007675A2">
        <w:rPr>
          <w:rFonts w:cs="Arial"/>
          <w:lang w:val="es-CL"/>
        </w:rPr>
        <w:t xml:space="preserve">posteriormente, a </w:t>
      </w:r>
      <w:r>
        <w:rPr>
          <w:rFonts w:cs="Arial"/>
          <w:lang w:val="es-CL"/>
        </w:rPr>
        <w:t xml:space="preserve">una </w:t>
      </w:r>
      <w:r w:rsidRPr="007675A2">
        <w:rPr>
          <w:rFonts w:cs="Arial"/>
          <w:lang w:val="es-CL"/>
        </w:rPr>
        <w:t>elección</w:t>
      </w:r>
      <w:r>
        <w:rPr>
          <w:rFonts w:cs="Arial"/>
          <w:lang w:val="es-CL"/>
        </w:rPr>
        <w:t xml:space="preserve"> municipal, sin embargo </w:t>
      </w:r>
      <w:r w:rsidRPr="007675A2">
        <w:rPr>
          <w:rFonts w:cs="Arial"/>
          <w:lang w:val="es-CL"/>
        </w:rPr>
        <w:t xml:space="preserve"> ninguno es electo</w:t>
      </w:r>
      <w:r>
        <w:rPr>
          <w:rFonts w:cs="Arial"/>
          <w:lang w:val="es-CL"/>
        </w:rPr>
        <w:t xml:space="preserve">. </w:t>
      </w:r>
    </w:p>
    <w:p w:rsidR="00110516" w:rsidRDefault="00110516" w:rsidP="00070CA4">
      <w:pPr>
        <w:ind w:firstLine="708"/>
        <w:jc w:val="both"/>
        <w:rPr>
          <w:rFonts w:cs="Arial"/>
          <w:lang w:val="es-CL"/>
        </w:rPr>
      </w:pPr>
    </w:p>
    <w:p w:rsidR="00070CA4" w:rsidRDefault="00070CA4" w:rsidP="00070CA4">
      <w:pPr>
        <w:ind w:firstLine="708"/>
        <w:jc w:val="both"/>
        <w:rPr>
          <w:rFonts w:cs="Arial"/>
          <w:lang w:val="es-CL"/>
        </w:rPr>
      </w:pPr>
      <w:r>
        <w:rPr>
          <w:rFonts w:cs="Arial"/>
          <w:lang w:val="es-CL"/>
        </w:rPr>
        <w:t xml:space="preserve">En 1993 sólo se puede observar dos candidatos independientes químicamente puros, de los cuales ninguno es electo, ni tampoco repostulan al congreso, ni </w:t>
      </w:r>
      <w:r w:rsidRPr="007675A2">
        <w:rPr>
          <w:rFonts w:cs="Arial"/>
          <w:lang w:val="es-CL"/>
        </w:rPr>
        <w:t>a otro nivel de elección</w:t>
      </w:r>
      <w:r>
        <w:rPr>
          <w:rFonts w:cs="Arial"/>
          <w:lang w:val="es-CL"/>
        </w:rPr>
        <w:t>.</w:t>
      </w:r>
    </w:p>
    <w:p w:rsidR="00110516" w:rsidRDefault="00110516" w:rsidP="00070CA4">
      <w:pPr>
        <w:ind w:firstLine="708"/>
        <w:jc w:val="both"/>
        <w:rPr>
          <w:rFonts w:cs="Arial"/>
          <w:lang w:val="es-CL"/>
        </w:rPr>
      </w:pPr>
    </w:p>
    <w:p w:rsidR="00070CA4" w:rsidRDefault="00070CA4" w:rsidP="00070CA4">
      <w:pPr>
        <w:ind w:firstLine="708"/>
        <w:jc w:val="both"/>
        <w:rPr>
          <w:rFonts w:cs="Arial"/>
          <w:lang w:val="es-CL"/>
        </w:rPr>
      </w:pPr>
      <w:r>
        <w:rPr>
          <w:rFonts w:cs="Arial"/>
          <w:lang w:val="es-CL"/>
        </w:rPr>
        <w:t xml:space="preserve">En 1997 sólo se presentó </w:t>
      </w:r>
      <w:r w:rsidRPr="000C7B9F">
        <w:t xml:space="preserve">Rosa González Román </w:t>
      </w:r>
      <w:r>
        <w:t xml:space="preserve">de Arica, la cual termina incorporándose al subpacto independientes de </w:t>
      </w:r>
      <w:smartTag w:uri="urn:schemas-microsoft-com:office:smarttags" w:element="PersonName">
        <w:smartTagPr>
          <w:attr w:name="ProductID" w:val="la Alianza Por"/>
        </w:smartTagPr>
        <w:r>
          <w:t>la Alianza Por</w:t>
        </w:r>
      </w:smartTag>
      <w:r>
        <w:t xml:space="preserve"> Chile, integrado por el partido Unión Demócrata Independiente y Renovación Nacional.</w:t>
      </w:r>
    </w:p>
    <w:p w:rsidR="00110516" w:rsidRDefault="00110516" w:rsidP="00070CA4">
      <w:pPr>
        <w:ind w:firstLine="708"/>
        <w:jc w:val="both"/>
        <w:rPr>
          <w:rFonts w:cs="Arial"/>
          <w:lang w:val="es-CL"/>
        </w:rPr>
      </w:pPr>
    </w:p>
    <w:p w:rsidR="00070CA4" w:rsidRPr="007675A2" w:rsidRDefault="00070CA4" w:rsidP="00070CA4">
      <w:pPr>
        <w:ind w:firstLine="708"/>
        <w:jc w:val="both"/>
        <w:rPr>
          <w:rFonts w:cs="Arial"/>
          <w:lang w:val="es-CL"/>
        </w:rPr>
      </w:pPr>
      <w:r>
        <w:rPr>
          <w:rFonts w:cs="Arial"/>
          <w:lang w:val="es-CL"/>
        </w:rPr>
        <w:t xml:space="preserve">En el año 2001, se presentaron </w:t>
      </w:r>
      <w:r w:rsidRPr="007675A2">
        <w:rPr>
          <w:rFonts w:cs="Arial"/>
          <w:lang w:val="es-CL"/>
        </w:rPr>
        <w:t xml:space="preserve">10 candidatos </w:t>
      </w:r>
      <w:r>
        <w:rPr>
          <w:rFonts w:cs="Arial"/>
          <w:lang w:val="es-CL"/>
        </w:rPr>
        <w:t>independientes puros</w:t>
      </w:r>
      <w:r w:rsidRPr="007675A2">
        <w:rPr>
          <w:rFonts w:cs="Arial"/>
          <w:lang w:val="es-CL"/>
        </w:rPr>
        <w:t xml:space="preserve">, </w:t>
      </w:r>
      <w:r>
        <w:rPr>
          <w:rFonts w:cs="Arial"/>
          <w:lang w:val="es-CL"/>
        </w:rPr>
        <w:t xml:space="preserve">de los cuales ninguno es electo. Y solo uno se presenta, posteriormente, a otro nivel de elección (municipal), </w:t>
      </w:r>
      <w:r w:rsidRPr="007675A2">
        <w:rPr>
          <w:rFonts w:cs="Arial"/>
          <w:lang w:val="es-CL"/>
        </w:rPr>
        <w:t>Sergio Stancic no siendo electo concejal</w:t>
      </w:r>
      <w:r>
        <w:rPr>
          <w:rFonts w:cs="Arial"/>
          <w:lang w:val="es-CL"/>
        </w:rPr>
        <w:t>.</w:t>
      </w:r>
    </w:p>
    <w:p w:rsidR="00110516" w:rsidRDefault="00110516" w:rsidP="00070CA4">
      <w:pPr>
        <w:ind w:firstLine="708"/>
        <w:jc w:val="both"/>
        <w:rPr>
          <w:rFonts w:cs="Arial"/>
          <w:lang w:val="es-CL"/>
        </w:rPr>
      </w:pPr>
    </w:p>
    <w:p w:rsidR="00070CA4" w:rsidRPr="007675A2" w:rsidRDefault="00070CA4" w:rsidP="00070CA4">
      <w:pPr>
        <w:ind w:firstLine="708"/>
        <w:jc w:val="both"/>
        <w:rPr>
          <w:rFonts w:cs="Arial"/>
          <w:lang w:val="es-CL"/>
        </w:rPr>
      </w:pPr>
      <w:r>
        <w:rPr>
          <w:rFonts w:cs="Arial"/>
          <w:lang w:val="es-CL"/>
        </w:rPr>
        <w:t xml:space="preserve">En el 2005 se presentaron </w:t>
      </w:r>
      <w:r w:rsidRPr="007675A2">
        <w:rPr>
          <w:rFonts w:cs="Arial"/>
          <w:lang w:val="es-CL"/>
        </w:rPr>
        <w:t xml:space="preserve">7 candidatos </w:t>
      </w:r>
      <w:r>
        <w:rPr>
          <w:rFonts w:cs="Arial"/>
          <w:lang w:val="es-CL"/>
        </w:rPr>
        <w:t xml:space="preserve">independientes químicamente puros, de los cuales </w:t>
      </w:r>
      <w:r w:rsidRPr="007675A2">
        <w:rPr>
          <w:rFonts w:cs="Arial"/>
          <w:lang w:val="es-CL"/>
        </w:rPr>
        <w:t xml:space="preserve">6 candidatos </w:t>
      </w:r>
      <w:r>
        <w:rPr>
          <w:rFonts w:cs="Arial"/>
          <w:lang w:val="es-CL"/>
        </w:rPr>
        <w:t xml:space="preserve">se postularon a la cámara de diputados, sin embargo, ninguno es electo. </w:t>
      </w:r>
      <w:r w:rsidRPr="007675A2">
        <w:rPr>
          <w:rFonts w:cs="Arial"/>
          <w:lang w:val="es-CL"/>
        </w:rPr>
        <w:t xml:space="preserve">Previamente dos candidatos </w:t>
      </w:r>
      <w:r>
        <w:rPr>
          <w:rFonts w:cs="Arial"/>
          <w:lang w:val="es-CL"/>
        </w:rPr>
        <w:t xml:space="preserve">ya </w:t>
      </w:r>
      <w:r w:rsidRPr="007675A2">
        <w:rPr>
          <w:rFonts w:cs="Arial"/>
          <w:lang w:val="es-CL"/>
        </w:rPr>
        <w:t xml:space="preserve">se habían presentados a elecciones municipales, </w:t>
      </w:r>
      <w:r>
        <w:rPr>
          <w:rFonts w:cs="Arial"/>
          <w:lang w:val="es-CL"/>
        </w:rPr>
        <w:t>pero tampoco habían sido electos</w:t>
      </w:r>
      <w:r w:rsidRPr="007675A2">
        <w:rPr>
          <w:rFonts w:cs="Arial"/>
          <w:lang w:val="es-CL"/>
        </w:rPr>
        <w:t>: Félix</w:t>
      </w:r>
      <w:r>
        <w:rPr>
          <w:rFonts w:cs="Arial"/>
          <w:lang w:val="es-CL"/>
        </w:rPr>
        <w:t xml:space="preserve"> González (Concejales, 1996) </w:t>
      </w:r>
      <w:r w:rsidRPr="007675A2">
        <w:rPr>
          <w:rFonts w:cs="Arial"/>
          <w:lang w:val="es-CL"/>
        </w:rPr>
        <w:t xml:space="preserve">y Elicia Herrera (Alcaldes, 2004) </w:t>
      </w:r>
    </w:p>
    <w:p w:rsidR="00110516" w:rsidRDefault="00110516" w:rsidP="00070CA4">
      <w:pPr>
        <w:ind w:firstLine="708"/>
        <w:jc w:val="both"/>
        <w:rPr>
          <w:rFonts w:cs="Arial"/>
          <w:lang w:val="es-CL"/>
        </w:rPr>
      </w:pPr>
    </w:p>
    <w:p w:rsidR="00070CA4" w:rsidRDefault="00070CA4" w:rsidP="00070CA4">
      <w:pPr>
        <w:ind w:firstLine="708"/>
        <w:jc w:val="both"/>
        <w:rPr>
          <w:rFonts w:cs="Arial"/>
          <w:lang w:val="es-CL"/>
        </w:rPr>
      </w:pPr>
      <w:r>
        <w:rPr>
          <w:rFonts w:cs="Arial"/>
          <w:lang w:val="es-CL"/>
        </w:rPr>
        <w:t>En ésta elección, p</w:t>
      </w:r>
      <w:r w:rsidRPr="007675A2">
        <w:rPr>
          <w:rFonts w:cs="Arial"/>
          <w:lang w:val="es-CL"/>
        </w:rPr>
        <w:t>or primera vez</w:t>
      </w:r>
      <w:r>
        <w:rPr>
          <w:rFonts w:cs="Arial"/>
          <w:lang w:val="es-CL"/>
        </w:rPr>
        <w:t>,</w:t>
      </w:r>
      <w:r w:rsidRPr="007675A2">
        <w:rPr>
          <w:rFonts w:cs="Arial"/>
          <w:lang w:val="es-CL"/>
        </w:rPr>
        <w:t xml:space="preserve"> un candidato independiente </w:t>
      </w:r>
      <w:r>
        <w:rPr>
          <w:rFonts w:cs="Arial"/>
          <w:lang w:val="es-CL"/>
        </w:rPr>
        <w:t xml:space="preserve">químicamente puro </w:t>
      </w:r>
      <w:r w:rsidRPr="007675A2">
        <w:rPr>
          <w:rFonts w:cs="Arial"/>
          <w:lang w:val="es-CL"/>
        </w:rPr>
        <w:t xml:space="preserve">se presenta al senado, </w:t>
      </w:r>
      <w:r>
        <w:rPr>
          <w:rFonts w:cs="Arial"/>
          <w:lang w:val="es-CL"/>
        </w:rPr>
        <w:t xml:space="preserve">mayor mérito tiene éste caso, ya que logra ser </w:t>
      </w:r>
      <w:r w:rsidRPr="007675A2">
        <w:rPr>
          <w:rFonts w:cs="Arial"/>
          <w:lang w:val="es-CL"/>
        </w:rPr>
        <w:t xml:space="preserve">electo. Previamente Bianchi había tenido carrera política como independiente a nivel local, </w:t>
      </w:r>
      <w:r>
        <w:rPr>
          <w:rFonts w:cs="Arial"/>
          <w:lang w:val="es-CL"/>
        </w:rPr>
        <w:t xml:space="preserve">en el </w:t>
      </w:r>
      <w:r w:rsidRPr="007675A2">
        <w:rPr>
          <w:rFonts w:cs="Arial"/>
          <w:lang w:val="es-CL"/>
        </w:rPr>
        <w:t xml:space="preserve">2000 </w:t>
      </w:r>
      <w:r>
        <w:rPr>
          <w:rFonts w:cs="Arial"/>
          <w:lang w:val="es-CL"/>
        </w:rPr>
        <w:t xml:space="preserve">es electo </w:t>
      </w:r>
      <w:r w:rsidRPr="007675A2">
        <w:rPr>
          <w:rFonts w:cs="Arial"/>
          <w:lang w:val="es-CL"/>
        </w:rPr>
        <w:t>Concejal de Punta Arenas, y el 2004 no electo Alcalde de la misma comuna.</w:t>
      </w:r>
    </w:p>
    <w:p w:rsidR="00070CA4" w:rsidRDefault="00070CA4" w:rsidP="00070CA4">
      <w:pPr>
        <w:rPr>
          <w:rFonts w:cs="Arial"/>
          <w:lang w:val="es-CL"/>
        </w:rPr>
      </w:pPr>
    </w:p>
    <w:p w:rsidR="00070CA4" w:rsidRDefault="00070CA4" w:rsidP="00070CA4">
      <w:pPr>
        <w:jc w:val="both"/>
      </w:pPr>
      <w:r>
        <w:t>2.2.2. Independientes que terminan militando. ¿Una buena inversión?</w:t>
      </w:r>
    </w:p>
    <w:p w:rsidR="00070CA4" w:rsidRDefault="00070CA4" w:rsidP="00070CA4">
      <w:pPr>
        <w:jc w:val="both"/>
      </w:pPr>
    </w:p>
    <w:p w:rsidR="00070CA4" w:rsidRDefault="00070CA4" w:rsidP="00070CA4">
      <w:pPr>
        <w:ind w:firstLine="708"/>
        <w:jc w:val="both"/>
      </w:pPr>
      <w:r>
        <w:rPr>
          <w:lang w:val="es-CL"/>
        </w:rPr>
        <w:t xml:space="preserve">El cuadro siguiente (Nº 3) nos muestra los </w:t>
      </w:r>
      <w:r w:rsidRPr="00217613">
        <w:rPr>
          <w:lang w:val="es-CL"/>
        </w:rPr>
        <w:t xml:space="preserve">Independientes que terminan militando </w:t>
      </w:r>
      <w:r>
        <w:rPr>
          <w:lang w:val="es-CL"/>
        </w:rPr>
        <w:t xml:space="preserve">en un partido ya sea directamente o pasando primero por un subpacto, normalmente como independientes, nos muestra </w:t>
      </w:r>
      <w:r>
        <w:rPr>
          <w:rFonts w:cs="Arial"/>
        </w:rPr>
        <w:t xml:space="preserve">que de los seis candidatos presentados entre 1989 y el 2005 sólo es electa </w:t>
      </w:r>
      <w:r w:rsidRPr="00A50CD9">
        <w:rPr>
          <w:rFonts w:cs="Arial"/>
          <w:lang w:val="es-CL"/>
        </w:rPr>
        <w:t>Rosa González</w:t>
      </w:r>
      <w:r>
        <w:rPr>
          <w:rFonts w:cs="Arial"/>
          <w:lang w:val="es-CL"/>
        </w:rPr>
        <w:t xml:space="preserve"> en 1997. Este único caso exitoso, se presenta nuevamente como he dicho anteriormente en el 2001 en el subpacto </w:t>
      </w:r>
      <w:r>
        <w:t xml:space="preserve">independientes de </w:t>
      </w:r>
      <w:smartTag w:uri="urn:schemas-microsoft-com:office:smarttags" w:element="PersonName">
        <w:smartTagPr>
          <w:attr w:name="ProductID" w:val="la Alianza Por"/>
        </w:smartTagPr>
        <w:r>
          <w:t>la Alianza Por</w:t>
        </w:r>
      </w:smartTag>
      <w:r>
        <w:t xml:space="preserve"> Chile, siendo electa nuevamente, pero al momento de presentarse a la reelección en el 2005 ahora </w:t>
      </w:r>
      <w:r>
        <w:rPr>
          <w:rFonts w:cs="Arial"/>
          <w:lang w:val="es-CL"/>
        </w:rPr>
        <w:t xml:space="preserve">militando en el partido </w:t>
      </w:r>
      <w:r>
        <w:t>Unión Demócrata Independiente, pierde.</w:t>
      </w:r>
    </w:p>
    <w:p w:rsidR="00070CA4" w:rsidRDefault="00070CA4" w:rsidP="00070CA4">
      <w:pPr>
        <w:jc w:val="both"/>
      </w:pPr>
    </w:p>
    <w:p w:rsidR="00070CA4" w:rsidRPr="00D508D6" w:rsidRDefault="00070CA4" w:rsidP="00070CA4">
      <w:pPr>
        <w:rPr>
          <w:rFonts w:cs="Arial"/>
          <w:lang w:val="es-CL"/>
        </w:rPr>
      </w:pPr>
    </w:p>
    <w:p w:rsidR="00070CA4" w:rsidRDefault="00070CA4" w:rsidP="00070CA4">
      <w:pPr>
        <w:rPr>
          <w:rFonts w:cs="Arial"/>
          <w:sz w:val="20"/>
          <w:szCs w:val="20"/>
          <w:lang w:val="es-CL"/>
        </w:rPr>
      </w:pPr>
    </w:p>
    <w:p w:rsidR="00070CA4" w:rsidRDefault="00070CA4" w:rsidP="00070CA4">
      <w:pPr>
        <w:rPr>
          <w:rFonts w:cs="Arial"/>
          <w:sz w:val="20"/>
          <w:szCs w:val="20"/>
          <w:lang w:val="es-CL"/>
        </w:rPr>
      </w:pPr>
    </w:p>
    <w:p w:rsidR="00070CA4" w:rsidRDefault="00070CA4" w:rsidP="00070CA4">
      <w:pPr>
        <w:pStyle w:val="Epgrafe"/>
        <w:sectPr w:rsidR="00070CA4" w:rsidSect="006633F3">
          <w:headerReference w:type="default" r:id="rId8"/>
          <w:footerReference w:type="even" r:id="rId9"/>
          <w:footerReference w:type="default" r:id="rId10"/>
          <w:pgSz w:w="12242" w:h="15842" w:code="1"/>
          <w:pgMar w:top="1418" w:right="1701" w:bottom="1418" w:left="1701" w:header="720" w:footer="720" w:gutter="0"/>
          <w:cols w:space="720"/>
          <w:titlePg/>
        </w:sectPr>
      </w:pPr>
    </w:p>
    <w:p w:rsidR="00070CA4" w:rsidRPr="00217613" w:rsidRDefault="00070CA4" w:rsidP="00070CA4">
      <w:pPr>
        <w:pStyle w:val="Epgrafe"/>
      </w:pPr>
      <w:r>
        <w:t xml:space="preserve">Cuadro Nº </w:t>
      </w:r>
      <w:fldSimple w:instr=" SEQ Cuadro_Nº \* ARABIC ">
        <w:r w:rsidR="00837BA4">
          <w:rPr>
            <w:noProof/>
          </w:rPr>
          <w:t>3</w:t>
        </w:r>
      </w:fldSimple>
      <w:r w:rsidRPr="00217613">
        <w:t xml:space="preserve">: Independientes que terminan militando </w:t>
      </w:r>
    </w:p>
    <w:tbl>
      <w:tblPr>
        <w:tblW w:w="131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660"/>
        <w:gridCol w:w="1337"/>
        <w:gridCol w:w="2573"/>
        <w:gridCol w:w="2190"/>
        <w:gridCol w:w="1271"/>
        <w:gridCol w:w="3109"/>
      </w:tblGrid>
      <w:tr w:rsidR="00070CA4" w:rsidRPr="005F68A1" w:rsidTr="00070CA4">
        <w:trPr>
          <w:trHeight w:val="300"/>
        </w:trPr>
        <w:tc>
          <w:tcPr>
            <w:tcW w:w="2660" w:type="dxa"/>
            <w:vMerge w:val="restart"/>
            <w:vAlign w:val="center"/>
          </w:tcPr>
          <w:p w:rsidR="00070CA4" w:rsidRPr="00FE6650" w:rsidRDefault="00070CA4" w:rsidP="00070CA4">
            <w:pPr>
              <w:rPr>
                <w:rFonts w:ascii="Arial Narrow" w:hAnsi="Arial Narrow" w:cs="Calibri"/>
                <w:color w:val="000000"/>
                <w:sz w:val="20"/>
                <w:szCs w:val="20"/>
                <w:lang w:val="es-CL" w:eastAsia="es-CL"/>
              </w:rPr>
            </w:pPr>
            <w:r w:rsidRPr="00FE6650">
              <w:rPr>
                <w:rFonts w:ascii="Arial Narrow" w:hAnsi="Arial Narrow" w:cs="Calibri"/>
                <w:color w:val="000000"/>
                <w:sz w:val="20"/>
                <w:szCs w:val="20"/>
                <w:lang w:eastAsia="es-CL"/>
              </w:rPr>
              <w:t>Nombre</w:t>
            </w:r>
          </w:p>
        </w:tc>
        <w:tc>
          <w:tcPr>
            <w:tcW w:w="1337" w:type="dxa"/>
            <w:vMerge w:val="restart"/>
            <w:vAlign w:val="center"/>
          </w:tcPr>
          <w:p w:rsidR="00070CA4" w:rsidRPr="00FE6650" w:rsidRDefault="00070CA4" w:rsidP="00070CA4">
            <w:pPr>
              <w:jc w:val="center"/>
              <w:rPr>
                <w:rFonts w:ascii="Arial Narrow" w:hAnsi="Arial Narrow" w:cs="Calibri"/>
                <w:color w:val="000000"/>
                <w:sz w:val="20"/>
                <w:szCs w:val="20"/>
                <w:lang w:val="es-CL" w:eastAsia="es-CL"/>
              </w:rPr>
            </w:pPr>
            <w:r w:rsidRPr="00FE6650">
              <w:rPr>
                <w:rFonts w:ascii="Arial Narrow" w:hAnsi="Arial Narrow" w:cs="Calibri"/>
                <w:color w:val="000000"/>
                <w:sz w:val="20"/>
                <w:szCs w:val="20"/>
                <w:lang w:eastAsia="es-CL"/>
              </w:rPr>
              <w:t>Distrito / Circunscripción</w:t>
            </w:r>
          </w:p>
        </w:tc>
        <w:tc>
          <w:tcPr>
            <w:tcW w:w="2573" w:type="dxa"/>
            <w:vMerge w:val="restart"/>
            <w:vAlign w:val="center"/>
          </w:tcPr>
          <w:p w:rsidR="00070CA4" w:rsidRPr="00FE6650" w:rsidRDefault="00070CA4" w:rsidP="00070CA4">
            <w:pPr>
              <w:jc w:val="center"/>
              <w:rPr>
                <w:rFonts w:ascii="Arial Narrow" w:hAnsi="Arial Narrow" w:cs="Calibri"/>
                <w:color w:val="000000"/>
                <w:sz w:val="20"/>
                <w:szCs w:val="20"/>
                <w:lang w:val="es-CL" w:eastAsia="es-CL"/>
              </w:rPr>
            </w:pPr>
            <w:r w:rsidRPr="00FE6650">
              <w:rPr>
                <w:rFonts w:ascii="Arial Narrow" w:hAnsi="Arial Narrow" w:cs="Calibri"/>
                <w:color w:val="000000"/>
                <w:sz w:val="20"/>
                <w:szCs w:val="20"/>
                <w:lang w:eastAsia="es-CL"/>
              </w:rPr>
              <w:t>Año</w:t>
            </w:r>
            <w:r>
              <w:rPr>
                <w:rFonts w:ascii="Arial Narrow" w:hAnsi="Arial Narrow" w:cs="Calibri"/>
                <w:color w:val="000000"/>
                <w:sz w:val="20"/>
                <w:szCs w:val="20"/>
                <w:lang w:eastAsia="es-CL"/>
              </w:rPr>
              <w:t xml:space="preserve"> / Periodo</w:t>
            </w:r>
          </w:p>
        </w:tc>
        <w:tc>
          <w:tcPr>
            <w:tcW w:w="2190" w:type="dxa"/>
            <w:vMerge w:val="restart"/>
            <w:vAlign w:val="center"/>
          </w:tcPr>
          <w:p w:rsidR="00070CA4" w:rsidRPr="00FE6650" w:rsidRDefault="00070CA4" w:rsidP="00070CA4">
            <w:pPr>
              <w:jc w:val="center"/>
              <w:rPr>
                <w:rFonts w:ascii="Arial Narrow" w:hAnsi="Arial Narrow" w:cs="Calibri"/>
                <w:color w:val="000000"/>
                <w:sz w:val="20"/>
                <w:szCs w:val="20"/>
                <w:lang w:val="es-CL" w:eastAsia="es-CL"/>
              </w:rPr>
            </w:pPr>
            <w:r w:rsidRPr="00FE6650">
              <w:rPr>
                <w:rFonts w:ascii="Arial Narrow" w:hAnsi="Arial Narrow" w:cs="Calibri"/>
                <w:color w:val="000000"/>
                <w:sz w:val="20"/>
                <w:szCs w:val="20"/>
                <w:lang w:eastAsia="es-CL"/>
              </w:rPr>
              <w:t>Electo / No electo</w:t>
            </w:r>
          </w:p>
        </w:tc>
        <w:tc>
          <w:tcPr>
            <w:tcW w:w="1271" w:type="dxa"/>
            <w:vMerge w:val="restart"/>
            <w:vAlign w:val="center"/>
          </w:tcPr>
          <w:p w:rsidR="00070CA4" w:rsidRPr="00FE6650" w:rsidRDefault="00070CA4" w:rsidP="00070CA4">
            <w:pPr>
              <w:jc w:val="center"/>
              <w:rPr>
                <w:rFonts w:ascii="Arial Narrow" w:hAnsi="Arial Narrow" w:cs="Calibri"/>
                <w:color w:val="000000"/>
                <w:sz w:val="20"/>
                <w:szCs w:val="20"/>
                <w:lang w:val="es-CL" w:eastAsia="es-CL"/>
              </w:rPr>
            </w:pPr>
            <w:r w:rsidRPr="00FE6650">
              <w:rPr>
                <w:rFonts w:ascii="Arial Narrow" w:hAnsi="Arial Narrow" w:cs="Calibri"/>
                <w:color w:val="000000"/>
                <w:sz w:val="20"/>
                <w:szCs w:val="20"/>
                <w:lang w:eastAsia="es-CL"/>
              </w:rPr>
              <w:t>Votos (%)</w:t>
            </w:r>
          </w:p>
        </w:tc>
        <w:tc>
          <w:tcPr>
            <w:tcW w:w="3109" w:type="dxa"/>
            <w:vMerge w:val="restart"/>
            <w:vAlign w:val="center"/>
          </w:tcPr>
          <w:p w:rsidR="00070CA4" w:rsidRPr="00FE6650" w:rsidRDefault="00070CA4" w:rsidP="00070CA4">
            <w:pPr>
              <w:jc w:val="center"/>
              <w:rPr>
                <w:rFonts w:ascii="Arial Narrow" w:hAnsi="Arial Narrow" w:cs="Calibri"/>
                <w:color w:val="000000"/>
                <w:sz w:val="20"/>
                <w:szCs w:val="20"/>
                <w:lang w:val="es-CL" w:eastAsia="es-CL"/>
              </w:rPr>
            </w:pPr>
            <w:r w:rsidRPr="00FE6650">
              <w:rPr>
                <w:rFonts w:ascii="Arial Narrow" w:hAnsi="Arial Narrow" w:cs="Calibri"/>
                <w:color w:val="000000"/>
                <w:sz w:val="20"/>
                <w:szCs w:val="20"/>
                <w:lang w:eastAsia="es-CL"/>
              </w:rPr>
              <w:t>Trayectoria</w:t>
            </w:r>
          </w:p>
        </w:tc>
      </w:tr>
      <w:tr w:rsidR="00070CA4" w:rsidRPr="005F68A1" w:rsidTr="00070CA4">
        <w:trPr>
          <w:trHeight w:val="442"/>
        </w:trPr>
        <w:tc>
          <w:tcPr>
            <w:tcW w:w="2660" w:type="dxa"/>
            <w:vMerge/>
            <w:vAlign w:val="center"/>
          </w:tcPr>
          <w:p w:rsidR="00070CA4" w:rsidRPr="00FE6650" w:rsidRDefault="00070CA4" w:rsidP="00070CA4">
            <w:pPr>
              <w:rPr>
                <w:rFonts w:ascii="Arial Narrow" w:hAnsi="Arial Narrow" w:cs="Calibri"/>
                <w:color w:val="000000"/>
                <w:sz w:val="20"/>
                <w:szCs w:val="20"/>
                <w:lang w:val="es-CL" w:eastAsia="es-CL"/>
              </w:rPr>
            </w:pPr>
          </w:p>
        </w:tc>
        <w:tc>
          <w:tcPr>
            <w:tcW w:w="1337" w:type="dxa"/>
            <w:vMerge/>
            <w:vAlign w:val="center"/>
          </w:tcPr>
          <w:p w:rsidR="00070CA4" w:rsidRPr="00FE6650" w:rsidRDefault="00070CA4" w:rsidP="00070CA4">
            <w:pPr>
              <w:jc w:val="center"/>
              <w:rPr>
                <w:rFonts w:ascii="Arial Narrow" w:hAnsi="Arial Narrow" w:cs="Calibri"/>
                <w:color w:val="000000"/>
                <w:sz w:val="20"/>
                <w:szCs w:val="20"/>
                <w:lang w:val="es-CL" w:eastAsia="es-CL"/>
              </w:rPr>
            </w:pPr>
          </w:p>
        </w:tc>
        <w:tc>
          <w:tcPr>
            <w:tcW w:w="2573" w:type="dxa"/>
            <w:vMerge/>
            <w:vAlign w:val="center"/>
          </w:tcPr>
          <w:p w:rsidR="00070CA4" w:rsidRPr="00FE6650" w:rsidRDefault="00070CA4" w:rsidP="00070CA4">
            <w:pPr>
              <w:jc w:val="center"/>
              <w:rPr>
                <w:rFonts w:ascii="Arial Narrow" w:hAnsi="Arial Narrow" w:cs="Calibri"/>
                <w:color w:val="000000"/>
                <w:sz w:val="20"/>
                <w:szCs w:val="20"/>
                <w:lang w:val="es-CL" w:eastAsia="es-CL"/>
              </w:rPr>
            </w:pPr>
          </w:p>
        </w:tc>
        <w:tc>
          <w:tcPr>
            <w:tcW w:w="2190" w:type="dxa"/>
            <w:vMerge/>
            <w:vAlign w:val="center"/>
          </w:tcPr>
          <w:p w:rsidR="00070CA4" w:rsidRPr="00FE6650" w:rsidRDefault="00070CA4" w:rsidP="00070CA4">
            <w:pPr>
              <w:jc w:val="center"/>
              <w:rPr>
                <w:rFonts w:ascii="Arial Narrow" w:hAnsi="Arial Narrow" w:cs="Calibri"/>
                <w:color w:val="000000"/>
                <w:sz w:val="20"/>
                <w:szCs w:val="20"/>
                <w:lang w:val="es-CL" w:eastAsia="es-CL"/>
              </w:rPr>
            </w:pPr>
          </w:p>
        </w:tc>
        <w:tc>
          <w:tcPr>
            <w:tcW w:w="1271" w:type="dxa"/>
            <w:vMerge/>
            <w:vAlign w:val="center"/>
          </w:tcPr>
          <w:p w:rsidR="00070CA4" w:rsidRPr="00FE6650" w:rsidRDefault="00070CA4" w:rsidP="00070CA4">
            <w:pPr>
              <w:jc w:val="center"/>
              <w:rPr>
                <w:rFonts w:ascii="Arial Narrow" w:hAnsi="Arial Narrow" w:cs="Calibri"/>
                <w:color w:val="000000"/>
                <w:sz w:val="20"/>
                <w:szCs w:val="20"/>
                <w:lang w:val="es-CL" w:eastAsia="es-CL"/>
              </w:rPr>
            </w:pPr>
          </w:p>
        </w:tc>
        <w:tc>
          <w:tcPr>
            <w:tcW w:w="3109" w:type="dxa"/>
            <w:vMerge/>
            <w:vAlign w:val="center"/>
          </w:tcPr>
          <w:p w:rsidR="00070CA4" w:rsidRPr="00FE6650" w:rsidRDefault="00070CA4" w:rsidP="00070CA4">
            <w:pPr>
              <w:jc w:val="center"/>
              <w:rPr>
                <w:rFonts w:ascii="Arial Narrow" w:hAnsi="Arial Narrow" w:cs="Calibri"/>
                <w:color w:val="000000"/>
                <w:sz w:val="20"/>
                <w:szCs w:val="20"/>
                <w:lang w:val="es-CL" w:eastAsia="es-CL"/>
              </w:rPr>
            </w:pPr>
          </w:p>
        </w:tc>
      </w:tr>
      <w:tr w:rsidR="00070CA4" w:rsidRPr="005F68A1" w:rsidTr="00070CA4">
        <w:trPr>
          <w:trHeight w:val="300"/>
        </w:trPr>
        <w:tc>
          <w:tcPr>
            <w:tcW w:w="2660" w:type="dxa"/>
            <w:vMerge w:val="restart"/>
            <w:vAlign w:val="center"/>
          </w:tcPr>
          <w:p w:rsidR="00070CA4" w:rsidRPr="00FE6650" w:rsidRDefault="00070CA4" w:rsidP="00070CA4">
            <w:pPr>
              <w:rPr>
                <w:rFonts w:ascii="Arial Narrow" w:hAnsi="Arial Narrow" w:cs="Calibri"/>
                <w:color w:val="000000"/>
                <w:sz w:val="20"/>
                <w:szCs w:val="20"/>
                <w:lang w:val="es-CL" w:eastAsia="es-CL"/>
              </w:rPr>
            </w:pPr>
            <w:r w:rsidRPr="00FE6650">
              <w:rPr>
                <w:rFonts w:ascii="Arial Narrow" w:hAnsi="Arial Narrow" w:cs="Calibri"/>
                <w:color w:val="000000"/>
                <w:sz w:val="20"/>
                <w:szCs w:val="20"/>
                <w:lang w:eastAsia="es-CL"/>
              </w:rPr>
              <w:t>Enrique Barra González</w:t>
            </w:r>
          </w:p>
        </w:tc>
        <w:tc>
          <w:tcPr>
            <w:tcW w:w="1337" w:type="dxa"/>
            <w:vMerge w:val="restart"/>
            <w:vAlign w:val="center"/>
          </w:tcPr>
          <w:p w:rsidR="00070CA4" w:rsidRPr="00FE6650" w:rsidRDefault="00070CA4" w:rsidP="00070CA4">
            <w:pPr>
              <w:jc w:val="center"/>
              <w:rPr>
                <w:rFonts w:ascii="Arial Narrow" w:hAnsi="Arial Narrow" w:cs="Calibri"/>
                <w:color w:val="000000"/>
                <w:sz w:val="20"/>
                <w:szCs w:val="20"/>
                <w:lang w:val="es-CL" w:eastAsia="es-CL"/>
              </w:rPr>
            </w:pPr>
            <w:r w:rsidRPr="00FE6650">
              <w:rPr>
                <w:rFonts w:ascii="Arial Narrow" w:hAnsi="Arial Narrow" w:cs="Calibri"/>
                <w:color w:val="000000"/>
                <w:sz w:val="20"/>
                <w:szCs w:val="20"/>
                <w:lang w:eastAsia="es-CL"/>
              </w:rPr>
              <w:t>17/56</w:t>
            </w:r>
          </w:p>
        </w:tc>
        <w:tc>
          <w:tcPr>
            <w:tcW w:w="2573" w:type="dxa"/>
            <w:vAlign w:val="center"/>
          </w:tcPr>
          <w:p w:rsidR="00070CA4" w:rsidRPr="00FE6650" w:rsidRDefault="00070CA4" w:rsidP="00070CA4">
            <w:pPr>
              <w:jc w:val="center"/>
              <w:rPr>
                <w:rFonts w:ascii="Arial Narrow" w:hAnsi="Arial Narrow" w:cs="Calibri"/>
                <w:color w:val="000000"/>
                <w:sz w:val="20"/>
                <w:szCs w:val="20"/>
                <w:lang w:val="es-CL" w:eastAsia="es-CL"/>
              </w:rPr>
            </w:pPr>
            <w:r w:rsidRPr="00FE6650">
              <w:rPr>
                <w:rFonts w:ascii="Arial Narrow" w:hAnsi="Arial Narrow" w:cs="Calibri"/>
                <w:color w:val="000000"/>
                <w:sz w:val="20"/>
                <w:szCs w:val="20"/>
                <w:lang w:eastAsia="es-CL"/>
              </w:rPr>
              <w:t>1989</w:t>
            </w:r>
          </w:p>
        </w:tc>
        <w:tc>
          <w:tcPr>
            <w:tcW w:w="2190" w:type="dxa"/>
            <w:vAlign w:val="center"/>
          </w:tcPr>
          <w:p w:rsidR="00070CA4" w:rsidRPr="00FE6650" w:rsidRDefault="00070CA4" w:rsidP="00070CA4">
            <w:pPr>
              <w:jc w:val="center"/>
              <w:rPr>
                <w:rFonts w:ascii="Arial Narrow" w:hAnsi="Arial Narrow" w:cs="Calibri"/>
                <w:color w:val="000000"/>
                <w:sz w:val="20"/>
                <w:szCs w:val="20"/>
                <w:lang w:val="es-CL" w:eastAsia="es-CL"/>
              </w:rPr>
            </w:pPr>
            <w:r w:rsidRPr="00FE6650">
              <w:rPr>
                <w:rFonts w:ascii="Arial Narrow" w:hAnsi="Arial Narrow" w:cs="Calibri"/>
                <w:color w:val="000000"/>
                <w:sz w:val="20"/>
                <w:szCs w:val="20"/>
                <w:lang w:eastAsia="es-CL"/>
              </w:rPr>
              <w:t>No electo diputado</w:t>
            </w:r>
          </w:p>
        </w:tc>
        <w:tc>
          <w:tcPr>
            <w:tcW w:w="1271" w:type="dxa"/>
            <w:vAlign w:val="center"/>
          </w:tcPr>
          <w:p w:rsidR="00070CA4" w:rsidRPr="00FE6650" w:rsidRDefault="00070CA4" w:rsidP="00070CA4">
            <w:pPr>
              <w:jc w:val="center"/>
              <w:rPr>
                <w:rFonts w:ascii="Arial Narrow" w:hAnsi="Arial Narrow" w:cs="Calibri"/>
                <w:color w:val="000000"/>
                <w:sz w:val="20"/>
                <w:szCs w:val="20"/>
                <w:lang w:val="es-CL" w:eastAsia="es-CL"/>
              </w:rPr>
            </w:pPr>
            <w:r w:rsidRPr="00FE6650">
              <w:rPr>
                <w:rFonts w:ascii="Arial Narrow" w:hAnsi="Arial Narrow" w:cs="Calibri"/>
                <w:color w:val="000000"/>
                <w:sz w:val="20"/>
                <w:szCs w:val="20"/>
                <w:lang w:eastAsia="es-CL"/>
              </w:rPr>
              <w:t>0,95</w:t>
            </w:r>
          </w:p>
        </w:tc>
        <w:tc>
          <w:tcPr>
            <w:tcW w:w="3109" w:type="dxa"/>
            <w:vAlign w:val="center"/>
          </w:tcPr>
          <w:p w:rsidR="00070CA4" w:rsidRPr="00FE6650" w:rsidRDefault="00070CA4" w:rsidP="00070CA4">
            <w:pPr>
              <w:jc w:val="center"/>
              <w:rPr>
                <w:rFonts w:ascii="Arial Narrow" w:hAnsi="Arial Narrow" w:cs="Calibri"/>
                <w:color w:val="000000"/>
                <w:sz w:val="20"/>
                <w:szCs w:val="20"/>
                <w:lang w:val="es-CL" w:eastAsia="es-CL"/>
              </w:rPr>
            </w:pPr>
            <w:r w:rsidRPr="00FE6650">
              <w:rPr>
                <w:rFonts w:ascii="Arial Narrow" w:hAnsi="Arial Narrow" w:cs="Calibri"/>
                <w:color w:val="000000"/>
                <w:sz w:val="20"/>
                <w:szCs w:val="20"/>
                <w:lang w:eastAsia="es-CL"/>
              </w:rPr>
              <w:t>Independiente</w:t>
            </w:r>
          </w:p>
        </w:tc>
      </w:tr>
      <w:tr w:rsidR="00070CA4" w:rsidRPr="005F68A1" w:rsidTr="00070CA4">
        <w:trPr>
          <w:trHeight w:val="315"/>
        </w:trPr>
        <w:tc>
          <w:tcPr>
            <w:tcW w:w="2660" w:type="dxa"/>
            <w:vMerge/>
            <w:vAlign w:val="center"/>
          </w:tcPr>
          <w:p w:rsidR="00070CA4" w:rsidRPr="00FE6650" w:rsidRDefault="00070CA4" w:rsidP="00070CA4">
            <w:pPr>
              <w:rPr>
                <w:rFonts w:ascii="Arial Narrow" w:hAnsi="Arial Narrow" w:cs="Calibri"/>
                <w:color w:val="000000"/>
                <w:sz w:val="20"/>
                <w:szCs w:val="20"/>
                <w:lang w:val="es-CL" w:eastAsia="es-CL"/>
              </w:rPr>
            </w:pPr>
          </w:p>
        </w:tc>
        <w:tc>
          <w:tcPr>
            <w:tcW w:w="1337" w:type="dxa"/>
            <w:vMerge/>
            <w:vAlign w:val="center"/>
          </w:tcPr>
          <w:p w:rsidR="00070CA4" w:rsidRPr="00FE6650" w:rsidRDefault="00070CA4" w:rsidP="00070CA4">
            <w:pPr>
              <w:jc w:val="center"/>
              <w:rPr>
                <w:rFonts w:ascii="Arial Narrow" w:hAnsi="Arial Narrow" w:cs="Calibri"/>
                <w:color w:val="000000"/>
                <w:sz w:val="20"/>
                <w:szCs w:val="20"/>
                <w:lang w:val="es-CL" w:eastAsia="es-CL"/>
              </w:rPr>
            </w:pPr>
          </w:p>
        </w:tc>
        <w:tc>
          <w:tcPr>
            <w:tcW w:w="2573" w:type="dxa"/>
            <w:noWrap/>
            <w:vAlign w:val="center"/>
          </w:tcPr>
          <w:p w:rsidR="00070CA4" w:rsidRPr="00FE6650" w:rsidRDefault="00070CA4" w:rsidP="00070CA4">
            <w:pPr>
              <w:jc w:val="center"/>
              <w:rPr>
                <w:rFonts w:ascii="Arial Narrow" w:hAnsi="Arial Narrow" w:cs="Calibri"/>
                <w:color w:val="000000"/>
                <w:sz w:val="20"/>
                <w:szCs w:val="20"/>
                <w:lang w:val="es-CL" w:eastAsia="es-CL"/>
              </w:rPr>
            </w:pPr>
            <w:r w:rsidRPr="00FE6650">
              <w:rPr>
                <w:rFonts w:ascii="Arial Narrow" w:hAnsi="Arial Narrow" w:cs="Calibri"/>
                <w:color w:val="000000"/>
                <w:sz w:val="20"/>
                <w:szCs w:val="20"/>
                <w:lang w:eastAsia="es-CL"/>
              </w:rPr>
              <w:t>1993 (1)</w:t>
            </w:r>
          </w:p>
        </w:tc>
        <w:tc>
          <w:tcPr>
            <w:tcW w:w="2190" w:type="dxa"/>
            <w:vAlign w:val="center"/>
          </w:tcPr>
          <w:p w:rsidR="00070CA4" w:rsidRPr="00FE6650" w:rsidRDefault="00070CA4" w:rsidP="00070CA4">
            <w:pPr>
              <w:jc w:val="center"/>
              <w:rPr>
                <w:rFonts w:ascii="Arial Narrow" w:hAnsi="Arial Narrow" w:cs="Calibri"/>
                <w:color w:val="000000"/>
                <w:sz w:val="20"/>
                <w:szCs w:val="20"/>
                <w:lang w:val="es-CL" w:eastAsia="es-CL"/>
              </w:rPr>
            </w:pPr>
            <w:r w:rsidRPr="00FE6650">
              <w:rPr>
                <w:rFonts w:ascii="Arial Narrow" w:hAnsi="Arial Narrow" w:cs="Calibri"/>
                <w:color w:val="000000"/>
                <w:sz w:val="20"/>
                <w:szCs w:val="20"/>
                <w:lang w:eastAsia="es-CL"/>
              </w:rPr>
              <w:t>No electo diputado</w:t>
            </w:r>
          </w:p>
        </w:tc>
        <w:tc>
          <w:tcPr>
            <w:tcW w:w="1271" w:type="dxa"/>
            <w:vAlign w:val="center"/>
          </w:tcPr>
          <w:p w:rsidR="00070CA4" w:rsidRPr="00FE6650" w:rsidRDefault="00070CA4" w:rsidP="00070CA4">
            <w:pPr>
              <w:jc w:val="center"/>
              <w:rPr>
                <w:rFonts w:ascii="Arial Narrow" w:hAnsi="Arial Narrow" w:cs="Calibri"/>
                <w:color w:val="000000"/>
                <w:sz w:val="20"/>
                <w:szCs w:val="20"/>
                <w:lang w:val="es-CL" w:eastAsia="es-CL"/>
              </w:rPr>
            </w:pPr>
            <w:r w:rsidRPr="00FE6650">
              <w:rPr>
                <w:rFonts w:ascii="Arial Narrow" w:hAnsi="Arial Narrow" w:cs="Calibri"/>
                <w:color w:val="000000"/>
                <w:sz w:val="20"/>
                <w:szCs w:val="20"/>
                <w:lang w:eastAsia="es-CL"/>
              </w:rPr>
              <w:t>12,15</w:t>
            </w:r>
          </w:p>
        </w:tc>
        <w:tc>
          <w:tcPr>
            <w:tcW w:w="3109" w:type="dxa"/>
            <w:vAlign w:val="center"/>
          </w:tcPr>
          <w:p w:rsidR="00070CA4" w:rsidRPr="00FE6650" w:rsidRDefault="00070CA4" w:rsidP="00070CA4">
            <w:pPr>
              <w:jc w:val="center"/>
              <w:rPr>
                <w:rFonts w:ascii="Arial Narrow" w:hAnsi="Arial Narrow" w:cs="Calibri"/>
                <w:color w:val="000000"/>
                <w:sz w:val="20"/>
                <w:szCs w:val="20"/>
                <w:lang w:val="es-CL" w:eastAsia="es-CL"/>
              </w:rPr>
            </w:pPr>
            <w:r w:rsidRPr="00FE6650">
              <w:rPr>
                <w:rFonts w:ascii="Arial Narrow" w:hAnsi="Arial Narrow" w:cs="Calibri"/>
                <w:color w:val="000000"/>
                <w:sz w:val="20"/>
                <w:szCs w:val="20"/>
                <w:lang w:eastAsia="es-CL"/>
              </w:rPr>
              <w:t>Concertación-PR</w:t>
            </w:r>
          </w:p>
        </w:tc>
      </w:tr>
      <w:tr w:rsidR="00070CA4" w:rsidRPr="005F68A1" w:rsidTr="00070CA4">
        <w:trPr>
          <w:trHeight w:val="300"/>
        </w:trPr>
        <w:tc>
          <w:tcPr>
            <w:tcW w:w="2660" w:type="dxa"/>
            <w:vMerge w:val="restart"/>
            <w:vAlign w:val="center"/>
          </w:tcPr>
          <w:p w:rsidR="00070CA4" w:rsidRPr="00FE6650" w:rsidRDefault="00070CA4" w:rsidP="00070CA4">
            <w:pPr>
              <w:rPr>
                <w:rFonts w:ascii="Arial Narrow" w:hAnsi="Arial Narrow" w:cs="Calibri"/>
                <w:color w:val="000000"/>
                <w:sz w:val="20"/>
                <w:szCs w:val="20"/>
                <w:lang w:val="es-CL" w:eastAsia="es-CL"/>
              </w:rPr>
            </w:pPr>
            <w:r w:rsidRPr="00FE6650">
              <w:rPr>
                <w:rFonts w:ascii="Arial Narrow" w:hAnsi="Arial Narrow" w:cs="Calibri"/>
                <w:color w:val="000000"/>
                <w:sz w:val="20"/>
                <w:szCs w:val="20"/>
                <w:lang w:eastAsia="es-CL"/>
              </w:rPr>
              <w:t>Gabriel Álvarez Martínez</w:t>
            </w:r>
          </w:p>
        </w:tc>
        <w:tc>
          <w:tcPr>
            <w:tcW w:w="1337" w:type="dxa"/>
            <w:vMerge w:val="restart"/>
            <w:vAlign w:val="center"/>
          </w:tcPr>
          <w:p w:rsidR="00070CA4" w:rsidRPr="00FE6650" w:rsidRDefault="00070CA4" w:rsidP="00070CA4">
            <w:pPr>
              <w:jc w:val="center"/>
              <w:rPr>
                <w:rFonts w:ascii="Arial Narrow" w:hAnsi="Arial Narrow" w:cs="Calibri"/>
                <w:color w:val="000000"/>
                <w:sz w:val="20"/>
                <w:szCs w:val="20"/>
                <w:lang w:val="es-CL" w:eastAsia="es-CL"/>
              </w:rPr>
            </w:pPr>
            <w:r w:rsidRPr="00FE6650">
              <w:rPr>
                <w:rFonts w:ascii="Arial Narrow" w:hAnsi="Arial Narrow" w:cs="Calibri"/>
                <w:color w:val="000000"/>
                <w:sz w:val="20"/>
                <w:szCs w:val="20"/>
                <w:lang w:eastAsia="es-CL"/>
              </w:rPr>
              <w:t>19</w:t>
            </w:r>
          </w:p>
        </w:tc>
        <w:tc>
          <w:tcPr>
            <w:tcW w:w="2573" w:type="dxa"/>
            <w:vAlign w:val="center"/>
          </w:tcPr>
          <w:p w:rsidR="00070CA4" w:rsidRPr="00FE6650" w:rsidRDefault="00070CA4" w:rsidP="00070CA4">
            <w:pPr>
              <w:jc w:val="center"/>
              <w:rPr>
                <w:rFonts w:ascii="Arial Narrow" w:hAnsi="Arial Narrow" w:cs="Calibri"/>
                <w:color w:val="000000"/>
                <w:sz w:val="20"/>
                <w:szCs w:val="20"/>
                <w:lang w:val="es-CL" w:eastAsia="es-CL"/>
              </w:rPr>
            </w:pPr>
            <w:r w:rsidRPr="00FE6650">
              <w:rPr>
                <w:rFonts w:ascii="Arial Narrow" w:hAnsi="Arial Narrow" w:cs="Calibri"/>
                <w:color w:val="000000"/>
                <w:sz w:val="20"/>
                <w:szCs w:val="20"/>
                <w:lang w:eastAsia="es-CL"/>
              </w:rPr>
              <w:t>1989</w:t>
            </w:r>
          </w:p>
        </w:tc>
        <w:tc>
          <w:tcPr>
            <w:tcW w:w="2190" w:type="dxa"/>
            <w:vAlign w:val="center"/>
          </w:tcPr>
          <w:p w:rsidR="00070CA4" w:rsidRPr="00FE6650" w:rsidRDefault="00070CA4" w:rsidP="00070CA4">
            <w:pPr>
              <w:jc w:val="center"/>
              <w:rPr>
                <w:rFonts w:ascii="Arial Narrow" w:hAnsi="Arial Narrow" w:cs="Calibri"/>
                <w:color w:val="000000"/>
                <w:sz w:val="20"/>
                <w:szCs w:val="20"/>
                <w:lang w:val="es-CL" w:eastAsia="es-CL"/>
              </w:rPr>
            </w:pPr>
            <w:r w:rsidRPr="00FE6650">
              <w:rPr>
                <w:rFonts w:ascii="Arial Narrow" w:hAnsi="Arial Narrow" w:cs="Calibri"/>
                <w:color w:val="000000"/>
                <w:sz w:val="20"/>
                <w:szCs w:val="20"/>
                <w:lang w:eastAsia="es-CL"/>
              </w:rPr>
              <w:t>No electo diputado</w:t>
            </w:r>
          </w:p>
        </w:tc>
        <w:tc>
          <w:tcPr>
            <w:tcW w:w="1271" w:type="dxa"/>
            <w:vAlign w:val="center"/>
          </w:tcPr>
          <w:p w:rsidR="00070CA4" w:rsidRPr="00FE6650" w:rsidRDefault="00070CA4" w:rsidP="00070CA4">
            <w:pPr>
              <w:jc w:val="center"/>
              <w:rPr>
                <w:rFonts w:ascii="Arial Narrow" w:hAnsi="Arial Narrow" w:cs="Calibri"/>
                <w:color w:val="000000"/>
                <w:sz w:val="20"/>
                <w:szCs w:val="20"/>
                <w:lang w:val="es-CL" w:eastAsia="es-CL"/>
              </w:rPr>
            </w:pPr>
            <w:r w:rsidRPr="00FE6650">
              <w:rPr>
                <w:rFonts w:ascii="Arial Narrow" w:hAnsi="Arial Narrow" w:cs="Calibri"/>
                <w:color w:val="000000"/>
                <w:sz w:val="20"/>
                <w:szCs w:val="20"/>
                <w:lang w:eastAsia="es-CL"/>
              </w:rPr>
              <w:t>2,81</w:t>
            </w:r>
          </w:p>
        </w:tc>
        <w:tc>
          <w:tcPr>
            <w:tcW w:w="3109" w:type="dxa"/>
            <w:vAlign w:val="center"/>
          </w:tcPr>
          <w:p w:rsidR="00070CA4" w:rsidRPr="00FE6650" w:rsidRDefault="00070CA4" w:rsidP="00070CA4">
            <w:pPr>
              <w:jc w:val="center"/>
              <w:rPr>
                <w:rFonts w:ascii="Arial Narrow" w:hAnsi="Arial Narrow" w:cs="Calibri"/>
                <w:color w:val="000000"/>
                <w:sz w:val="20"/>
                <w:szCs w:val="20"/>
                <w:lang w:val="es-CL" w:eastAsia="es-CL"/>
              </w:rPr>
            </w:pPr>
            <w:r w:rsidRPr="00FE6650">
              <w:rPr>
                <w:rFonts w:ascii="Arial Narrow" w:hAnsi="Arial Narrow" w:cs="Calibri"/>
                <w:color w:val="000000"/>
                <w:sz w:val="20"/>
                <w:szCs w:val="20"/>
                <w:lang w:eastAsia="es-CL"/>
              </w:rPr>
              <w:t>Independiente</w:t>
            </w:r>
          </w:p>
        </w:tc>
      </w:tr>
      <w:tr w:rsidR="00070CA4" w:rsidRPr="005F68A1" w:rsidTr="00070CA4">
        <w:trPr>
          <w:trHeight w:val="300"/>
        </w:trPr>
        <w:tc>
          <w:tcPr>
            <w:tcW w:w="2660" w:type="dxa"/>
            <w:vMerge/>
            <w:vAlign w:val="center"/>
          </w:tcPr>
          <w:p w:rsidR="00070CA4" w:rsidRPr="00FE6650" w:rsidRDefault="00070CA4" w:rsidP="00070CA4">
            <w:pPr>
              <w:rPr>
                <w:rFonts w:ascii="Arial Narrow" w:hAnsi="Arial Narrow" w:cs="Calibri"/>
                <w:color w:val="000000"/>
                <w:sz w:val="20"/>
                <w:szCs w:val="20"/>
                <w:lang w:val="es-CL" w:eastAsia="es-CL"/>
              </w:rPr>
            </w:pPr>
          </w:p>
        </w:tc>
        <w:tc>
          <w:tcPr>
            <w:tcW w:w="1337" w:type="dxa"/>
            <w:vMerge/>
            <w:vAlign w:val="center"/>
          </w:tcPr>
          <w:p w:rsidR="00070CA4" w:rsidRPr="00FE6650" w:rsidRDefault="00070CA4" w:rsidP="00070CA4">
            <w:pPr>
              <w:jc w:val="center"/>
              <w:rPr>
                <w:rFonts w:ascii="Arial Narrow" w:hAnsi="Arial Narrow" w:cs="Calibri"/>
                <w:color w:val="000000"/>
                <w:sz w:val="20"/>
                <w:szCs w:val="20"/>
                <w:lang w:val="es-CL" w:eastAsia="es-CL"/>
              </w:rPr>
            </w:pPr>
          </w:p>
        </w:tc>
        <w:tc>
          <w:tcPr>
            <w:tcW w:w="2573" w:type="dxa"/>
            <w:vAlign w:val="center"/>
          </w:tcPr>
          <w:p w:rsidR="00070CA4" w:rsidRPr="00FE6650" w:rsidRDefault="00070CA4" w:rsidP="00070CA4">
            <w:pPr>
              <w:jc w:val="center"/>
              <w:rPr>
                <w:rFonts w:ascii="Arial Narrow" w:hAnsi="Arial Narrow" w:cs="Calibri"/>
                <w:color w:val="000000"/>
                <w:sz w:val="20"/>
                <w:szCs w:val="20"/>
                <w:lang w:val="es-CL" w:eastAsia="es-CL"/>
              </w:rPr>
            </w:pPr>
            <w:r w:rsidRPr="00FE6650">
              <w:rPr>
                <w:rFonts w:ascii="Arial Narrow" w:hAnsi="Arial Narrow" w:cs="Calibri"/>
                <w:color w:val="000000"/>
                <w:sz w:val="20"/>
                <w:szCs w:val="20"/>
                <w:lang w:eastAsia="es-CL"/>
              </w:rPr>
              <w:t>1993</w:t>
            </w:r>
          </w:p>
        </w:tc>
        <w:tc>
          <w:tcPr>
            <w:tcW w:w="2190" w:type="dxa"/>
            <w:vAlign w:val="center"/>
          </w:tcPr>
          <w:p w:rsidR="00070CA4" w:rsidRPr="00FE6650" w:rsidRDefault="00070CA4" w:rsidP="00070CA4">
            <w:pPr>
              <w:jc w:val="center"/>
              <w:rPr>
                <w:rFonts w:ascii="Arial Narrow" w:hAnsi="Arial Narrow" w:cs="Calibri"/>
                <w:color w:val="000000"/>
                <w:sz w:val="20"/>
                <w:szCs w:val="20"/>
                <w:lang w:val="es-CL" w:eastAsia="es-CL"/>
              </w:rPr>
            </w:pPr>
            <w:r w:rsidRPr="00FE6650">
              <w:rPr>
                <w:rFonts w:ascii="Arial Narrow" w:hAnsi="Arial Narrow" w:cs="Calibri"/>
                <w:color w:val="000000"/>
                <w:sz w:val="20"/>
                <w:szCs w:val="20"/>
                <w:lang w:eastAsia="es-CL"/>
              </w:rPr>
              <w:t>No electo diputado</w:t>
            </w:r>
          </w:p>
        </w:tc>
        <w:tc>
          <w:tcPr>
            <w:tcW w:w="1271" w:type="dxa"/>
            <w:vAlign w:val="center"/>
          </w:tcPr>
          <w:p w:rsidR="00070CA4" w:rsidRPr="00FE6650" w:rsidRDefault="00070CA4" w:rsidP="00070CA4">
            <w:pPr>
              <w:jc w:val="center"/>
              <w:rPr>
                <w:rFonts w:ascii="Arial Narrow" w:hAnsi="Arial Narrow" w:cs="Calibri"/>
                <w:color w:val="000000"/>
                <w:sz w:val="20"/>
                <w:szCs w:val="20"/>
                <w:lang w:val="es-CL" w:eastAsia="es-CL"/>
              </w:rPr>
            </w:pPr>
            <w:r w:rsidRPr="00FE6650">
              <w:rPr>
                <w:rFonts w:ascii="Arial Narrow" w:hAnsi="Arial Narrow" w:cs="Calibri"/>
                <w:color w:val="000000"/>
                <w:sz w:val="20"/>
                <w:szCs w:val="20"/>
                <w:lang w:eastAsia="es-CL"/>
              </w:rPr>
              <w:t>11,47</w:t>
            </w:r>
          </w:p>
        </w:tc>
        <w:tc>
          <w:tcPr>
            <w:tcW w:w="3109" w:type="dxa"/>
            <w:vAlign w:val="center"/>
          </w:tcPr>
          <w:p w:rsidR="00070CA4" w:rsidRPr="00FE6650" w:rsidRDefault="00070CA4" w:rsidP="00070CA4">
            <w:pPr>
              <w:jc w:val="center"/>
              <w:rPr>
                <w:rFonts w:ascii="Arial Narrow" w:hAnsi="Arial Narrow" w:cs="Calibri"/>
                <w:color w:val="000000"/>
                <w:sz w:val="20"/>
                <w:szCs w:val="20"/>
                <w:lang w:val="es-CL" w:eastAsia="es-CL"/>
              </w:rPr>
            </w:pPr>
            <w:r w:rsidRPr="00FE6650">
              <w:rPr>
                <w:rFonts w:ascii="Arial Narrow" w:hAnsi="Arial Narrow" w:cs="Calibri"/>
                <w:color w:val="000000"/>
                <w:sz w:val="20"/>
                <w:szCs w:val="20"/>
                <w:lang w:eastAsia="es-CL"/>
              </w:rPr>
              <w:t>Ind. -Lista B(Derecha)</w:t>
            </w:r>
          </w:p>
        </w:tc>
      </w:tr>
      <w:tr w:rsidR="00070CA4" w:rsidRPr="005F68A1" w:rsidTr="00070CA4">
        <w:trPr>
          <w:trHeight w:val="315"/>
        </w:trPr>
        <w:tc>
          <w:tcPr>
            <w:tcW w:w="2660" w:type="dxa"/>
            <w:vMerge/>
            <w:vAlign w:val="center"/>
          </w:tcPr>
          <w:p w:rsidR="00070CA4" w:rsidRPr="00FE6650" w:rsidRDefault="00070CA4" w:rsidP="00070CA4">
            <w:pPr>
              <w:rPr>
                <w:rFonts w:ascii="Arial Narrow" w:hAnsi="Arial Narrow" w:cs="Calibri"/>
                <w:color w:val="000000"/>
                <w:sz w:val="20"/>
                <w:szCs w:val="20"/>
                <w:lang w:val="es-CL" w:eastAsia="es-CL"/>
              </w:rPr>
            </w:pPr>
          </w:p>
        </w:tc>
        <w:tc>
          <w:tcPr>
            <w:tcW w:w="1337" w:type="dxa"/>
            <w:vMerge/>
            <w:vAlign w:val="center"/>
          </w:tcPr>
          <w:p w:rsidR="00070CA4" w:rsidRPr="00FE6650" w:rsidRDefault="00070CA4" w:rsidP="00070CA4">
            <w:pPr>
              <w:jc w:val="center"/>
              <w:rPr>
                <w:rFonts w:ascii="Arial Narrow" w:hAnsi="Arial Narrow" w:cs="Calibri"/>
                <w:color w:val="000000"/>
                <w:sz w:val="20"/>
                <w:szCs w:val="20"/>
                <w:lang w:val="es-CL" w:eastAsia="es-CL"/>
              </w:rPr>
            </w:pPr>
          </w:p>
        </w:tc>
        <w:tc>
          <w:tcPr>
            <w:tcW w:w="2573" w:type="dxa"/>
            <w:vAlign w:val="center"/>
          </w:tcPr>
          <w:p w:rsidR="00070CA4" w:rsidRPr="00FE6650" w:rsidRDefault="00070CA4" w:rsidP="00070CA4">
            <w:pPr>
              <w:jc w:val="center"/>
              <w:rPr>
                <w:rFonts w:ascii="Arial Narrow" w:hAnsi="Arial Narrow" w:cs="Calibri"/>
                <w:color w:val="000000"/>
                <w:sz w:val="20"/>
                <w:szCs w:val="20"/>
                <w:lang w:val="es-CL" w:eastAsia="es-CL"/>
              </w:rPr>
            </w:pPr>
            <w:r w:rsidRPr="00FE6650">
              <w:rPr>
                <w:rFonts w:ascii="Arial Narrow" w:hAnsi="Arial Narrow" w:cs="Calibri"/>
                <w:color w:val="000000"/>
                <w:sz w:val="20"/>
                <w:szCs w:val="20"/>
                <w:lang w:eastAsia="es-CL"/>
              </w:rPr>
              <w:t>1997</w:t>
            </w:r>
          </w:p>
        </w:tc>
        <w:tc>
          <w:tcPr>
            <w:tcW w:w="2190" w:type="dxa"/>
            <w:vAlign w:val="center"/>
          </w:tcPr>
          <w:p w:rsidR="00070CA4" w:rsidRPr="00FE6650" w:rsidRDefault="00070CA4" w:rsidP="00070CA4">
            <w:pPr>
              <w:jc w:val="center"/>
              <w:rPr>
                <w:rFonts w:ascii="Arial Narrow" w:hAnsi="Arial Narrow" w:cs="Calibri"/>
                <w:color w:val="000000"/>
                <w:sz w:val="20"/>
                <w:szCs w:val="20"/>
                <w:lang w:val="es-CL" w:eastAsia="es-CL"/>
              </w:rPr>
            </w:pPr>
            <w:r w:rsidRPr="00FE6650">
              <w:rPr>
                <w:rFonts w:ascii="Arial Narrow" w:hAnsi="Arial Narrow" w:cs="Calibri"/>
                <w:color w:val="000000"/>
                <w:sz w:val="20"/>
                <w:szCs w:val="20"/>
                <w:lang w:eastAsia="es-CL"/>
              </w:rPr>
              <w:t>No electo diputado</w:t>
            </w:r>
          </w:p>
        </w:tc>
        <w:tc>
          <w:tcPr>
            <w:tcW w:w="1271" w:type="dxa"/>
            <w:vAlign w:val="center"/>
          </w:tcPr>
          <w:p w:rsidR="00070CA4" w:rsidRPr="00FE6650" w:rsidRDefault="00070CA4" w:rsidP="00070CA4">
            <w:pPr>
              <w:jc w:val="center"/>
              <w:rPr>
                <w:rFonts w:ascii="Arial Narrow" w:hAnsi="Arial Narrow" w:cs="Calibri"/>
                <w:color w:val="000000"/>
                <w:sz w:val="20"/>
                <w:szCs w:val="20"/>
                <w:lang w:val="es-CL" w:eastAsia="es-CL"/>
              </w:rPr>
            </w:pPr>
            <w:r w:rsidRPr="00FE6650">
              <w:rPr>
                <w:rFonts w:ascii="Arial Narrow" w:hAnsi="Arial Narrow" w:cs="Calibri"/>
                <w:color w:val="000000"/>
                <w:sz w:val="20"/>
                <w:szCs w:val="20"/>
                <w:lang w:eastAsia="es-CL"/>
              </w:rPr>
              <w:t>1,6</w:t>
            </w:r>
          </w:p>
        </w:tc>
        <w:tc>
          <w:tcPr>
            <w:tcW w:w="3109" w:type="dxa"/>
            <w:vAlign w:val="center"/>
          </w:tcPr>
          <w:p w:rsidR="00070CA4" w:rsidRPr="00FE6650" w:rsidRDefault="00070CA4" w:rsidP="00070CA4">
            <w:pPr>
              <w:jc w:val="center"/>
              <w:rPr>
                <w:rFonts w:ascii="Arial Narrow" w:hAnsi="Arial Narrow" w:cs="Calibri"/>
                <w:color w:val="000000"/>
                <w:sz w:val="20"/>
                <w:szCs w:val="20"/>
                <w:lang w:val="es-CL" w:eastAsia="es-CL"/>
              </w:rPr>
            </w:pPr>
            <w:r w:rsidRPr="00FE6650">
              <w:rPr>
                <w:rFonts w:ascii="Arial Narrow" w:hAnsi="Arial Narrow" w:cs="Calibri"/>
                <w:color w:val="000000"/>
                <w:sz w:val="20"/>
                <w:szCs w:val="20"/>
                <w:lang w:eastAsia="es-CL"/>
              </w:rPr>
              <w:t>Ind. -Lista E(UCCP)</w:t>
            </w:r>
          </w:p>
        </w:tc>
      </w:tr>
      <w:tr w:rsidR="00070CA4" w:rsidRPr="005F68A1" w:rsidTr="00070CA4">
        <w:trPr>
          <w:trHeight w:val="300"/>
        </w:trPr>
        <w:tc>
          <w:tcPr>
            <w:tcW w:w="2660" w:type="dxa"/>
            <w:vMerge w:val="restart"/>
            <w:vAlign w:val="center"/>
          </w:tcPr>
          <w:p w:rsidR="00070CA4" w:rsidRPr="00FE6650" w:rsidRDefault="00070CA4" w:rsidP="00070CA4">
            <w:pPr>
              <w:rPr>
                <w:rFonts w:ascii="Arial Narrow" w:hAnsi="Arial Narrow" w:cs="Calibri"/>
                <w:color w:val="000000"/>
                <w:sz w:val="20"/>
                <w:szCs w:val="20"/>
                <w:lang w:val="es-CL" w:eastAsia="es-CL"/>
              </w:rPr>
            </w:pPr>
            <w:r w:rsidRPr="00FE6650">
              <w:rPr>
                <w:rFonts w:ascii="Arial Narrow" w:hAnsi="Arial Narrow" w:cs="Calibri"/>
                <w:color w:val="000000"/>
                <w:sz w:val="20"/>
                <w:szCs w:val="20"/>
                <w:lang w:eastAsia="es-CL"/>
              </w:rPr>
              <w:t>René Manzur Majluf</w:t>
            </w:r>
          </w:p>
        </w:tc>
        <w:tc>
          <w:tcPr>
            <w:tcW w:w="1337" w:type="dxa"/>
            <w:vMerge w:val="restart"/>
            <w:vAlign w:val="center"/>
          </w:tcPr>
          <w:p w:rsidR="00070CA4" w:rsidRPr="00FE6650" w:rsidRDefault="00070CA4" w:rsidP="00070CA4">
            <w:pPr>
              <w:jc w:val="center"/>
              <w:rPr>
                <w:rFonts w:ascii="Arial Narrow" w:hAnsi="Arial Narrow" w:cs="Calibri"/>
                <w:color w:val="000000"/>
                <w:sz w:val="20"/>
                <w:szCs w:val="20"/>
                <w:lang w:val="es-CL" w:eastAsia="es-CL"/>
              </w:rPr>
            </w:pPr>
            <w:r w:rsidRPr="00FE6650">
              <w:rPr>
                <w:rFonts w:ascii="Arial Narrow" w:hAnsi="Arial Narrow" w:cs="Calibri"/>
                <w:color w:val="000000"/>
                <w:sz w:val="20"/>
                <w:szCs w:val="20"/>
                <w:lang w:eastAsia="es-CL"/>
              </w:rPr>
              <w:t>Nov-19</w:t>
            </w:r>
          </w:p>
        </w:tc>
        <w:tc>
          <w:tcPr>
            <w:tcW w:w="2573" w:type="dxa"/>
            <w:vAlign w:val="center"/>
          </w:tcPr>
          <w:p w:rsidR="00070CA4" w:rsidRPr="00FE6650" w:rsidRDefault="00070CA4" w:rsidP="00070CA4">
            <w:pPr>
              <w:jc w:val="center"/>
              <w:rPr>
                <w:rFonts w:ascii="Arial Narrow" w:hAnsi="Arial Narrow" w:cs="Calibri"/>
                <w:color w:val="000000"/>
                <w:sz w:val="20"/>
                <w:szCs w:val="20"/>
                <w:lang w:val="es-CL" w:eastAsia="es-CL"/>
              </w:rPr>
            </w:pPr>
            <w:r w:rsidRPr="00FE6650">
              <w:rPr>
                <w:rFonts w:ascii="Arial Narrow" w:hAnsi="Arial Narrow" w:cs="Calibri"/>
                <w:color w:val="000000"/>
                <w:sz w:val="20"/>
                <w:szCs w:val="20"/>
                <w:lang w:eastAsia="es-CL"/>
              </w:rPr>
              <w:t>1989</w:t>
            </w:r>
          </w:p>
        </w:tc>
        <w:tc>
          <w:tcPr>
            <w:tcW w:w="2190" w:type="dxa"/>
            <w:vAlign w:val="center"/>
          </w:tcPr>
          <w:p w:rsidR="00070CA4" w:rsidRPr="00FE6650" w:rsidRDefault="00070CA4" w:rsidP="00070CA4">
            <w:pPr>
              <w:jc w:val="center"/>
              <w:rPr>
                <w:rFonts w:ascii="Arial Narrow" w:hAnsi="Arial Narrow" w:cs="Calibri"/>
                <w:color w:val="000000"/>
                <w:sz w:val="20"/>
                <w:szCs w:val="20"/>
                <w:lang w:val="es-CL" w:eastAsia="es-CL"/>
              </w:rPr>
            </w:pPr>
            <w:r w:rsidRPr="00FE6650">
              <w:rPr>
                <w:rFonts w:ascii="Arial Narrow" w:hAnsi="Arial Narrow" w:cs="Calibri"/>
                <w:color w:val="000000"/>
                <w:sz w:val="20"/>
                <w:szCs w:val="20"/>
                <w:lang w:eastAsia="es-CL"/>
              </w:rPr>
              <w:t>No electo diputado</w:t>
            </w:r>
          </w:p>
        </w:tc>
        <w:tc>
          <w:tcPr>
            <w:tcW w:w="1271" w:type="dxa"/>
            <w:vAlign w:val="center"/>
          </w:tcPr>
          <w:p w:rsidR="00070CA4" w:rsidRPr="00FE6650" w:rsidRDefault="00070CA4" w:rsidP="00070CA4">
            <w:pPr>
              <w:jc w:val="center"/>
              <w:rPr>
                <w:rFonts w:ascii="Arial Narrow" w:hAnsi="Arial Narrow" w:cs="Calibri"/>
                <w:color w:val="000000"/>
                <w:sz w:val="20"/>
                <w:szCs w:val="20"/>
                <w:lang w:val="es-CL" w:eastAsia="es-CL"/>
              </w:rPr>
            </w:pPr>
            <w:r w:rsidRPr="00FE6650">
              <w:rPr>
                <w:rFonts w:ascii="Arial Narrow" w:hAnsi="Arial Narrow" w:cs="Calibri"/>
                <w:color w:val="000000"/>
                <w:sz w:val="20"/>
                <w:szCs w:val="20"/>
                <w:lang w:eastAsia="es-CL"/>
              </w:rPr>
              <w:t>5,02</w:t>
            </w:r>
          </w:p>
        </w:tc>
        <w:tc>
          <w:tcPr>
            <w:tcW w:w="3109" w:type="dxa"/>
            <w:vAlign w:val="center"/>
          </w:tcPr>
          <w:p w:rsidR="00070CA4" w:rsidRPr="00FE6650" w:rsidRDefault="00070CA4" w:rsidP="00070CA4">
            <w:pPr>
              <w:jc w:val="center"/>
              <w:rPr>
                <w:rFonts w:ascii="Arial Narrow" w:hAnsi="Arial Narrow" w:cs="Calibri"/>
                <w:color w:val="000000"/>
                <w:sz w:val="20"/>
                <w:szCs w:val="20"/>
                <w:lang w:val="es-CL" w:eastAsia="es-CL"/>
              </w:rPr>
            </w:pPr>
            <w:r w:rsidRPr="00FE6650">
              <w:rPr>
                <w:rFonts w:ascii="Arial Narrow" w:hAnsi="Arial Narrow" w:cs="Calibri"/>
                <w:color w:val="000000"/>
                <w:sz w:val="20"/>
                <w:szCs w:val="20"/>
                <w:lang w:eastAsia="es-CL"/>
              </w:rPr>
              <w:t>Independiente</w:t>
            </w:r>
          </w:p>
        </w:tc>
      </w:tr>
      <w:tr w:rsidR="00070CA4" w:rsidRPr="005F68A1" w:rsidTr="00070CA4">
        <w:trPr>
          <w:trHeight w:val="300"/>
        </w:trPr>
        <w:tc>
          <w:tcPr>
            <w:tcW w:w="2660" w:type="dxa"/>
            <w:vMerge/>
            <w:vAlign w:val="center"/>
          </w:tcPr>
          <w:p w:rsidR="00070CA4" w:rsidRPr="00FE6650" w:rsidRDefault="00070CA4" w:rsidP="00070CA4">
            <w:pPr>
              <w:rPr>
                <w:rFonts w:ascii="Arial Narrow" w:hAnsi="Arial Narrow" w:cs="Calibri"/>
                <w:color w:val="000000"/>
                <w:sz w:val="20"/>
                <w:szCs w:val="20"/>
                <w:lang w:val="es-CL" w:eastAsia="es-CL"/>
              </w:rPr>
            </w:pPr>
          </w:p>
        </w:tc>
        <w:tc>
          <w:tcPr>
            <w:tcW w:w="1337" w:type="dxa"/>
            <w:vMerge/>
            <w:vAlign w:val="center"/>
          </w:tcPr>
          <w:p w:rsidR="00070CA4" w:rsidRPr="00FE6650" w:rsidRDefault="00070CA4" w:rsidP="00070CA4">
            <w:pPr>
              <w:jc w:val="center"/>
              <w:rPr>
                <w:rFonts w:ascii="Arial Narrow" w:hAnsi="Arial Narrow" w:cs="Calibri"/>
                <w:color w:val="000000"/>
                <w:sz w:val="20"/>
                <w:szCs w:val="20"/>
                <w:lang w:val="es-CL" w:eastAsia="es-CL"/>
              </w:rPr>
            </w:pPr>
          </w:p>
        </w:tc>
        <w:tc>
          <w:tcPr>
            <w:tcW w:w="2573" w:type="dxa"/>
            <w:vAlign w:val="center"/>
          </w:tcPr>
          <w:p w:rsidR="00070CA4" w:rsidRPr="00FE6650" w:rsidRDefault="00070CA4" w:rsidP="00070CA4">
            <w:pPr>
              <w:jc w:val="center"/>
              <w:rPr>
                <w:rFonts w:ascii="Arial Narrow" w:hAnsi="Arial Narrow" w:cs="Calibri"/>
                <w:color w:val="000000"/>
                <w:sz w:val="20"/>
                <w:szCs w:val="20"/>
                <w:lang w:val="es-CL" w:eastAsia="es-CL"/>
              </w:rPr>
            </w:pPr>
            <w:r w:rsidRPr="00FE6650">
              <w:rPr>
                <w:rFonts w:ascii="Arial Narrow" w:hAnsi="Arial Narrow" w:cs="Calibri"/>
                <w:color w:val="000000"/>
                <w:sz w:val="20"/>
                <w:szCs w:val="20"/>
                <w:lang w:eastAsia="es-CL"/>
              </w:rPr>
              <w:t>1997</w:t>
            </w:r>
          </w:p>
        </w:tc>
        <w:tc>
          <w:tcPr>
            <w:tcW w:w="2190" w:type="dxa"/>
            <w:vAlign w:val="center"/>
          </w:tcPr>
          <w:p w:rsidR="00070CA4" w:rsidRPr="00FE6650" w:rsidRDefault="00070CA4" w:rsidP="00070CA4">
            <w:pPr>
              <w:jc w:val="center"/>
              <w:rPr>
                <w:rFonts w:ascii="Arial Narrow" w:hAnsi="Arial Narrow" w:cs="Calibri"/>
                <w:color w:val="000000"/>
                <w:sz w:val="20"/>
                <w:szCs w:val="20"/>
                <w:lang w:val="es-CL" w:eastAsia="es-CL"/>
              </w:rPr>
            </w:pPr>
            <w:r w:rsidRPr="00FE6650">
              <w:rPr>
                <w:rFonts w:ascii="Arial Narrow" w:hAnsi="Arial Narrow" w:cs="Calibri"/>
                <w:color w:val="000000"/>
                <w:sz w:val="20"/>
                <w:szCs w:val="20"/>
                <w:lang w:eastAsia="es-CL"/>
              </w:rPr>
              <w:t>No electo diputado</w:t>
            </w:r>
          </w:p>
        </w:tc>
        <w:tc>
          <w:tcPr>
            <w:tcW w:w="1271" w:type="dxa"/>
            <w:vAlign w:val="center"/>
          </w:tcPr>
          <w:p w:rsidR="00070CA4" w:rsidRPr="00FE6650" w:rsidRDefault="00070CA4" w:rsidP="00070CA4">
            <w:pPr>
              <w:jc w:val="center"/>
              <w:rPr>
                <w:rFonts w:ascii="Arial Narrow" w:hAnsi="Arial Narrow" w:cs="Calibri"/>
                <w:color w:val="000000"/>
                <w:sz w:val="20"/>
                <w:szCs w:val="20"/>
                <w:lang w:val="es-CL" w:eastAsia="es-CL"/>
              </w:rPr>
            </w:pPr>
            <w:r w:rsidRPr="00FE6650">
              <w:rPr>
                <w:rFonts w:ascii="Arial Narrow" w:hAnsi="Arial Narrow" w:cs="Calibri"/>
                <w:color w:val="000000"/>
                <w:sz w:val="20"/>
                <w:szCs w:val="20"/>
                <w:lang w:eastAsia="es-CL"/>
              </w:rPr>
              <w:t>1,66</w:t>
            </w:r>
          </w:p>
        </w:tc>
        <w:tc>
          <w:tcPr>
            <w:tcW w:w="3109" w:type="dxa"/>
            <w:vAlign w:val="center"/>
          </w:tcPr>
          <w:p w:rsidR="00070CA4" w:rsidRPr="00FE6650" w:rsidRDefault="00070CA4" w:rsidP="00070CA4">
            <w:pPr>
              <w:jc w:val="center"/>
              <w:rPr>
                <w:rFonts w:ascii="Arial Narrow" w:hAnsi="Arial Narrow" w:cs="Calibri"/>
                <w:color w:val="000000"/>
                <w:sz w:val="20"/>
                <w:szCs w:val="20"/>
                <w:lang w:val="es-CL" w:eastAsia="es-CL"/>
              </w:rPr>
            </w:pPr>
            <w:r w:rsidRPr="00FE6650">
              <w:rPr>
                <w:rFonts w:ascii="Arial Narrow" w:hAnsi="Arial Narrow" w:cs="Calibri"/>
                <w:color w:val="000000"/>
                <w:sz w:val="20"/>
                <w:szCs w:val="20"/>
                <w:lang w:eastAsia="es-CL"/>
              </w:rPr>
              <w:t>Chile 2000-UCCP</w:t>
            </w:r>
          </w:p>
        </w:tc>
      </w:tr>
      <w:tr w:rsidR="00070CA4" w:rsidRPr="005F68A1" w:rsidTr="00070CA4">
        <w:trPr>
          <w:trHeight w:val="525"/>
        </w:trPr>
        <w:tc>
          <w:tcPr>
            <w:tcW w:w="2660" w:type="dxa"/>
            <w:vMerge/>
            <w:vAlign w:val="center"/>
          </w:tcPr>
          <w:p w:rsidR="00070CA4" w:rsidRPr="00FE6650" w:rsidRDefault="00070CA4" w:rsidP="00070CA4">
            <w:pPr>
              <w:rPr>
                <w:rFonts w:ascii="Arial Narrow" w:hAnsi="Arial Narrow" w:cs="Calibri"/>
                <w:color w:val="000000"/>
                <w:sz w:val="20"/>
                <w:szCs w:val="20"/>
                <w:lang w:val="es-CL" w:eastAsia="es-CL"/>
              </w:rPr>
            </w:pPr>
          </w:p>
        </w:tc>
        <w:tc>
          <w:tcPr>
            <w:tcW w:w="1337" w:type="dxa"/>
            <w:vMerge/>
            <w:vAlign w:val="center"/>
          </w:tcPr>
          <w:p w:rsidR="00070CA4" w:rsidRPr="00FE6650" w:rsidRDefault="00070CA4" w:rsidP="00070CA4">
            <w:pPr>
              <w:jc w:val="center"/>
              <w:rPr>
                <w:rFonts w:ascii="Arial Narrow" w:hAnsi="Arial Narrow" w:cs="Calibri"/>
                <w:color w:val="000000"/>
                <w:sz w:val="20"/>
                <w:szCs w:val="20"/>
                <w:lang w:val="es-CL" w:eastAsia="es-CL"/>
              </w:rPr>
            </w:pPr>
          </w:p>
        </w:tc>
        <w:tc>
          <w:tcPr>
            <w:tcW w:w="2573" w:type="dxa"/>
            <w:noWrap/>
            <w:vAlign w:val="center"/>
          </w:tcPr>
          <w:p w:rsidR="00070CA4" w:rsidRPr="00FE6650" w:rsidRDefault="00070CA4" w:rsidP="00070CA4">
            <w:pPr>
              <w:jc w:val="center"/>
              <w:rPr>
                <w:rFonts w:ascii="Arial Narrow" w:hAnsi="Arial Narrow" w:cs="Calibri"/>
                <w:color w:val="000000"/>
                <w:sz w:val="20"/>
                <w:szCs w:val="20"/>
                <w:lang w:val="es-CL" w:eastAsia="es-CL"/>
              </w:rPr>
            </w:pPr>
            <w:r w:rsidRPr="00FE6650">
              <w:rPr>
                <w:rFonts w:ascii="Arial Narrow" w:hAnsi="Arial Narrow" w:cs="Calibri"/>
                <w:color w:val="000000"/>
                <w:sz w:val="20"/>
                <w:szCs w:val="20"/>
                <w:lang w:eastAsia="es-CL"/>
              </w:rPr>
              <w:t>2001 (2)</w:t>
            </w:r>
          </w:p>
        </w:tc>
        <w:tc>
          <w:tcPr>
            <w:tcW w:w="2190" w:type="dxa"/>
            <w:vAlign w:val="center"/>
          </w:tcPr>
          <w:p w:rsidR="00070CA4" w:rsidRPr="00FE6650" w:rsidRDefault="00070CA4" w:rsidP="00070CA4">
            <w:pPr>
              <w:jc w:val="center"/>
              <w:rPr>
                <w:rFonts w:ascii="Arial Narrow" w:hAnsi="Arial Narrow" w:cs="Calibri"/>
                <w:color w:val="000000"/>
                <w:sz w:val="20"/>
                <w:szCs w:val="20"/>
                <w:lang w:val="es-CL" w:eastAsia="es-CL"/>
              </w:rPr>
            </w:pPr>
            <w:r w:rsidRPr="00FE6650">
              <w:rPr>
                <w:rFonts w:ascii="Arial Narrow" w:hAnsi="Arial Narrow" w:cs="Calibri"/>
                <w:color w:val="000000"/>
                <w:sz w:val="20"/>
                <w:szCs w:val="20"/>
                <w:lang w:eastAsia="es-CL"/>
              </w:rPr>
              <w:t>No electo diputado</w:t>
            </w:r>
          </w:p>
        </w:tc>
        <w:tc>
          <w:tcPr>
            <w:tcW w:w="1271" w:type="dxa"/>
            <w:vAlign w:val="center"/>
          </w:tcPr>
          <w:p w:rsidR="00070CA4" w:rsidRPr="00FE6650" w:rsidRDefault="00070CA4" w:rsidP="00070CA4">
            <w:pPr>
              <w:jc w:val="center"/>
              <w:rPr>
                <w:rFonts w:ascii="Arial Narrow" w:hAnsi="Arial Narrow" w:cs="Calibri"/>
                <w:color w:val="000000"/>
                <w:sz w:val="20"/>
                <w:szCs w:val="20"/>
                <w:lang w:val="es-CL" w:eastAsia="es-CL"/>
              </w:rPr>
            </w:pPr>
            <w:r w:rsidRPr="00FE6650">
              <w:rPr>
                <w:rFonts w:ascii="Arial Narrow" w:hAnsi="Arial Narrow" w:cs="Calibri"/>
                <w:color w:val="000000"/>
                <w:sz w:val="20"/>
                <w:szCs w:val="20"/>
                <w:lang w:eastAsia="es-CL"/>
              </w:rPr>
              <w:t>5,82</w:t>
            </w:r>
          </w:p>
        </w:tc>
        <w:tc>
          <w:tcPr>
            <w:tcW w:w="3109" w:type="dxa"/>
            <w:vAlign w:val="center"/>
          </w:tcPr>
          <w:p w:rsidR="00070CA4" w:rsidRPr="00FE6650" w:rsidRDefault="00070CA4" w:rsidP="00070CA4">
            <w:pPr>
              <w:jc w:val="center"/>
              <w:rPr>
                <w:rFonts w:ascii="Arial Narrow" w:hAnsi="Arial Narrow" w:cs="Calibri"/>
                <w:color w:val="000000"/>
                <w:sz w:val="20"/>
                <w:szCs w:val="20"/>
                <w:lang w:val="es-CL" w:eastAsia="es-CL"/>
              </w:rPr>
            </w:pPr>
            <w:r w:rsidRPr="00FE6650">
              <w:rPr>
                <w:rFonts w:ascii="Arial Narrow" w:hAnsi="Arial Narrow" w:cs="Calibri"/>
                <w:color w:val="000000"/>
                <w:sz w:val="20"/>
                <w:szCs w:val="20"/>
                <w:lang w:eastAsia="es-CL"/>
              </w:rPr>
              <w:t>Independiente-Lista C(Alianza)</w:t>
            </w:r>
          </w:p>
        </w:tc>
      </w:tr>
      <w:tr w:rsidR="00070CA4" w:rsidRPr="005F68A1" w:rsidTr="00070CA4">
        <w:trPr>
          <w:trHeight w:val="300"/>
        </w:trPr>
        <w:tc>
          <w:tcPr>
            <w:tcW w:w="2660" w:type="dxa"/>
            <w:vMerge w:val="restart"/>
            <w:vAlign w:val="center"/>
          </w:tcPr>
          <w:p w:rsidR="00070CA4" w:rsidRPr="00FE6650" w:rsidRDefault="00070CA4" w:rsidP="00070CA4">
            <w:pPr>
              <w:rPr>
                <w:rFonts w:ascii="Arial Narrow" w:hAnsi="Arial Narrow" w:cs="Calibri"/>
                <w:color w:val="000000"/>
                <w:sz w:val="20"/>
                <w:szCs w:val="20"/>
                <w:lang w:val="es-CL" w:eastAsia="es-CL"/>
              </w:rPr>
            </w:pPr>
            <w:r w:rsidRPr="00FE6650">
              <w:rPr>
                <w:rFonts w:ascii="Arial Narrow" w:hAnsi="Arial Narrow" w:cs="Calibri"/>
                <w:color w:val="000000"/>
                <w:sz w:val="20"/>
                <w:szCs w:val="20"/>
                <w:lang w:eastAsia="es-CL"/>
              </w:rPr>
              <w:t>Bernardo Olave Garrido</w:t>
            </w:r>
          </w:p>
        </w:tc>
        <w:tc>
          <w:tcPr>
            <w:tcW w:w="1337" w:type="dxa"/>
            <w:vMerge w:val="restart"/>
            <w:vAlign w:val="center"/>
          </w:tcPr>
          <w:p w:rsidR="00070CA4" w:rsidRPr="00FE6650" w:rsidRDefault="00070CA4" w:rsidP="00070CA4">
            <w:pPr>
              <w:jc w:val="center"/>
              <w:rPr>
                <w:rFonts w:ascii="Arial Narrow" w:hAnsi="Arial Narrow" w:cs="Calibri"/>
                <w:color w:val="000000"/>
                <w:sz w:val="20"/>
                <w:szCs w:val="20"/>
                <w:lang w:val="es-CL" w:eastAsia="es-CL"/>
              </w:rPr>
            </w:pPr>
            <w:r w:rsidRPr="00FE6650">
              <w:rPr>
                <w:rFonts w:ascii="Arial Narrow" w:hAnsi="Arial Narrow" w:cs="Calibri"/>
                <w:color w:val="000000"/>
                <w:sz w:val="20"/>
                <w:szCs w:val="20"/>
                <w:lang w:eastAsia="es-CL"/>
              </w:rPr>
              <w:t>46</w:t>
            </w:r>
          </w:p>
        </w:tc>
        <w:tc>
          <w:tcPr>
            <w:tcW w:w="2573" w:type="dxa"/>
            <w:vAlign w:val="center"/>
          </w:tcPr>
          <w:p w:rsidR="00070CA4" w:rsidRPr="00FE6650" w:rsidRDefault="00070CA4" w:rsidP="00070CA4">
            <w:pPr>
              <w:jc w:val="center"/>
              <w:rPr>
                <w:rFonts w:ascii="Arial Narrow" w:hAnsi="Arial Narrow" w:cs="Calibri"/>
                <w:color w:val="000000"/>
                <w:sz w:val="20"/>
                <w:szCs w:val="20"/>
                <w:lang w:val="es-CL" w:eastAsia="es-CL"/>
              </w:rPr>
            </w:pPr>
            <w:r w:rsidRPr="00FE6650">
              <w:rPr>
                <w:rFonts w:ascii="Arial Narrow" w:hAnsi="Arial Narrow" w:cs="Calibri"/>
                <w:color w:val="000000"/>
                <w:sz w:val="20"/>
                <w:szCs w:val="20"/>
                <w:lang w:eastAsia="es-CL"/>
              </w:rPr>
              <w:t>1993</w:t>
            </w:r>
          </w:p>
        </w:tc>
        <w:tc>
          <w:tcPr>
            <w:tcW w:w="2190" w:type="dxa"/>
            <w:vAlign w:val="center"/>
          </w:tcPr>
          <w:p w:rsidR="00070CA4" w:rsidRPr="00FE6650" w:rsidRDefault="00070CA4" w:rsidP="00070CA4">
            <w:pPr>
              <w:jc w:val="center"/>
              <w:rPr>
                <w:rFonts w:ascii="Arial Narrow" w:hAnsi="Arial Narrow" w:cs="Calibri"/>
                <w:color w:val="000000"/>
                <w:sz w:val="20"/>
                <w:szCs w:val="20"/>
                <w:lang w:val="es-CL" w:eastAsia="es-CL"/>
              </w:rPr>
            </w:pPr>
            <w:r w:rsidRPr="00FE6650">
              <w:rPr>
                <w:rFonts w:ascii="Arial Narrow" w:hAnsi="Arial Narrow" w:cs="Calibri"/>
                <w:color w:val="000000"/>
                <w:sz w:val="20"/>
                <w:szCs w:val="20"/>
                <w:lang w:eastAsia="es-CL"/>
              </w:rPr>
              <w:t>No electo diputado</w:t>
            </w:r>
          </w:p>
        </w:tc>
        <w:tc>
          <w:tcPr>
            <w:tcW w:w="1271" w:type="dxa"/>
            <w:vAlign w:val="center"/>
          </w:tcPr>
          <w:p w:rsidR="00070CA4" w:rsidRPr="00FE6650" w:rsidRDefault="00070CA4" w:rsidP="00070CA4">
            <w:pPr>
              <w:jc w:val="center"/>
              <w:rPr>
                <w:rFonts w:ascii="Arial Narrow" w:hAnsi="Arial Narrow" w:cs="Calibri"/>
                <w:color w:val="000000"/>
                <w:sz w:val="20"/>
                <w:szCs w:val="20"/>
                <w:lang w:val="es-CL" w:eastAsia="es-CL"/>
              </w:rPr>
            </w:pPr>
            <w:r w:rsidRPr="00FE6650">
              <w:rPr>
                <w:rFonts w:ascii="Arial Narrow" w:hAnsi="Arial Narrow" w:cs="Calibri"/>
                <w:color w:val="000000"/>
                <w:sz w:val="20"/>
                <w:szCs w:val="20"/>
                <w:lang w:eastAsia="es-CL"/>
              </w:rPr>
              <w:t>1,83</w:t>
            </w:r>
          </w:p>
        </w:tc>
        <w:tc>
          <w:tcPr>
            <w:tcW w:w="3109" w:type="dxa"/>
            <w:vAlign w:val="center"/>
          </w:tcPr>
          <w:p w:rsidR="00070CA4" w:rsidRPr="00FE6650" w:rsidRDefault="00070CA4" w:rsidP="00070CA4">
            <w:pPr>
              <w:jc w:val="center"/>
              <w:rPr>
                <w:rFonts w:ascii="Arial Narrow" w:hAnsi="Arial Narrow" w:cs="Calibri"/>
                <w:color w:val="000000"/>
                <w:sz w:val="20"/>
                <w:szCs w:val="20"/>
                <w:lang w:val="es-CL" w:eastAsia="es-CL"/>
              </w:rPr>
            </w:pPr>
            <w:r w:rsidRPr="00FE6650">
              <w:rPr>
                <w:rFonts w:ascii="Arial Narrow" w:hAnsi="Arial Narrow" w:cs="Calibri"/>
                <w:color w:val="000000"/>
                <w:sz w:val="20"/>
                <w:szCs w:val="20"/>
                <w:lang w:eastAsia="es-CL"/>
              </w:rPr>
              <w:t>Independiente</w:t>
            </w:r>
          </w:p>
        </w:tc>
      </w:tr>
      <w:tr w:rsidR="00070CA4" w:rsidRPr="005F68A1" w:rsidTr="00070CA4">
        <w:trPr>
          <w:trHeight w:val="315"/>
        </w:trPr>
        <w:tc>
          <w:tcPr>
            <w:tcW w:w="2660" w:type="dxa"/>
            <w:vMerge/>
            <w:vAlign w:val="center"/>
          </w:tcPr>
          <w:p w:rsidR="00070CA4" w:rsidRPr="00FE6650" w:rsidRDefault="00070CA4" w:rsidP="00070CA4">
            <w:pPr>
              <w:rPr>
                <w:rFonts w:ascii="Arial Narrow" w:hAnsi="Arial Narrow" w:cs="Calibri"/>
                <w:color w:val="000000"/>
                <w:sz w:val="20"/>
                <w:szCs w:val="20"/>
                <w:lang w:val="es-CL" w:eastAsia="es-CL"/>
              </w:rPr>
            </w:pPr>
          </w:p>
        </w:tc>
        <w:tc>
          <w:tcPr>
            <w:tcW w:w="1337" w:type="dxa"/>
            <w:vMerge/>
            <w:vAlign w:val="center"/>
          </w:tcPr>
          <w:p w:rsidR="00070CA4" w:rsidRPr="00FE6650" w:rsidRDefault="00070CA4" w:rsidP="00070CA4">
            <w:pPr>
              <w:jc w:val="center"/>
              <w:rPr>
                <w:rFonts w:ascii="Arial Narrow" w:hAnsi="Arial Narrow" w:cs="Calibri"/>
                <w:color w:val="000000"/>
                <w:sz w:val="20"/>
                <w:szCs w:val="20"/>
                <w:lang w:val="es-CL" w:eastAsia="es-CL"/>
              </w:rPr>
            </w:pPr>
          </w:p>
        </w:tc>
        <w:tc>
          <w:tcPr>
            <w:tcW w:w="2573" w:type="dxa"/>
            <w:vAlign w:val="center"/>
          </w:tcPr>
          <w:p w:rsidR="00070CA4" w:rsidRPr="00FE6650" w:rsidRDefault="00070CA4" w:rsidP="00070CA4">
            <w:pPr>
              <w:jc w:val="center"/>
              <w:rPr>
                <w:rFonts w:ascii="Arial Narrow" w:hAnsi="Arial Narrow" w:cs="Calibri"/>
                <w:color w:val="000000"/>
                <w:sz w:val="20"/>
                <w:szCs w:val="20"/>
                <w:lang w:val="es-CL" w:eastAsia="es-CL"/>
              </w:rPr>
            </w:pPr>
            <w:r w:rsidRPr="00FE6650">
              <w:rPr>
                <w:rFonts w:ascii="Arial Narrow" w:hAnsi="Arial Narrow" w:cs="Calibri"/>
                <w:color w:val="000000"/>
                <w:sz w:val="20"/>
                <w:szCs w:val="20"/>
                <w:lang w:eastAsia="es-CL"/>
              </w:rPr>
              <w:t>2001</w:t>
            </w:r>
          </w:p>
        </w:tc>
        <w:tc>
          <w:tcPr>
            <w:tcW w:w="2190" w:type="dxa"/>
            <w:vAlign w:val="center"/>
          </w:tcPr>
          <w:p w:rsidR="00070CA4" w:rsidRPr="00FE6650" w:rsidRDefault="00070CA4" w:rsidP="00070CA4">
            <w:pPr>
              <w:jc w:val="center"/>
              <w:rPr>
                <w:rFonts w:ascii="Arial Narrow" w:hAnsi="Arial Narrow" w:cs="Calibri"/>
                <w:color w:val="000000"/>
                <w:sz w:val="20"/>
                <w:szCs w:val="20"/>
                <w:lang w:val="es-CL" w:eastAsia="es-CL"/>
              </w:rPr>
            </w:pPr>
            <w:r w:rsidRPr="00FE6650">
              <w:rPr>
                <w:rFonts w:ascii="Arial Narrow" w:hAnsi="Arial Narrow" w:cs="Calibri"/>
                <w:color w:val="000000"/>
                <w:sz w:val="20"/>
                <w:szCs w:val="20"/>
                <w:lang w:eastAsia="es-CL"/>
              </w:rPr>
              <w:t>No electo diputado</w:t>
            </w:r>
          </w:p>
        </w:tc>
        <w:tc>
          <w:tcPr>
            <w:tcW w:w="1271" w:type="dxa"/>
            <w:vAlign w:val="center"/>
          </w:tcPr>
          <w:p w:rsidR="00070CA4" w:rsidRPr="00FE6650" w:rsidRDefault="00070CA4" w:rsidP="00070CA4">
            <w:pPr>
              <w:jc w:val="center"/>
              <w:rPr>
                <w:rFonts w:ascii="Arial Narrow" w:hAnsi="Arial Narrow" w:cs="Calibri"/>
                <w:color w:val="000000"/>
                <w:sz w:val="20"/>
                <w:szCs w:val="20"/>
                <w:lang w:val="es-CL" w:eastAsia="es-CL"/>
              </w:rPr>
            </w:pPr>
            <w:r w:rsidRPr="00FE6650">
              <w:rPr>
                <w:rFonts w:ascii="Arial Narrow" w:hAnsi="Arial Narrow" w:cs="Calibri"/>
                <w:color w:val="000000"/>
                <w:sz w:val="20"/>
                <w:szCs w:val="20"/>
                <w:lang w:eastAsia="es-CL"/>
              </w:rPr>
              <w:t>0,76</w:t>
            </w:r>
          </w:p>
        </w:tc>
        <w:tc>
          <w:tcPr>
            <w:tcW w:w="3109" w:type="dxa"/>
            <w:vAlign w:val="center"/>
          </w:tcPr>
          <w:p w:rsidR="00070CA4" w:rsidRPr="00FE6650" w:rsidRDefault="00070CA4" w:rsidP="00070CA4">
            <w:pPr>
              <w:jc w:val="center"/>
              <w:rPr>
                <w:rFonts w:ascii="Arial Narrow" w:hAnsi="Arial Narrow" w:cs="Calibri"/>
                <w:color w:val="000000"/>
                <w:sz w:val="20"/>
                <w:szCs w:val="20"/>
                <w:lang w:val="es-CL" w:eastAsia="es-CL"/>
              </w:rPr>
            </w:pPr>
            <w:r w:rsidRPr="00FE6650">
              <w:rPr>
                <w:rFonts w:ascii="Arial Narrow" w:hAnsi="Arial Narrow" w:cs="Calibri"/>
                <w:color w:val="000000"/>
                <w:sz w:val="20"/>
                <w:szCs w:val="20"/>
                <w:lang w:eastAsia="es-CL"/>
              </w:rPr>
              <w:t>Partido Liberal</w:t>
            </w:r>
          </w:p>
        </w:tc>
      </w:tr>
      <w:tr w:rsidR="00070CA4" w:rsidRPr="005F68A1" w:rsidTr="00070CA4">
        <w:trPr>
          <w:trHeight w:val="300"/>
        </w:trPr>
        <w:tc>
          <w:tcPr>
            <w:tcW w:w="2660" w:type="dxa"/>
            <w:vMerge w:val="restart"/>
            <w:vAlign w:val="center"/>
          </w:tcPr>
          <w:p w:rsidR="00070CA4" w:rsidRPr="00FE6650" w:rsidRDefault="00070CA4" w:rsidP="00070CA4">
            <w:pPr>
              <w:rPr>
                <w:rFonts w:ascii="Arial Narrow" w:hAnsi="Arial Narrow" w:cs="Calibri"/>
                <w:color w:val="000000"/>
                <w:sz w:val="20"/>
                <w:szCs w:val="20"/>
                <w:lang w:val="es-CL" w:eastAsia="es-CL"/>
              </w:rPr>
            </w:pPr>
            <w:r w:rsidRPr="00FE6650">
              <w:rPr>
                <w:rFonts w:ascii="Arial Narrow" w:hAnsi="Arial Narrow" w:cs="Calibri"/>
                <w:color w:val="000000"/>
                <w:sz w:val="20"/>
                <w:szCs w:val="20"/>
                <w:lang w:eastAsia="es-CL"/>
              </w:rPr>
              <w:t>Jorge Blaessinger Lobos</w:t>
            </w:r>
          </w:p>
        </w:tc>
        <w:tc>
          <w:tcPr>
            <w:tcW w:w="1337" w:type="dxa"/>
            <w:vMerge w:val="restart"/>
            <w:vAlign w:val="center"/>
          </w:tcPr>
          <w:p w:rsidR="00070CA4" w:rsidRPr="00FE6650" w:rsidRDefault="00070CA4" w:rsidP="00070CA4">
            <w:pPr>
              <w:jc w:val="center"/>
              <w:rPr>
                <w:rFonts w:ascii="Arial Narrow" w:hAnsi="Arial Narrow" w:cs="Calibri"/>
                <w:color w:val="000000"/>
                <w:sz w:val="20"/>
                <w:szCs w:val="20"/>
                <w:lang w:val="es-CL" w:eastAsia="es-CL"/>
              </w:rPr>
            </w:pPr>
            <w:r w:rsidRPr="00FE6650">
              <w:rPr>
                <w:rFonts w:ascii="Arial Narrow" w:hAnsi="Arial Narrow" w:cs="Calibri"/>
                <w:color w:val="000000"/>
                <w:sz w:val="20"/>
                <w:szCs w:val="20"/>
                <w:lang w:eastAsia="es-CL"/>
              </w:rPr>
              <w:t>15/56</w:t>
            </w:r>
          </w:p>
        </w:tc>
        <w:tc>
          <w:tcPr>
            <w:tcW w:w="2573" w:type="dxa"/>
            <w:vAlign w:val="center"/>
          </w:tcPr>
          <w:p w:rsidR="00070CA4" w:rsidRPr="00FE6650" w:rsidRDefault="00070CA4" w:rsidP="00070CA4">
            <w:pPr>
              <w:jc w:val="center"/>
              <w:rPr>
                <w:rFonts w:ascii="Arial Narrow" w:hAnsi="Arial Narrow" w:cs="Calibri"/>
                <w:color w:val="000000"/>
                <w:sz w:val="20"/>
                <w:szCs w:val="20"/>
                <w:lang w:val="es-CL" w:eastAsia="es-CL"/>
              </w:rPr>
            </w:pPr>
            <w:r w:rsidRPr="00FE6650">
              <w:rPr>
                <w:rFonts w:ascii="Arial Narrow" w:hAnsi="Arial Narrow" w:cs="Calibri"/>
                <w:color w:val="000000"/>
                <w:sz w:val="20"/>
                <w:szCs w:val="20"/>
                <w:lang w:eastAsia="es-CL"/>
              </w:rPr>
              <w:t>1993</w:t>
            </w:r>
          </w:p>
        </w:tc>
        <w:tc>
          <w:tcPr>
            <w:tcW w:w="2190" w:type="dxa"/>
            <w:vAlign w:val="center"/>
          </w:tcPr>
          <w:p w:rsidR="00070CA4" w:rsidRPr="00FE6650" w:rsidRDefault="00070CA4" w:rsidP="00070CA4">
            <w:pPr>
              <w:jc w:val="center"/>
              <w:rPr>
                <w:rFonts w:ascii="Arial Narrow" w:hAnsi="Arial Narrow" w:cs="Calibri"/>
                <w:color w:val="000000"/>
                <w:sz w:val="20"/>
                <w:szCs w:val="20"/>
                <w:lang w:val="es-CL" w:eastAsia="es-CL"/>
              </w:rPr>
            </w:pPr>
            <w:r w:rsidRPr="00FE6650">
              <w:rPr>
                <w:rFonts w:ascii="Arial Narrow" w:hAnsi="Arial Narrow" w:cs="Calibri"/>
                <w:color w:val="000000"/>
                <w:sz w:val="20"/>
                <w:szCs w:val="20"/>
                <w:lang w:eastAsia="es-CL"/>
              </w:rPr>
              <w:t>No electo diputado</w:t>
            </w:r>
          </w:p>
        </w:tc>
        <w:tc>
          <w:tcPr>
            <w:tcW w:w="1271" w:type="dxa"/>
            <w:vAlign w:val="center"/>
          </w:tcPr>
          <w:p w:rsidR="00070CA4" w:rsidRPr="00FE6650" w:rsidRDefault="00070CA4" w:rsidP="00070CA4">
            <w:pPr>
              <w:jc w:val="center"/>
              <w:rPr>
                <w:rFonts w:ascii="Arial Narrow" w:hAnsi="Arial Narrow" w:cs="Calibri"/>
                <w:color w:val="000000"/>
                <w:sz w:val="20"/>
                <w:szCs w:val="20"/>
                <w:lang w:val="es-CL" w:eastAsia="es-CL"/>
              </w:rPr>
            </w:pPr>
            <w:r w:rsidRPr="00FE6650">
              <w:rPr>
                <w:rFonts w:ascii="Arial Narrow" w:hAnsi="Arial Narrow" w:cs="Calibri"/>
                <w:color w:val="000000"/>
                <w:sz w:val="20"/>
                <w:szCs w:val="20"/>
                <w:lang w:eastAsia="es-CL"/>
              </w:rPr>
              <w:t>0,79</w:t>
            </w:r>
          </w:p>
        </w:tc>
        <w:tc>
          <w:tcPr>
            <w:tcW w:w="3109" w:type="dxa"/>
            <w:vAlign w:val="center"/>
          </w:tcPr>
          <w:p w:rsidR="00070CA4" w:rsidRPr="00FE6650" w:rsidRDefault="00070CA4" w:rsidP="00070CA4">
            <w:pPr>
              <w:jc w:val="center"/>
              <w:rPr>
                <w:rFonts w:ascii="Arial Narrow" w:hAnsi="Arial Narrow" w:cs="Calibri"/>
                <w:color w:val="000000"/>
                <w:sz w:val="20"/>
                <w:szCs w:val="20"/>
                <w:lang w:val="es-CL" w:eastAsia="es-CL"/>
              </w:rPr>
            </w:pPr>
            <w:r w:rsidRPr="00FE6650">
              <w:rPr>
                <w:rFonts w:ascii="Arial Narrow" w:hAnsi="Arial Narrow" w:cs="Calibri"/>
                <w:color w:val="000000"/>
                <w:sz w:val="20"/>
                <w:szCs w:val="20"/>
                <w:lang w:eastAsia="es-CL"/>
              </w:rPr>
              <w:t>Independiente</w:t>
            </w:r>
          </w:p>
        </w:tc>
      </w:tr>
      <w:tr w:rsidR="00070CA4" w:rsidRPr="005F68A1" w:rsidTr="00070CA4">
        <w:trPr>
          <w:trHeight w:val="300"/>
        </w:trPr>
        <w:tc>
          <w:tcPr>
            <w:tcW w:w="2660" w:type="dxa"/>
            <w:vMerge/>
            <w:vAlign w:val="center"/>
          </w:tcPr>
          <w:p w:rsidR="00070CA4" w:rsidRPr="00FE6650" w:rsidRDefault="00070CA4" w:rsidP="00070CA4">
            <w:pPr>
              <w:rPr>
                <w:rFonts w:ascii="Arial Narrow" w:hAnsi="Arial Narrow" w:cs="Calibri"/>
                <w:color w:val="000000"/>
                <w:sz w:val="20"/>
                <w:szCs w:val="20"/>
                <w:lang w:val="es-CL" w:eastAsia="es-CL"/>
              </w:rPr>
            </w:pPr>
          </w:p>
        </w:tc>
        <w:tc>
          <w:tcPr>
            <w:tcW w:w="1337" w:type="dxa"/>
            <w:vMerge/>
            <w:vAlign w:val="center"/>
          </w:tcPr>
          <w:p w:rsidR="00070CA4" w:rsidRPr="00FE6650" w:rsidRDefault="00070CA4" w:rsidP="00070CA4">
            <w:pPr>
              <w:jc w:val="center"/>
              <w:rPr>
                <w:rFonts w:ascii="Arial Narrow" w:hAnsi="Arial Narrow" w:cs="Calibri"/>
                <w:color w:val="000000"/>
                <w:sz w:val="20"/>
                <w:szCs w:val="20"/>
                <w:lang w:val="es-CL" w:eastAsia="es-CL"/>
              </w:rPr>
            </w:pPr>
          </w:p>
        </w:tc>
        <w:tc>
          <w:tcPr>
            <w:tcW w:w="2573" w:type="dxa"/>
            <w:vAlign w:val="center"/>
          </w:tcPr>
          <w:p w:rsidR="00070CA4" w:rsidRPr="00FE6650" w:rsidRDefault="00070CA4" w:rsidP="00070CA4">
            <w:pPr>
              <w:jc w:val="center"/>
              <w:rPr>
                <w:rFonts w:ascii="Arial Narrow" w:hAnsi="Arial Narrow" w:cs="Calibri"/>
                <w:color w:val="000000"/>
                <w:sz w:val="20"/>
                <w:szCs w:val="20"/>
                <w:lang w:val="es-CL" w:eastAsia="es-CL"/>
              </w:rPr>
            </w:pPr>
            <w:r w:rsidRPr="00FE6650">
              <w:rPr>
                <w:rFonts w:ascii="Arial Narrow" w:hAnsi="Arial Narrow" w:cs="Calibri"/>
                <w:color w:val="000000"/>
                <w:sz w:val="20"/>
                <w:szCs w:val="20"/>
                <w:lang w:eastAsia="es-CL"/>
              </w:rPr>
              <w:t>2000</w:t>
            </w:r>
          </w:p>
        </w:tc>
        <w:tc>
          <w:tcPr>
            <w:tcW w:w="2190" w:type="dxa"/>
            <w:vAlign w:val="center"/>
          </w:tcPr>
          <w:p w:rsidR="00070CA4" w:rsidRPr="00FE6650" w:rsidRDefault="00070CA4" w:rsidP="00070CA4">
            <w:pPr>
              <w:jc w:val="center"/>
              <w:rPr>
                <w:rFonts w:ascii="Arial Narrow" w:hAnsi="Arial Narrow" w:cs="Calibri"/>
                <w:color w:val="000000"/>
                <w:sz w:val="20"/>
                <w:szCs w:val="20"/>
                <w:lang w:val="es-CL" w:eastAsia="es-CL"/>
              </w:rPr>
            </w:pPr>
            <w:r w:rsidRPr="00FE6650">
              <w:rPr>
                <w:rFonts w:ascii="Arial Narrow" w:hAnsi="Arial Narrow" w:cs="Calibri"/>
                <w:color w:val="000000"/>
                <w:sz w:val="20"/>
                <w:szCs w:val="20"/>
                <w:lang w:eastAsia="es-CL"/>
              </w:rPr>
              <w:t>No electo Concejal</w:t>
            </w:r>
          </w:p>
        </w:tc>
        <w:tc>
          <w:tcPr>
            <w:tcW w:w="1271" w:type="dxa"/>
            <w:vAlign w:val="center"/>
          </w:tcPr>
          <w:p w:rsidR="00070CA4" w:rsidRPr="00FE6650" w:rsidRDefault="00070CA4" w:rsidP="00070CA4">
            <w:pPr>
              <w:jc w:val="center"/>
              <w:rPr>
                <w:rFonts w:ascii="Arial Narrow" w:hAnsi="Arial Narrow" w:cs="Calibri"/>
                <w:color w:val="000000"/>
                <w:sz w:val="20"/>
                <w:szCs w:val="20"/>
                <w:lang w:val="es-CL" w:eastAsia="es-CL"/>
              </w:rPr>
            </w:pPr>
            <w:r w:rsidRPr="00FE6650">
              <w:rPr>
                <w:rFonts w:ascii="Arial Narrow" w:hAnsi="Arial Narrow" w:cs="Calibri"/>
                <w:color w:val="000000"/>
                <w:sz w:val="20"/>
                <w:szCs w:val="20"/>
                <w:lang w:eastAsia="es-CL"/>
              </w:rPr>
              <w:t>0,12</w:t>
            </w:r>
          </w:p>
        </w:tc>
        <w:tc>
          <w:tcPr>
            <w:tcW w:w="3109" w:type="dxa"/>
            <w:vAlign w:val="center"/>
          </w:tcPr>
          <w:p w:rsidR="00070CA4" w:rsidRPr="00FE6650" w:rsidRDefault="00070CA4" w:rsidP="00070CA4">
            <w:pPr>
              <w:jc w:val="center"/>
              <w:rPr>
                <w:rFonts w:ascii="Arial Narrow" w:hAnsi="Arial Narrow" w:cs="Calibri"/>
                <w:color w:val="000000"/>
                <w:sz w:val="20"/>
                <w:szCs w:val="20"/>
                <w:lang w:val="es-CL" w:eastAsia="es-CL"/>
              </w:rPr>
            </w:pPr>
            <w:r w:rsidRPr="00FE6650">
              <w:rPr>
                <w:rFonts w:ascii="Arial Narrow" w:hAnsi="Arial Narrow" w:cs="Calibri"/>
                <w:color w:val="000000"/>
                <w:sz w:val="20"/>
                <w:szCs w:val="20"/>
                <w:lang w:eastAsia="es-CL"/>
              </w:rPr>
              <w:t>Unión Centro-Centro</w:t>
            </w:r>
          </w:p>
        </w:tc>
      </w:tr>
      <w:tr w:rsidR="00070CA4" w:rsidRPr="005F68A1" w:rsidTr="00070CA4">
        <w:trPr>
          <w:trHeight w:val="525"/>
        </w:trPr>
        <w:tc>
          <w:tcPr>
            <w:tcW w:w="2660" w:type="dxa"/>
            <w:vMerge/>
            <w:vAlign w:val="center"/>
          </w:tcPr>
          <w:p w:rsidR="00070CA4" w:rsidRPr="00FE6650" w:rsidRDefault="00070CA4" w:rsidP="00070CA4">
            <w:pPr>
              <w:rPr>
                <w:rFonts w:ascii="Arial Narrow" w:hAnsi="Arial Narrow" w:cs="Calibri"/>
                <w:color w:val="000000"/>
                <w:sz w:val="20"/>
                <w:szCs w:val="20"/>
                <w:lang w:val="es-CL" w:eastAsia="es-CL"/>
              </w:rPr>
            </w:pPr>
          </w:p>
        </w:tc>
        <w:tc>
          <w:tcPr>
            <w:tcW w:w="1337" w:type="dxa"/>
            <w:vMerge/>
            <w:vAlign w:val="center"/>
          </w:tcPr>
          <w:p w:rsidR="00070CA4" w:rsidRPr="00FE6650" w:rsidRDefault="00070CA4" w:rsidP="00070CA4">
            <w:pPr>
              <w:jc w:val="center"/>
              <w:rPr>
                <w:rFonts w:ascii="Arial Narrow" w:hAnsi="Arial Narrow" w:cs="Calibri"/>
                <w:color w:val="000000"/>
                <w:sz w:val="20"/>
                <w:szCs w:val="20"/>
                <w:lang w:val="es-CL" w:eastAsia="es-CL"/>
              </w:rPr>
            </w:pPr>
          </w:p>
        </w:tc>
        <w:tc>
          <w:tcPr>
            <w:tcW w:w="2573" w:type="dxa"/>
            <w:vAlign w:val="center"/>
          </w:tcPr>
          <w:p w:rsidR="00070CA4" w:rsidRPr="00FE6650" w:rsidRDefault="00070CA4" w:rsidP="00070CA4">
            <w:pPr>
              <w:jc w:val="center"/>
              <w:rPr>
                <w:rFonts w:ascii="Arial Narrow" w:hAnsi="Arial Narrow" w:cs="Calibri"/>
                <w:color w:val="000000"/>
                <w:sz w:val="20"/>
                <w:szCs w:val="20"/>
                <w:lang w:val="es-CL" w:eastAsia="es-CL"/>
              </w:rPr>
            </w:pPr>
            <w:r w:rsidRPr="00FE6650">
              <w:rPr>
                <w:rFonts w:ascii="Arial Narrow" w:hAnsi="Arial Narrow" w:cs="Calibri"/>
                <w:color w:val="000000"/>
                <w:sz w:val="20"/>
                <w:szCs w:val="20"/>
                <w:lang w:eastAsia="es-CL"/>
              </w:rPr>
              <w:t>2005</w:t>
            </w:r>
          </w:p>
        </w:tc>
        <w:tc>
          <w:tcPr>
            <w:tcW w:w="2190" w:type="dxa"/>
            <w:vAlign w:val="center"/>
          </w:tcPr>
          <w:p w:rsidR="00070CA4" w:rsidRPr="00FE6650" w:rsidRDefault="00070CA4" w:rsidP="00070CA4">
            <w:pPr>
              <w:jc w:val="center"/>
              <w:rPr>
                <w:rFonts w:ascii="Arial Narrow" w:hAnsi="Arial Narrow" w:cs="Calibri"/>
                <w:color w:val="000000"/>
                <w:sz w:val="20"/>
                <w:szCs w:val="20"/>
                <w:lang w:val="es-CL" w:eastAsia="es-CL"/>
              </w:rPr>
            </w:pPr>
            <w:r w:rsidRPr="00FE6650">
              <w:rPr>
                <w:rFonts w:ascii="Arial Narrow" w:hAnsi="Arial Narrow" w:cs="Calibri"/>
                <w:color w:val="000000"/>
                <w:sz w:val="20"/>
                <w:szCs w:val="20"/>
                <w:lang w:eastAsia="es-CL"/>
              </w:rPr>
              <w:t>No electo diputado</w:t>
            </w:r>
          </w:p>
        </w:tc>
        <w:tc>
          <w:tcPr>
            <w:tcW w:w="1271" w:type="dxa"/>
            <w:vAlign w:val="center"/>
          </w:tcPr>
          <w:p w:rsidR="00070CA4" w:rsidRPr="00FE6650" w:rsidRDefault="00070CA4" w:rsidP="00070CA4">
            <w:pPr>
              <w:jc w:val="center"/>
              <w:rPr>
                <w:rFonts w:ascii="Arial Narrow" w:hAnsi="Arial Narrow" w:cs="Calibri"/>
                <w:color w:val="000000"/>
                <w:sz w:val="20"/>
                <w:szCs w:val="20"/>
                <w:lang w:val="es-CL" w:eastAsia="es-CL"/>
              </w:rPr>
            </w:pPr>
            <w:r w:rsidRPr="00FE6650">
              <w:rPr>
                <w:rFonts w:ascii="Arial Narrow" w:hAnsi="Arial Narrow" w:cs="Calibri"/>
                <w:color w:val="000000"/>
                <w:sz w:val="20"/>
                <w:szCs w:val="20"/>
                <w:lang w:eastAsia="es-CL"/>
              </w:rPr>
              <w:t>2,71</w:t>
            </w:r>
          </w:p>
        </w:tc>
        <w:tc>
          <w:tcPr>
            <w:tcW w:w="3109" w:type="dxa"/>
            <w:vAlign w:val="center"/>
          </w:tcPr>
          <w:p w:rsidR="00070CA4" w:rsidRPr="00FE6650" w:rsidRDefault="00070CA4" w:rsidP="00070CA4">
            <w:pPr>
              <w:jc w:val="center"/>
              <w:rPr>
                <w:rFonts w:ascii="Arial Narrow" w:hAnsi="Arial Narrow" w:cs="Calibri"/>
                <w:color w:val="000000"/>
                <w:sz w:val="20"/>
                <w:szCs w:val="20"/>
                <w:lang w:val="es-CL" w:eastAsia="es-CL"/>
              </w:rPr>
            </w:pPr>
            <w:r w:rsidRPr="00FE6650">
              <w:rPr>
                <w:rFonts w:ascii="Arial Narrow" w:hAnsi="Arial Narrow" w:cs="Calibri"/>
                <w:color w:val="000000"/>
                <w:sz w:val="20"/>
                <w:szCs w:val="20"/>
                <w:lang w:eastAsia="es-CL"/>
              </w:rPr>
              <w:t>Ind.-Lista A (Fuerza Regional Ind.)</w:t>
            </w:r>
          </w:p>
        </w:tc>
      </w:tr>
      <w:tr w:rsidR="00070CA4" w:rsidRPr="005F68A1" w:rsidTr="00070CA4">
        <w:trPr>
          <w:trHeight w:val="300"/>
        </w:trPr>
        <w:tc>
          <w:tcPr>
            <w:tcW w:w="2660" w:type="dxa"/>
            <w:vMerge w:val="restart"/>
            <w:vAlign w:val="center"/>
          </w:tcPr>
          <w:p w:rsidR="00070CA4" w:rsidRPr="00D64897" w:rsidRDefault="00070CA4" w:rsidP="00070CA4">
            <w:pPr>
              <w:rPr>
                <w:rFonts w:ascii="Arial Narrow" w:hAnsi="Arial Narrow" w:cs="Calibri"/>
                <w:color w:val="000000"/>
                <w:sz w:val="20"/>
                <w:szCs w:val="20"/>
                <w:lang w:val="es-CL" w:eastAsia="es-CL"/>
              </w:rPr>
            </w:pPr>
            <w:r w:rsidRPr="00D64897">
              <w:rPr>
                <w:rFonts w:ascii="Arial Narrow" w:hAnsi="Arial Narrow" w:cs="Calibri"/>
                <w:color w:val="000000"/>
                <w:sz w:val="20"/>
                <w:szCs w:val="20"/>
                <w:lang w:eastAsia="es-CL"/>
              </w:rPr>
              <w:t>Rosa González Román</w:t>
            </w:r>
          </w:p>
        </w:tc>
        <w:tc>
          <w:tcPr>
            <w:tcW w:w="1337" w:type="dxa"/>
            <w:vMerge w:val="restart"/>
            <w:noWrap/>
            <w:vAlign w:val="center"/>
          </w:tcPr>
          <w:p w:rsidR="00070CA4" w:rsidRPr="00D64897" w:rsidRDefault="00070CA4" w:rsidP="00070CA4">
            <w:pPr>
              <w:jc w:val="center"/>
              <w:rPr>
                <w:rFonts w:ascii="Arial Narrow" w:hAnsi="Arial Narrow" w:cs="Calibri"/>
                <w:color w:val="000000"/>
                <w:sz w:val="20"/>
                <w:szCs w:val="20"/>
                <w:lang w:val="es-CL" w:eastAsia="es-CL"/>
              </w:rPr>
            </w:pPr>
            <w:r w:rsidRPr="00D64897">
              <w:rPr>
                <w:rFonts w:ascii="Arial Narrow" w:hAnsi="Arial Narrow" w:cs="Calibri"/>
                <w:color w:val="000000"/>
                <w:sz w:val="20"/>
                <w:szCs w:val="20"/>
                <w:lang w:eastAsia="es-CL"/>
              </w:rPr>
              <w:t>1 (3)</w:t>
            </w:r>
          </w:p>
        </w:tc>
        <w:tc>
          <w:tcPr>
            <w:tcW w:w="2573" w:type="dxa"/>
            <w:vAlign w:val="center"/>
          </w:tcPr>
          <w:p w:rsidR="00070CA4" w:rsidRPr="00D64897" w:rsidRDefault="00070CA4" w:rsidP="00070CA4">
            <w:pPr>
              <w:jc w:val="center"/>
              <w:rPr>
                <w:rFonts w:ascii="Arial Narrow" w:hAnsi="Arial Narrow" w:cs="Calibri"/>
                <w:color w:val="000000"/>
                <w:sz w:val="20"/>
                <w:szCs w:val="20"/>
                <w:lang w:val="es-CL" w:eastAsia="es-CL"/>
              </w:rPr>
            </w:pPr>
            <w:r w:rsidRPr="00D64897">
              <w:rPr>
                <w:rFonts w:ascii="Arial Narrow" w:hAnsi="Arial Narrow" w:cs="Calibri"/>
                <w:color w:val="000000"/>
                <w:sz w:val="20"/>
                <w:szCs w:val="20"/>
                <w:lang w:eastAsia="es-CL"/>
              </w:rPr>
              <w:t>1998-2002</w:t>
            </w:r>
          </w:p>
        </w:tc>
        <w:tc>
          <w:tcPr>
            <w:tcW w:w="2190" w:type="dxa"/>
            <w:vAlign w:val="center"/>
          </w:tcPr>
          <w:p w:rsidR="00070CA4" w:rsidRPr="00FE6650" w:rsidRDefault="00070CA4" w:rsidP="00070CA4">
            <w:pPr>
              <w:jc w:val="center"/>
              <w:rPr>
                <w:rFonts w:ascii="Arial Narrow" w:hAnsi="Arial Narrow" w:cs="Calibri"/>
                <w:color w:val="000000"/>
                <w:sz w:val="20"/>
                <w:szCs w:val="20"/>
                <w:lang w:val="es-CL" w:eastAsia="es-CL"/>
              </w:rPr>
            </w:pPr>
            <w:r w:rsidRPr="00FE6650">
              <w:rPr>
                <w:rFonts w:ascii="Arial Narrow" w:hAnsi="Arial Narrow" w:cs="Calibri"/>
                <w:color w:val="000000"/>
                <w:sz w:val="20"/>
                <w:szCs w:val="20"/>
                <w:lang w:eastAsia="es-CL"/>
              </w:rPr>
              <w:t>Electo diputado</w:t>
            </w:r>
          </w:p>
        </w:tc>
        <w:tc>
          <w:tcPr>
            <w:tcW w:w="1271" w:type="dxa"/>
            <w:vAlign w:val="center"/>
          </w:tcPr>
          <w:p w:rsidR="00070CA4" w:rsidRPr="00FE6650" w:rsidRDefault="00070CA4" w:rsidP="00070CA4">
            <w:pPr>
              <w:jc w:val="center"/>
              <w:rPr>
                <w:rFonts w:ascii="Arial Narrow" w:hAnsi="Arial Narrow" w:cs="Calibri"/>
                <w:color w:val="000000"/>
                <w:sz w:val="20"/>
                <w:szCs w:val="20"/>
                <w:lang w:val="es-CL" w:eastAsia="es-CL"/>
              </w:rPr>
            </w:pPr>
            <w:r w:rsidRPr="00FE6650">
              <w:rPr>
                <w:rFonts w:ascii="Arial Narrow" w:hAnsi="Arial Narrow" w:cs="Calibri"/>
                <w:color w:val="000000"/>
                <w:sz w:val="20"/>
                <w:szCs w:val="20"/>
                <w:lang w:eastAsia="es-CL"/>
              </w:rPr>
              <w:t>20,8</w:t>
            </w:r>
          </w:p>
        </w:tc>
        <w:tc>
          <w:tcPr>
            <w:tcW w:w="3109" w:type="dxa"/>
            <w:vAlign w:val="center"/>
          </w:tcPr>
          <w:p w:rsidR="00070CA4" w:rsidRPr="00FE6650" w:rsidRDefault="00070CA4" w:rsidP="00070CA4">
            <w:pPr>
              <w:jc w:val="center"/>
              <w:rPr>
                <w:rFonts w:ascii="Arial Narrow" w:hAnsi="Arial Narrow" w:cs="Calibri"/>
                <w:color w:val="000000"/>
                <w:sz w:val="20"/>
                <w:szCs w:val="20"/>
                <w:lang w:val="es-CL" w:eastAsia="es-CL"/>
              </w:rPr>
            </w:pPr>
            <w:r w:rsidRPr="00FE6650">
              <w:rPr>
                <w:rFonts w:ascii="Arial Narrow" w:hAnsi="Arial Narrow" w:cs="Calibri"/>
                <w:color w:val="000000"/>
                <w:sz w:val="20"/>
                <w:szCs w:val="20"/>
                <w:lang w:eastAsia="es-CL"/>
              </w:rPr>
              <w:t>Independiente</w:t>
            </w:r>
          </w:p>
        </w:tc>
      </w:tr>
      <w:tr w:rsidR="00070CA4" w:rsidRPr="005F68A1" w:rsidTr="00070CA4">
        <w:trPr>
          <w:trHeight w:val="300"/>
        </w:trPr>
        <w:tc>
          <w:tcPr>
            <w:tcW w:w="2660" w:type="dxa"/>
            <w:vMerge/>
            <w:vAlign w:val="center"/>
          </w:tcPr>
          <w:p w:rsidR="00070CA4" w:rsidRPr="00D64897" w:rsidRDefault="00070CA4" w:rsidP="00070CA4">
            <w:pPr>
              <w:rPr>
                <w:rFonts w:ascii="Arial Narrow" w:hAnsi="Arial Narrow" w:cs="Calibri"/>
                <w:color w:val="000000"/>
                <w:sz w:val="20"/>
                <w:szCs w:val="20"/>
                <w:lang w:val="es-CL" w:eastAsia="es-CL"/>
              </w:rPr>
            </w:pPr>
          </w:p>
        </w:tc>
        <w:tc>
          <w:tcPr>
            <w:tcW w:w="1337" w:type="dxa"/>
            <w:vMerge/>
            <w:vAlign w:val="center"/>
          </w:tcPr>
          <w:p w:rsidR="00070CA4" w:rsidRPr="00D64897" w:rsidRDefault="00070CA4" w:rsidP="00070CA4">
            <w:pPr>
              <w:jc w:val="center"/>
              <w:rPr>
                <w:rFonts w:ascii="Arial Narrow" w:hAnsi="Arial Narrow" w:cs="Calibri"/>
                <w:color w:val="000000"/>
                <w:sz w:val="20"/>
                <w:szCs w:val="20"/>
                <w:lang w:val="es-CL" w:eastAsia="es-CL"/>
              </w:rPr>
            </w:pPr>
          </w:p>
        </w:tc>
        <w:tc>
          <w:tcPr>
            <w:tcW w:w="2573" w:type="dxa"/>
            <w:vAlign w:val="center"/>
          </w:tcPr>
          <w:p w:rsidR="00070CA4" w:rsidRPr="00D64897" w:rsidRDefault="00070CA4" w:rsidP="00070CA4">
            <w:pPr>
              <w:jc w:val="center"/>
              <w:rPr>
                <w:rFonts w:ascii="Arial Narrow" w:hAnsi="Arial Narrow" w:cs="Calibri"/>
                <w:color w:val="000000"/>
                <w:sz w:val="20"/>
                <w:szCs w:val="20"/>
                <w:lang w:val="es-CL" w:eastAsia="es-CL"/>
              </w:rPr>
            </w:pPr>
            <w:r w:rsidRPr="00D64897">
              <w:rPr>
                <w:rFonts w:ascii="Arial Narrow" w:hAnsi="Arial Narrow" w:cs="Calibri"/>
                <w:color w:val="000000"/>
                <w:sz w:val="20"/>
                <w:szCs w:val="20"/>
                <w:lang w:eastAsia="es-CL"/>
              </w:rPr>
              <w:t>2002-2006</w:t>
            </w:r>
          </w:p>
        </w:tc>
        <w:tc>
          <w:tcPr>
            <w:tcW w:w="2190" w:type="dxa"/>
            <w:vAlign w:val="center"/>
          </w:tcPr>
          <w:p w:rsidR="00070CA4" w:rsidRPr="00FE6650" w:rsidRDefault="00070CA4" w:rsidP="00070CA4">
            <w:pPr>
              <w:jc w:val="center"/>
              <w:rPr>
                <w:rFonts w:ascii="Arial Narrow" w:hAnsi="Arial Narrow" w:cs="Calibri"/>
                <w:color w:val="000000"/>
                <w:sz w:val="20"/>
                <w:szCs w:val="20"/>
                <w:lang w:val="es-CL" w:eastAsia="es-CL"/>
              </w:rPr>
            </w:pPr>
            <w:r w:rsidRPr="00FE6650">
              <w:rPr>
                <w:rFonts w:ascii="Arial Narrow" w:hAnsi="Arial Narrow" w:cs="Calibri"/>
                <w:color w:val="000000"/>
                <w:sz w:val="20"/>
                <w:szCs w:val="20"/>
                <w:lang w:eastAsia="es-CL"/>
              </w:rPr>
              <w:t>Electo diputado</w:t>
            </w:r>
          </w:p>
        </w:tc>
        <w:tc>
          <w:tcPr>
            <w:tcW w:w="1271" w:type="dxa"/>
            <w:vAlign w:val="center"/>
          </w:tcPr>
          <w:p w:rsidR="00070CA4" w:rsidRPr="00FE6650" w:rsidRDefault="00070CA4" w:rsidP="00070CA4">
            <w:pPr>
              <w:jc w:val="center"/>
              <w:rPr>
                <w:rFonts w:ascii="Arial Narrow" w:hAnsi="Arial Narrow" w:cs="Calibri"/>
                <w:color w:val="000000"/>
                <w:sz w:val="20"/>
                <w:szCs w:val="20"/>
                <w:lang w:val="es-CL" w:eastAsia="es-CL"/>
              </w:rPr>
            </w:pPr>
            <w:r w:rsidRPr="00FE6650">
              <w:rPr>
                <w:rFonts w:ascii="Arial Narrow" w:hAnsi="Arial Narrow" w:cs="Calibri"/>
                <w:color w:val="000000"/>
                <w:sz w:val="20"/>
                <w:szCs w:val="20"/>
                <w:lang w:eastAsia="es-CL"/>
              </w:rPr>
              <w:t>13,1</w:t>
            </w:r>
          </w:p>
        </w:tc>
        <w:tc>
          <w:tcPr>
            <w:tcW w:w="3109" w:type="dxa"/>
            <w:vAlign w:val="center"/>
          </w:tcPr>
          <w:p w:rsidR="00070CA4" w:rsidRPr="00FE6650" w:rsidRDefault="00070CA4" w:rsidP="00070CA4">
            <w:pPr>
              <w:jc w:val="center"/>
              <w:rPr>
                <w:rFonts w:ascii="Arial Narrow" w:hAnsi="Arial Narrow" w:cs="Calibri"/>
                <w:color w:val="000000"/>
                <w:sz w:val="20"/>
                <w:szCs w:val="20"/>
                <w:lang w:val="es-CL" w:eastAsia="es-CL"/>
              </w:rPr>
            </w:pPr>
            <w:r w:rsidRPr="00FE6650">
              <w:rPr>
                <w:rFonts w:ascii="Arial Narrow" w:hAnsi="Arial Narrow" w:cs="Calibri"/>
                <w:color w:val="000000"/>
                <w:sz w:val="20"/>
                <w:szCs w:val="20"/>
                <w:lang w:eastAsia="es-CL"/>
              </w:rPr>
              <w:t>Alianza por Chile-UDI</w:t>
            </w:r>
          </w:p>
        </w:tc>
      </w:tr>
      <w:tr w:rsidR="00070CA4" w:rsidRPr="005F68A1" w:rsidTr="00070CA4">
        <w:trPr>
          <w:trHeight w:val="315"/>
        </w:trPr>
        <w:tc>
          <w:tcPr>
            <w:tcW w:w="2660" w:type="dxa"/>
            <w:vMerge/>
            <w:vAlign w:val="center"/>
          </w:tcPr>
          <w:p w:rsidR="00070CA4" w:rsidRPr="00D64897" w:rsidRDefault="00070CA4" w:rsidP="00070CA4">
            <w:pPr>
              <w:rPr>
                <w:rFonts w:ascii="Arial Narrow" w:hAnsi="Arial Narrow" w:cs="Calibri"/>
                <w:color w:val="000000"/>
                <w:sz w:val="20"/>
                <w:szCs w:val="20"/>
                <w:lang w:val="es-CL" w:eastAsia="es-CL"/>
              </w:rPr>
            </w:pPr>
          </w:p>
        </w:tc>
        <w:tc>
          <w:tcPr>
            <w:tcW w:w="1337" w:type="dxa"/>
            <w:vMerge/>
            <w:vAlign w:val="center"/>
          </w:tcPr>
          <w:p w:rsidR="00070CA4" w:rsidRPr="00D64897" w:rsidRDefault="00070CA4" w:rsidP="00070CA4">
            <w:pPr>
              <w:jc w:val="center"/>
              <w:rPr>
                <w:rFonts w:ascii="Arial Narrow" w:hAnsi="Arial Narrow" w:cs="Calibri"/>
                <w:color w:val="000000"/>
                <w:sz w:val="20"/>
                <w:szCs w:val="20"/>
                <w:lang w:val="es-CL" w:eastAsia="es-CL"/>
              </w:rPr>
            </w:pPr>
          </w:p>
        </w:tc>
        <w:tc>
          <w:tcPr>
            <w:tcW w:w="2573" w:type="dxa"/>
            <w:vAlign w:val="center"/>
          </w:tcPr>
          <w:p w:rsidR="00070CA4" w:rsidRPr="00D64897" w:rsidRDefault="00070CA4" w:rsidP="00070CA4">
            <w:pPr>
              <w:jc w:val="center"/>
              <w:rPr>
                <w:rFonts w:ascii="Arial Narrow" w:hAnsi="Arial Narrow" w:cs="Calibri"/>
                <w:color w:val="000000"/>
                <w:sz w:val="20"/>
                <w:szCs w:val="20"/>
                <w:lang w:val="es-CL" w:eastAsia="es-CL"/>
              </w:rPr>
            </w:pPr>
            <w:r w:rsidRPr="00D64897">
              <w:rPr>
                <w:rFonts w:ascii="Arial Narrow" w:hAnsi="Arial Narrow" w:cs="Calibri"/>
                <w:color w:val="000000"/>
                <w:sz w:val="20"/>
                <w:szCs w:val="20"/>
                <w:lang w:eastAsia="es-CL"/>
              </w:rPr>
              <w:t>2005</w:t>
            </w:r>
          </w:p>
        </w:tc>
        <w:tc>
          <w:tcPr>
            <w:tcW w:w="2190" w:type="dxa"/>
            <w:vAlign w:val="center"/>
          </w:tcPr>
          <w:p w:rsidR="00070CA4" w:rsidRPr="00FE6650" w:rsidRDefault="00070CA4" w:rsidP="00070CA4">
            <w:pPr>
              <w:jc w:val="center"/>
              <w:rPr>
                <w:rFonts w:ascii="Arial Narrow" w:hAnsi="Arial Narrow" w:cs="Calibri"/>
                <w:color w:val="000000"/>
                <w:sz w:val="20"/>
                <w:szCs w:val="20"/>
                <w:lang w:val="es-CL" w:eastAsia="es-CL"/>
              </w:rPr>
            </w:pPr>
            <w:r w:rsidRPr="00FE6650">
              <w:rPr>
                <w:rFonts w:ascii="Arial Narrow" w:hAnsi="Arial Narrow" w:cs="Calibri"/>
                <w:color w:val="000000"/>
                <w:sz w:val="20"/>
                <w:szCs w:val="20"/>
                <w:lang w:eastAsia="es-CL"/>
              </w:rPr>
              <w:t>No electo diputado</w:t>
            </w:r>
          </w:p>
        </w:tc>
        <w:tc>
          <w:tcPr>
            <w:tcW w:w="1271" w:type="dxa"/>
            <w:vAlign w:val="center"/>
          </w:tcPr>
          <w:p w:rsidR="00070CA4" w:rsidRPr="00FE6650" w:rsidRDefault="00070CA4" w:rsidP="00070CA4">
            <w:pPr>
              <w:jc w:val="center"/>
              <w:rPr>
                <w:rFonts w:ascii="Arial Narrow" w:hAnsi="Arial Narrow" w:cs="Calibri"/>
                <w:color w:val="000000"/>
                <w:sz w:val="20"/>
                <w:szCs w:val="20"/>
                <w:lang w:val="es-CL" w:eastAsia="es-CL"/>
              </w:rPr>
            </w:pPr>
            <w:r w:rsidRPr="00FE6650">
              <w:rPr>
                <w:rFonts w:ascii="Arial Narrow" w:hAnsi="Arial Narrow" w:cs="Calibri"/>
                <w:color w:val="000000"/>
                <w:sz w:val="20"/>
                <w:szCs w:val="20"/>
                <w:lang w:eastAsia="es-CL"/>
              </w:rPr>
              <w:t>7,12</w:t>
            </w:r>
          </w:p>
        </w:tc>
        <w:tc>
          <w:tcPr>
            <w:tcW w:w="3109" w:type="dxa"/>
            <w:vAlign w:val="center"/>
          </w:tcPr>
          <w:p w:rsidR="00070CA4" w:rsidRPr="00FE6650" w:rsidRDefault="00070CA4" w:rsidP="00070CA4">
            <w:pPr>
              <w:jc w:val="center"/>
              <w:rPr>
                <w:rFonts w:ascii="Arial Narrow" w:hAnsi="Arial Narrow" w:cs="Calibri"/>
                <w:color w:val="000000"/>
                <w:sz w:val="20"/>
                <w:szCs w:val="20"/>
                <w:lang w:val="es-CL" w:eastAsia="es-CL"/>
              </w:rPr>
            </w:pPr>
            <w:r w:rsidRPr="00FE6650">
              <w:rPr>
                <w:rFonts w:ascii="Arial Narrow" w:hAnsi="Arial Narrow" w:cs="Calibri"/>
                <w:color w:val="000000"/>
                <w:sz w:val="20"/>
                <w:szCs w:val="20"/>
                <w:lang w:eastAsia="es-CL"/>
              </w:rPr>
              <w:t>Alianza por Chile-UDI</w:t>
            </w:r>
          </w:p>
        </w:tc>
      </w:tr>
      <w:tr w:rsidR="00070CA4" w:rsidRPr="005F68A1" w:rsidTr="00070CA4">
        <w:trPr>
          <w:trHeight w:val="285"/>
        </w:trPr>
        <w:tc>
          <w:tcPr>
            <w:tcW w:w="13140" w:type="dxa"/>
            <w:gridSpan w:val="6"/>
            <w:vAlign w:val="center"/>
          </w:tcPr>
          <w:p w:rsidR="00070CA4" w:rsidRPr="00D64897" w:rsidRDefault="00070CA4" w:rsidP="00070CA4">
            <w:pPr>
              <w:pStyle w:val="Prrafodelista"/>
              <w:numPr>
                <w:ilvl w:val="0"/>
                <w:numId w:val="16"/>
              </w:numPr>
              <w:spacing w:after="0" w:line="240" w:lineRule="auto"/>
              <w:ind w:left="284" w:hanging="284"/>
              <w:jc w:val="left"/>
              <w:rPr>
                <w:rFonts w:ascii="Arial Narrow" w:hAnsi="Arial Narrow" w:cs="Arial"/>
                <w:sz w:val="20"/>
                <w:szCs w:val="20"/>
              </w:rPr>
            </w:pPr>
            <w:r w:rsidRPr="00D64897">
              <w:rPr>
                <w:rFonts w:ascii="Arial Narrow" w:hAnsi="Arial Narrow" w:cs="Arial"/>
                <w:color w:val="000000"/>
                <w:sz w:val="20"/>
                <w:szCs w:val="20"/>
                <w:lang w:eastAsia="es-CL"/>
              </w:rPr>
              <w:t xml:space="preserve">Enrique Barra González: </w:t>
            </w:r>
            <w:r w:rsidRPr="00D64897">
              <w:rPr>
                <w:rFonts w:ascii="Arial Narrow" w:hAnsi="Arial Narrow" w:cs="Arial"/>
                <w:sz w:val="20"/>
                <w:szCs w:val="20"/>
              </w:rPr>
              <w:t xml:space="preserve">Luego de no salir electo por el Distrito 17 (Conchalí, Huechuraba, Renca) en 1989, decide postular (nuevamente sin éxito) por el Distrito 56 (Puerto Varas). </w:t>
            </w:r>
          </w:p>
          <w:p w:rsidR="00070CA4" w:rsidRPr="00D64897" w:rsidRDefault="00070CA4" w:rsidP="00070CA4">
            <w:pPr>
              <w:pStyle w:val="Prrafodelista"/>
              <w:numPr>
                <w:ilvl w:val="0"/>
                <w:numId w:val="16"/>
              </w:numPr>
              <w:spacing w:after="0" w:line="240" w:lineRule="auto"/>
              <w:ind w:left="284" w:hanging="284"/>
              <w:jc w:val="left"/>
              <w:rPr>
                <w:rFonts w:ascii="Arial Narrow" w:hAnsi="Arial Narrow" w:cs="Arial"/>
                <w:sz w:val="20"/>
                <w:szCs w:val="20"/>
              </w:rPr>
            </w:pPr>
            <w:r w:rsidRPr="00D64897">
              <w:rPr>
                <w:rFonts w:ascii="Arial Narrow" w:hAnsi="Arial Narrow" w:cs="Arial"/>
                <w:sz w:val="20"/>
                <w:szCs w:val="20"/>
              </w:rPr>
              <w:t xml:space="preserve"> </w:t>
            </w:r>
            <w:r w:rsidRPr="00D64897">
              <w:rPr>
                <w:rFonts w:ascii="Arial Narrow" w:hAnsi="Arial Narrow" w:cs="Arial"/>
                <w:color w:val="000000"/>
                <w:sz w:val="20"/>
                <w:szCs w:val="20"/>
                <w:lang w:eastAsia="es-CL"/>
              </w:rPr>
              <w:t xml:space="preserve">René Manzur Majluf: </w:t>
            </w:r>
            <w:r w:rsidRPr="00D64897">
              <w:rPr>
                <w:rFonts w:ascii="Arial Narrow" w:hAnsi="Arial Narrow" w:cs="Arial"/>
                <w:sz w:val="20"/>
                <w:szCs w:val="20"/>
              </w:rPr>
              <w:t>En 1989 postuló a diputado por el Distrito 11(San Felipe) sin éxito. Algo que le vuelve a suceder los años 1997 y 200, cuando lanzó su candidatura por el Distrito 19 (Independencia, Recoleta).</w:t>
            </w:r>
          </w:p>
          <w:p w:rsidR="00070CA4" w:rsidRPr="00D64897" w:rsidRDefault="00070CA4" w:rsidP="00070CA4">
            <w:pPr>
              <w:pStyle w:val="Prrafodelista"/>
              <w:numPr>
                <w:ilvl w:val="0"/>
                <w:numId w:val="16"/>
              </w:numPr>
              <w:spacing w:after="0" w:line="240" w:lineRule="auto"/>
              <w:ind w:left="284" w:hanging="284"/>
              <w:jc w:val="left"/>
              <w:rPr>
                <w:rFonts w:ascii="Arial Narrow" w:hAnsi="Arial Narrow" w:cs="Arial"/>
                <w:sz w:val="20"/>
                <w:szCs w:val="20"/>
              </w:rPr>
            </w:pPr>
            <w:r w:rsidRPr="00D64897">
              <w:rPr>
                <w:rFonts w:ascii="Arial Narrow" w:hAnsi="Arial Narrow" w:cs="Arial"/>
                <w:color w:val="000000"/>
                <w:sz w:val="20"/>
                <w:szCs w:val="20"/>
                <w:lang w:eastAsia="es-CL"/>
              </w:rPr>
              <w:t xml:space="preserve">Rosa González Román: </w:t>
            </w:r>
            <w:r w:rsidRPr="00D64897">
              <w:rPr>
                <w:rFonts w:ascii="Arial Narrow" w:hAnsi="Arial Narrow" w:cs="Arial"/>
                <w:sz w:val="20"/>
                <w:szCs w:val="20"/>
              </w:rPr>
              <w:t>El Distrito 1(Arica), tiene la particularidad de haber obtenido dos diputados electos de postulación Independiente, sin ser de algún pacto o sub pacto (Rosa González en 1997 e Iván Paredes el 2001). En el año 2005, Nino Baltolu Rasera, obtiene la tercera mayoría distrital con un 18,64% de los votos, detrás de la electa diputada RN Ximena Valcarce Becerra (22,47%).</w:t>
            </w:r>
          </w:p>
        </w:tc>
      </w:tr>
    </w:tbl>
    <w:p w:rsidR="00070CA4" w:rsidRPr="00847AF8" w:rsidRDefault="00070CA4" w:rsidP="00070CA4">
      <w:pPr>
        <w:rPr>
          <w:rFonts w:cs="Arial"/>
          <w:sz w:val="20"/>
          <w:szCs w:val="20"/>
        </w:rPr>
      </w:pPr>
      <w:r>
        <w:rPr>
          <w:rFonts w:cs="Arial"/>
          <w:sz w:val="20"/>
          <w:szCs w:val="20"/>
        </w:rPr>
        <w:t>Fuente: Elaboración propia en base a SERVEL.</w:t>
      </w:r>
    </w:p>
    <w:p w:rsidR="00070CA4" w:rsidRDefault="00070CA4" w:rsidP="00070CA4">
      <w:pPr>
        <w:rPr>
          <w:rFonts w:cs="Arial"/>
          <w:sz w:val="20"/>
          <w:szCs w:val="20"/>
          <w:lang w:val="es-CL"/>
        </w:rPr>
        <w:sectPr w:rsidR="00070CA4" w:rsidSect="00BE64F2">
          <w:pgSz w:w="15842" w:h="12242" w:orient="landscape" w:code="1"/>
          <w:pgMar w:top="1701" w:right="1418" w:bottom="1701" w:left="1418" w:header="720" w:footer="720" w:gutter="0"/>
          <w:cols w:space="720"/>
          <w:titlePg/>
        </w:sectPr>
      </w:pPr>
    </w:p>
    <w:p w:rsidR="00070CA4" w:rsidRPr="00A50CD9" w:rsidRDefault="00070CA4" w:rsidP="00070CA4">
      <w:pPr>
        <w:ind w:firstLine="708"/>
        <w:jc w:val="both"/>
        <w:rPr>
          <w:rFonts w:cs="Arial"/>
          <w:lang w:val="es-CL"/>
        </w:rPr>
      </w:pPr>
      <w:r>
        <w:rPr>
          <w:rFonts w:cs="Arial"/>
          <w:lang w:val="es-CL"/>
        </w:rPr>
        <w:t xml:space="preserve">En </w:t>
      </w:r>
      <w:r w:rsidRPr="00A50CD9">
        <w:rPr>
          <w:rFonts w:cs="Arial"/>
          <w:lang w:val="es-CL"/>
        </w:rPr>
        <w:t xml:space="preserve">1989, se presentan 3 candidatos independientes </w:t>
      </w:r>
      <w:r>
        <w:rPr>
          <w:rFonts w:cs="Arial"/>
          <w:lang w:val="es-CL"/>
        </w:rPr>
        <w:t xml:space="preserve">que posteriormente terminan militando, ninguno es electo. Dos de ellos </w:t>
      </w:r>
      <w:r w:rsidRPr="00A50CD9">
        <w:rPr>
          <w:rFonts w:cs="Arial"/>
          <w:lang w:val="es-CL"/>
        </w:rPr>
        <w:t xml:space="preserve">se presentan en 1993 como militantes de un partido, </w:t>
      </w:r>
      <w:r>
        <w:rPr>
          <w:rFonts w:cs="Arial"/>
          <w:lang w:val="es-CL"/>
        </w:rPr>
        <w:t xml:space="preserve">nuevamente </w:t>
      </w:r>
      <w:r w:rsidRPr="00A50CD9">
        <w:rPr>
          <w:rFonts w:cs="Arial"/>
          <w:lang w:val="es-CL"/>
        </w:rPr>
        <w:t>ninguno es electo</w:t>
      </w:r>
      <w:r>
        <w:rPr>
          <w:rFonts w:cs="Arial"/>
          <w:lang w:val="es-CL"/>
        </w:rPr>
        <w:t>:</w:t>
      </w:r>
      <w:r w:rsidRPr="00A50CD9">
        <w:rPr>
          <w:rFonts w:cs="Arial"/>
          <w:lang w:val="es-CL"/>
        </w:rPr>
        <w:t xml:space="preserve"> Enrique Barra </w:t>
      </w:r>
      <w:r>
        <w:rPr>
          <w:rFonts w:cs="Arial"/>
          <w:lang w:val="es-CL"/>
        </w:rPr>
        <w:t xml:space="preserve">se presenta por el </w:t>
      </w:r>
      <w:r w:rsidRPr="00A50CD9">
        <w:rPr>
          <w:rFonts w:cs="Arial"/>
          <w:lang w:val="es-CL"/>
        </w:rPr>
        <w:t xml:space="preserve">PR y Gabriel Álvarez </w:t>
      </w:r>
      <w:r>
        <w:rPr>
          <w:rFonts w:cs="Arial"/>
          <w:lang w:val="es-CL"/>
        </w:rPr>
        <w:t xml:space="preserve">se presenta como </w:t>
      </w:r>
      <w:r w:rsidRPr="00A50CD9">
        <w:rPr>
          <w:rFonts w:cs="Arial"/>
          <w:lang w:val="es-CL"/>
        </w:rPr>
        <w:t>Ind</w:t>
      </w:r>
      <w:r>
        <w:rPr>
          <w:rFonts w:cs="Arial"/>
          <w:lang w:val="es-CL"/>
        </w:rPr>
        <w:t xml:space="preserve">ependiente de </w:t>
      </w:r>
      <w:smartTag w:uri="urn:schemas-microsoft-com:office:smarttags" w:element="PersonName">
        <w:smartTagPr>
          <w:attr w:name="ProductID" w:val="la Lista B"/>
        </w:smartTagPr>
        <w:r>
          <w:rPr>
            <w:rFonts w:cs="Arial"/>
            <w:lang w:val="es-CL"/>
          </w:rPr>
          <w:t xml:space="preserve">la </w:t>
        </w:r>
        <w:r w:rsidRPr="00A50CD9">
          <w:rPr>
            <w:rFonts w:cs="Arial"/>
            <w:lang w:val="es-CL"/>
          </w:rPr>
          <w:t>Lista B</w:t>
        </w:r>
      </w:smartTag>
      <w:r>
        <w:rPr>
          <w:rFonts w:cs="Arial"/>
          <w:lang w:val="es-CL"/>
        </w:rPr>
        <w:t xml:space="preserve"> (</w:t>
      </w:r>
      <w:r w:rsidRPr="00A50CD9">
        <w:rPr>
          <w:rFonts w:cs="Arial"/>
          <w:lang w:val="es-CL"/>
        </w:rPr>
        <w:t xml:space="preserve">Derecha), </w:t>
      </w:r>
      <w:r>
        <w:rPr>
          <w:rFonts w:cs="Arial"/>
          <w:lang w:val="es-CL"/>
        </w:rPr>
        <w:t xml:space="preserve">por su parte </w:t>
      </w:r>
      <w:r w:rsidRPr="00A50CD9">
        <w:rPr>
          <w:rFonts w:cs="Arial"/>
          <w:lang w:val="es-CL"/>
        </w:rPr>
        <w:t>René Manzur se vuelve a presentar al congreso en 1997, por UC</w:t>
      </w:r>
      <w:r>
        <w:rPr>
          <w:rFonts w:cs="Arial"/>
          <w:lang w:val="es-CL"/>
        </w:rPr>
        <w:t xml:space="preserve">CP </w:t>
      </w:r>
      <w:r w:rsidRPr="00A50CD9">
        <w:rPr>
          <w:rFonts w:cs="Arial"/>
          <w:lang w:val="es-CL"/>
        </w:rPr>
        <w:t xml:space="preserve">y en el 2001 </w:t>
      </w:r>
      <w:r>
        <w:rPr>
          <w:rFonts w:cs="Arial"/>
          <w:lang w:val="es-CL"/>
        </w:rPr>
        <w:t xml:space="preserve">como Independiente </w:t>
      </w:r>
      <w:r w:rsidRPr="00A50CD9">
        <w:rPr>
          <w:rFonts w:cs="Arial"/>
          <w:lang w:val="es-CL"/>
        </w:rPr>
        <w:t>Lista C</w:t>
      </w:r>
      <w:r>
        <w:rPr>
          <w:rFonts w:cs="Arial"/>
          <w:lang w:val="es-CL"/>
        </w:rPr>
        <w:t xml:space="preserve"> </w:t>
      </w:r>
      <w:r w:rsidRPr="00A50CD9">
        <w:rPr>
          <w:rFonts w:cs="Arial"/>
          <w:lang w:val="es-CL"/>
        </w:rPr>
        <w:t>(Alianza), en ninguna de las instancias es electo</w:t>
      </w:r>
      <w:r>
        <w:rPr>
          <w:rFonts w:cs="Arial"/>
          <w:lang w:val="es-CL"/>
        </w:rPr>
        <w:t>.</w:t>
      </w:r>
    </w:p>
    <w:p w:rsidR="00110516" w:rsidRDefault="00110516" w:rsidP="00070CA4">
      <w:pPr>
        <w:ind w:firstLine="708"/>
        <w:jc w:val="both"/>
        <w:rPr>
          <w:rFonts w:cs="Arial"/>
          <w:lang w:val="es-CL"/>
        </w:rPr>
      </w:pPr>
    </w:p>
    <w:p w:rsidR="00070CA4" w:rsidRDefault="00070CA4" w:rsidP="00070CA4">
      <w:pPr>
        <w:ind w:firstLine="708"/>
        <w:jc w:val="both"/>
        <w:rPr>
          <w:rFonts w:cs="Arial"/>
          <w:lang w:val="es-CL"/>
        </w:rPr>
      </w:pPr>
      <w:r w:rsidRPr="00A50CD9">
        <w:rPr>
          <w:rFonts w:cs="Arial"/>
          <w:lang w:val="es-CL"/>
        </w:rPr>
        <w:t xml:space="preserve">En 1993 se presentan 2 candidatos independientes que no son electos y posteriormente sus candidaturas son apoyadas por partidos políticos. Olave Garrido, en el 2001 se presenta como independiente </w:t>
      </w:r>
      <w:r>
        <w:rPr>
          <w:rFonts w:cs="Arial"/>
          <w:lang w:val="es-CL"/>
        </w:rPr>
        <w:t xml:space="preserve">por </w:t>
      </w:r>
      <w:smartTag w:uri="urn:schemas-microsoft-com:office:smarttags" w:element="PersonName">
        <w:smartTagPr>
          <w:attr w:name="ProductID" w:val="la Alianza"/>
        </w:smartTagPr>
        <w:r>
          <w:rPr>
            <w:rFonts w:cs="Arial"/>
            <w:lang w:val="es-CL"/>
          </w:rPr>
          <w:t xml:space="preserve">la </w:t>
        </w:r>
        <w:r w:rsidRPr="00A50CD9">
          <w:rPr>
            <w:rFonts w:cs="Arial"/>
            <w:lang w:val="es-CL"/>
          </w:rPr>
          <w:t>Alianza</w:t>
        </w:r>
      </w:smartTag>
      <w:r w:rsidRPr="00A50CD9">
        <w:rPr>
          <w:rFonts w:cs="Arial"/>
          <w:lang w:val="es-CL"/>
        </w:rPr>
        <w:t xml:space="preserve">, tampoco </w:t>
      </w:r>
      <w:r>
        <w:rPr>
          <w:rFonts w:cs="Arial"/>
          <w:lang w:val="es-CL"/>
        </w:rPr>
        <w:t xml:space="preserve">es electo y </w:t>
      </w:r>
      <w:r w:rsidRPr="00A50CD9">
        <w:rPr>
          <w:rFonts w:cs="Arial"/>
          <w:lang w:val="es-CL"/>
        </w:rPr>
        <w:t xml:space="preserve">Blaessinger Lobos </w:t>
      </w:r>
      <w:r>
        <w:rPr>
          <w:rFonts w:cs="Arial"/>
          <w:lang w:val="es-CL"/>
        </w:rPr>
        <w:t xml:space="preserve">que </w:t>
      </w:r>
      <w:r w:rsidRPr="00A50CD9">
        <w:rPr>
          <w:rFonts w:cs="Arial"/>
          <w:lang w:val="es-CL"/>
        </w:rPr>
        <w:t xml:space="preserve">en el 2000 se presenta, apoyado por </w:t>
      </w:r>
      <w:smartTag w:uri="urn:schemas-microsoft-com:office:smarttags" w:element="PersonName">
        <w:smartTagPr>
          <w:attr w:name="ProductID" w:val="la UCC"/>
        </w:smartTagPr>
        <w:r w:rsidRPr="00A50CD9">
          <w:rPr>
            <w:rFonts w:cs="Arial"/>
            <w:lang w:val="es-CL"/>
          </w:rPr>
          <w:t>la UCC</w:t>
        </w:r>
      </w:smartTag>
      <w:r w:rsidRPr="00A50CD9">
        <w:rPr>
          <w:rFonts w:cs="Arial"/>
          <w:lang w:val="es-CL"/>
        </w:rPr>
        <w:t>, a la elección</w:t>
      </w:r>
      <w:r>
        <w:rPr>
          <w:rFonts w:cs="Arial"/>
          <w:lang w:val="es-CL"/>
        </w:rPr>
        <w:t xml:space="preserve"> de concejal y </w:t>
      </w:r>
      <w:r w:rsidRPr="00A50CD9">
        <w:rPr>
          <w:rFonts w:cs="Arial"/>
          <w:lang w:val="es-CL"/>
        </w:rPr>
        <w:t xml:space="preserve">en el 2005 se presenta </w:t>
      </w:r>
      <w:r>
        <w:rPr>
          <w:rFonts w:cs="Arial"/>
          <w:lang w:val="es-CL"/>
        </w:rPr>
        <w:t xml:space="preserve">por </w:t>
      </w:r>
      <w:smartTag w:uri="urn:schemas-microsoft-com:office:smarttags" w:element="PersonName">
        <w:smartTagPr>
          <w:attr w:name="ProductID" w:val="la Fuerza Regional"/>
        </w:smartTagPr>
        <w:r>
          <w:rPr>
            <w:rFonts w:cs="Arial"/>
            <w:lang w:val="es-CL"/>
          </w:rPr>
          <w:t xml:space="preserve">la Fuerza </w:t>
        </w:r>
        <w:r w:rsidRPr="00A50CD9">
          <w:rPr>
            <w:rFonts w:cs="Arial"/>
            <w:lang w:val="es-CL"/>
          </w:rPr>
          <w:t>Regional</w:t>
        </w:r>
      </w:smartTag>
      <w:r w:rsidRPr="00A50CD9">
        <w:rPr>
          <w:rFonts w:cs="Arial"/>
          <w:lang w:val="es-CL"/>
        </w:rPr>
        <w:t xml:space="preserve"> de independientes, </w:t>
      </w:r>
      <w:r>
        <w:rPr>
          <w:rFonts w:cs="Arial"/>
          <w:lang w:val="es-CL"/>
        </w:rPr>
        <w:t xml:space="preserve">en ninguno de los casos es </w:t>
      </w:r>
      <w:r w:rsidRPr="00A50CD9">
        <w:rPr>
          <w:rFonts w:cs="Arial"/>
          <w:lang w:val="es-CL"/>
        </w:rPr>
        <w:t>electo.</w:t>
      </w:r>
    </w:p>
    <w:p w:rsidR="00110516" w:rsidRDefault="00110516" w:rsidP="00070CA4">
      <w:pPr>
        <w:shd w:val="clear" w:color="auto" w:fill="FFFFFF"/>
        <w:ind w:firstLine="708"/>
        <w:jc w:val="both"/>
      </w:pPr>
    </w:p>
    <w:p w:rsidR="00070CA4" w:rsidRDefault="00070CA4" w:rsidP="00070CA4">
      <w:pPr>
        <w:shd w:val="clear" w:color="auto" w:fill="FFFFFF"/>
        <w:ind w:firstLine="708"/>
        <w:jc w:val="both"/>
      </w:pPr>
      <w:r>
        <w:t xml:space="preserve">En 1997, en el primer distrito electoral son electos dos candidatos independientes, Rosa González e Iván Paredes, éste último, lo analizaremos más adelante, ya que es reabsorbido por su partido de origen (el PS). González, en las elecciones del año 2001 es reelecta al cargo de diputado, sin embargo ésta vez es apoyada por </w:t>
      </w:r>
      <w:smartTag w:uri="urn:schemas-microsoft-com:office:smarttags" w:element="PersonName">
        <w:smartTagPr>
          <w:attr w:name="ProductID" w:val="la UDI"/>
        </w:smartTagPr>
        <w:r>
          <w:t>la UDI</w:t>
        </w:r>
      </w:smartTag>
      <w:r>
        <w:t>, y en el año 2005 pierde su reelección al cargo. Rosa González, antes de ser una de las activas promotoras de la nueva Región de Arica y Parinacota, fue por siete años columnista del diario “</w:t>
      </w:r>
      <w:smartTag w:uri="urn:schemas-microsoft-com:office:smarttags" w:element="PersonName">
        <w:smartTagPr>
          <w:attr w:name="ProductID" w:val="La Estrella"/>
        </w:smartTagPr>
        <w:r>
          <w:t>La Estrella</w:t>
        </w:r>
      </w:smartTag>
      <w:r>
        <w:t xml:space="preserve"> de Arica”. Además, trabajó en varios proyectos para la región en el sector privado, como el Proyecto Arica y diferentes encuentros empresariale (Biografía BCN, 2005).</w:t>
      </w:r>
    </w:p>
    <w:p w:rsidR="00070CA4" w:rsidRDefault="00070CA4" w:rsidP="00070CA4">
      <w:pPr>
        <w:jc w:val="both"/>
        <w:rPr>
          <w:lang w:val="es-ES_tradnl"/>
        </w:rPr>
      </w:pPr>
    </w:p>
    <w:p w:rsidR="00070CA4" w:rsidRPr="004F068D" w:rsidRDefault="00070CA4" w:rsidP="00070CA4">
      <w:pPr>
        <w:jc w:val="both"/>
      </w:pPr>
      <w:r>
        <w:t xml:space="preserve">2.2.3. Candidatos </w:t>
      </w:r>
      <w:r w:rsidRPr="004F068D">
        <w:t>independientes</w:t>
      </w:r>
      <w:r>
        <w:t xml:space="preserve"> </w:t>
      </w:r>
      <w:r w:rsidRPr="004F068D">
        <w:t xml:space="preserve">que </w:t>
      </w:r>
      <w:r>
        <w:t>eran militantes de partido (ex militantes)</w:t>
      </w:r>
    </w:p>
    <w:p w:rsidR="00070CA4" w:rsidRDefault="00070CA4" w:rsidP="00070CA4">
      <w:pPr>
        <w:ind w:firstLine="708"/>
        <w:jc w:val="both"/>
        <w:rPr>
          <w:rFonts w:cs="Arial"/>
        </w:rPr>
      </w:pPr>
    </w:p>
    <w:p w:rsidR="00070CA4" w:rsidRDefault="00070CA4" w:rsidP="00070CA4">
      <w:pPr>
        <w:ind w:firstLine="708"/>
        <w:jc w:val="both"/>
        <w:rPr>
          <w:rFonts w:cs="Arial"/>
        </w:rPr>
      </w:pPr>
      <w:r>
        <w:rPr>
          <w:rFonts w:cs="Arial"/>
        </w:rPr>
        <w:t xml:space="preserve">El siguiente cuadro </w:t>
      </w:r>
      <w:r w:rsidRPr="00552D5D">
        <w:rPr>
          <w:rFonts w:cs="Arial"/>
        </w:rPr>
        <w:t xml:space="preserve">nos muestra que los </w:t>
      </w:r>
      <w:r>
        <w:rPr>
          <w:rFonts w:cs="Arial"/>
        </w:rPr>
        <w:t>independientes por sí solos</w:t>
      </w:r>
      <w:r w:rsidRPr="00552D5D">
        <w:rPr>
          <w:rFonts w:cs="Arial"/>
        </w:rPr>
        <w:t>, no son capaces de vencer</w:t>
      </w:r>
      <w:r>
        <w:rPr>
          <w:rFonts w:cs="Arial"/>
        </w:rPr>
        <w:t xml:space="preserve"> a los conglomerados políticos </w:t>
      </w:r>
      <w:r w:rsidRPr="00552D5D">
        <w:rPr>
          <w:rFonts w:cs="Arial"/>
        </w:rPr>
        <w:t>o a los partidos políticos nacionales representados por distintos candidatos. Visto desde otra perspectiva los partidos políticos tienen un peso por sí mismos y en muchos de los casos (explicados a continuación)  no es o no son los candidatos quienes logran el escaño sino más bien es un conjunto representado mayoritariamente por el partido político.</w:t>
      </w:r>
    </w:p>
    <w:p w:rsidR="00110516" w:rsidRDefault="00110516" w:rsidP="00070CA4">
      <w:pPr>
        <w:ind w:firstLine="708"/>
        <w:jc w:val="both"/>
        <w:rPr>
          <w:rFonts w:cs="Arial"/>
        </w:rPr>
      </w:pPr>
    </w:p>
    <w:p w:rsidR="00070CA4" w:rsidRDefault="00070CA4" w:rsidP="00070CA4">
      <w:pPr>
        <w:ind w:firstLine="708"/>
        <w:jc w:val="both"/>
        <w:rPr>
          <w:rFonts w:cs="Arial"/>
        </w:rPr>
      </w:pPr>
      <w:r w:rsidRPr="001F1D82">
        <w:rPr>
          <w:rFonts w:cs="Arial"/>
        </w:rPr>
        <w:t xml:space="preserve">Los independientes que se presentan a elecciones habiendo militado en un partido con anterioridad suman 14, siendo electos sólo tres. En el 1989 </w:t>
      </w:r>
      <w:r w:rsidRPr="001F1D82">
        <w:rPr>
          <w:rFonts w:cs="Arial"/>
          <w:color w:val="000000"/>
          <w:lang w:eastAsia="es-CL"/>
        </w:rPr>
        <w:t>Hosain</w:t>
      </w:r>
      <w:r w:rsidRPr="001F1D82">
        <w:rPr>
          <w:rFonts w:cs="Arial"/>
        </w:rPr>
        <w:t xml:space="preserve"> Sabag, en el 1997 </w:t>
      </w:r>
      <w:r w:rsidRPr="001F1D82">
        <w:rPr>
          <w:rFonts w:cs="Arial"/>
          <w:color w:val="000000"/>
          <w:lang w:val="es-ES_tradnl" w:eastAsia="es-CL"/>
        </w:rPr>
        <w:t xml:space="preserve">Samuel </w:t>
      </w:r>
      <w:r w:rsidRPr="001F1D82">
        <w:rPr>
          <w:rFonts w:cs="Arial"/>
        </w:rPr>
        <w:t xml:space="preserve">Venegas Rubio y en el 2001 </w:t>
      </w:r>
      <w:r w:rsidRPr="001F1D82">
        <w:rPr>
          <w:rFonts w:cs="Arial"/>
          <w:color w:val="000000"/>
          <w:lang w:val="es-ES_tradnl" w:eastAsia="es-CL"/>
        </w:rPr>
        <w:t xml:space="preserve">Iván </w:t>
      </w:r>
      <w:r w:rsidRPr="001F1D82">
        <w:rPr>
          <w:rFonts w:cs="Arial"/>
        </w:rPr>
        <w:t xml:space="preserve">Paredes Fierro. </w:t>
      </w:r>
      <w:r>
        <w:rPr>
          <w:rFonts w:cs="Arial"/>
        </w:rPr>
        <w:t>E</w:t>
      </w:r>
      <w:r w:rsidRPr="001F1D82">
        <w:rPr>
          <w:rFonts w:cs="Arial"/>
        </w:rPr>
        <w:t>l nivel de electividad</w:t>
      </w:r>
      <w:r>
        <w:rPr>
          <w:rFonts w:cs="Arial"/>
        </w:rPr>
        <w:t xml:space="preserve"> de los ex militantes es mayor que la de los otros dos tipos de independientes: un 21,4%.</w:t>
      </w:r>
    </w:p>
    <w:p w:rsidR="00070CA4" w:rsidRPr="001F1D82" w:rsidRDefault="00070CA4" w:rsidP="00070CA4">
      <w:pPr>
        <w:ind w:firstLine="708"/>
        <w:jc w:val="both"/>
        <w:rPr>
          <w:rFonts w:cs="Arial"/>
        </w:rPr>
      </w:pPr>
    </w:p>
    <w:p w:rsidR="00070CA4" w:rsidRPr="00286BED" w:rsidRDefault="00070CA4" w:rsidP="00070CA4">
      <w:pPr>
        <w:pStyle w:val="Epgrafe"/>
      </w:pPr>
      <w:r>
        <w:t xml:space="preserve">Cuadro Nº </w:t>
      </w:r>
      <w:fldSimple w:instr=" SEQ Cuadro_Nº \* ARABIC ">
        <w:r w:rsidR="00837BA4">
          <w:rPr>
            <w:noProof/>
          </w:rPr>
          <w:t>4</w:t>
        </w:r>
      </w:fldSimple>
      <w:r>
        <w:t xml:space="preserve">: Ex militantes que se presentan como independientes </w:t>
      </w:r>
    </w:p>
    <w:tbl>
      <w:tblPr>
        <w:tblW w:w="905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065"/>
        <w:gridCol w:w="737"/>
        <w:gridCol w:w="1417"/>
        <w:gridCol w:w="1559"/>
        <w:gridCol w:w="1134"/>
        <w:gridCol w:w="2142"/>
      </w:tblGrid>
      <w:tr w:rsidR="00070CA4" w:rsidRPr="00303C54" w:rsidTr="00070CA4">
        <w:tc>
          <w:tcPr>
            <w:tcW w:w="2065" w:type="dxa"/>
            <w:vAlign w:val="center"/>
          </w:tcPr>
          <w:p w:rsidR="00070CA4" w:rsidRPr="00FE6650" w:rsidRDefault="00070CA4" w:rsidP="00070CA4">
            <w:pPr>
              <w:rPr>
                <w:rFonts w:ascii="Arial Narrow" w:hAnsi="Arial Narrow" w:cs="Calibri"/>
                <w:color w:val="000000"/>
                <w:sz w:val="20"/>
                <w:szCs w:val="20"/>
                <w:lang w:val="es-CL" w:eastAsia="es-CL"/>
              </w:rPr>
            </w:pPr>
            <w:r w:rsidRPr="00FE6650">
              <w:rPr>
                <w:rFonts w:ascii="Arial Narrow" w:hAnsi="Arial Narrow"/>
                <w:color w:val="000000"/>
                <w:sz w:val="20"/>
                <w:szCs w:val="20"/>
                <w:lang w:val="es-ES_tradnl" w:eastAsia="es-CL"/>
              </w:rPr>
              <w:t>Nombre</w:t>
            </w:r>
          </w:p>
        </w:tc>
        <w:tc>
          <w:tcPr>
            <w:tcW w:w="737" w:type="dxa"/>
            <w:vAlign w:val="center"/>
          </w:tcPr>
          <w:p w:rsidR="00070CA4" w:rsidRPr="00FE6650" w:rsidRDefault="00070CA4" w:rsidP="00070CA4">
            <w:pPr>
              <w:jc w:val="center"/>
              <w:rPr>
                <w:rFonts w:ascii="Arial Narrow" w:hAnsi="Arial Narrow" w:cs="Calibri"/>
                <w:color w:val="000000"/>
                <w:sz w:val="20"/>
                <w:szCs w:val="20"/>
                <w:lang w:val="es-CL" w:eastAsia="es-CL"/>
              </w:rPr>
            </w:pPr>
            <w:r w:rsidRPr="00FE6650">
              <w:rPr>
                <w:rFonts w:ascii="Arial Narrow" w:hAnsi="Arial Narrow"/>
                <w:color w:val="000000"/>
                <w:sz w:val="20"/>
                <w:szCs w:val="20"/>
                <w:lang w:val="es-ES_tradnl" w:eastAsia="es-CL"/>
              </w:rPr>
              <w:t>Distrito</w:t>
            </w:r>
          </w:p>
        </w:tc>
        <w:tc>
          <w:tcPr>
            <w:tcW w:w="1417" w:type="dxa"/>
            <w:vAlign w:val="bottom"/>
          </w:tcPr>
          <w:p w:rsidR="00070CA4" w:rsidRDefault="00070CA4" w:rsidP="00070CA4">
            <w:pPr>
              <w:ind w:firstLine="10"/>
              <w:jc w:val="center"/>
              <w:rPr>
                <w:rFonts w:ascii="Arial Narrow" w:hAnsi="Arial Narrow" w:cs="Calibri"/>
                <w:color w:val="000000"/>
                <w:sz w:val="20"/>
                <w:szCs w:val="20"/>
              </w:rPr>
            </w:pPr>
            <w:r>
              <w:rPr>
                <w:rFonts w:ascii="Arial Narrow" w:hAnsi="Arial Narrow" w:cs="Calibri"/>
                <w:color w:val="000000"/>
                <w:sz w:val="20"/>
                <w:szCs w:val="20"/>
                <w:lang w:val="es-ES_tradnl"/>
              </w:rPr>
              <w:t>Año / periodo</w:t>
            </w:r>
          </w:p>
        </w:tc>
        <w:tc>
          <w:tcPr>
            <w:tcW w:w="1559" w:type="dxa"/>
            <w:vAlign w:val="center"/>
          </w:tcPr>
          <w:p w:rsidR="00070CA4" w:rsidRPr="00FE6650" w:rsidRDefault="00070CA4" w:rsidP="00070CA4">
            <w:pPr>
              <w:jc w:val="center"/>
              <w:rPr>
                <w:rFonts w:ascii="Arial Narrow" w:hAnsi="Arial Narrow" w:cs="Arial"/>
                <w:sz w:val="20"/>
                <w:szCs w:val="20"/>
              </w:rPr>
            </w:pPr>
            <w:r w:rsidRPr="00FE6650">
              <w:rPr>
                <w:rFonts w:ascii="Arial Narrow" w:hAnsi="Arial Narrow" w:cs="Arial"/>
                <w:sz w:val="20"/>
                <w:szCs w:val="20"/>
              </w:rPr>
              <w:t>Electo / no electo</w:t>
            </w:r>
          </w:p>
        </w:tc>
        <w:tc>
          <w:tcPr>
            <w:tcW w:w="1134" w:type="dxa"/>
            <w:vAlign w:val="center"/>
          </w:tcPr>
          <w:p w:rsidR="00070CA4" w:rsidRPr="00FE6650" w:rsidRDefault="00070CA4" w:rsidP="00070CA4">
            <w:pPr>
              <w:jc w:val="center"/>
              <w:rPr>
                <w:rFonts w:ascii="Arial Narrow" w:hAnsi="Arial Narrow"/>
                <w:color w:val="000000"/>
                <w:sz w:val="20"/>
                <w:szCs w:val="20"/>
                <w:lang w:val="es-ES_tradnl" w:eastAsia="es-CL"/>
              </w:rPr>
            </w:pPr>
            <w:r w:rsidRPr="00FE6650">
              <w:rPr>
                <w:rFonts w:ascii="Arial Narrow" w:hAnsi="Arial Narrow"/>
                <w:color w:val="000000"/>
                <w:sz w:val="20"/>
                <w:szCs w:val="20"/>
                <w:lang w:val="es-ES_tradnl" w:eastAsia="es-CL"/>
              </w:rPr>
              <w:t>Votos (%)</w:t>
            </w:r>
          </w:p>
        </w:tc>
        <w:tc>
          <w:tcPr>
            <w:tcW w:w="2142" w:type="dxa"/>
            <w:vAlign w:val="center"/>
          </w:tcPr>
          <w:p w:rsidR="00070CA4" w:rsidRPr="00FE6650" w:rsidRDefault="00070CA4" w:rsidP="00070CA4">
            <w:pPr>
              <w:jc w:val="center"/>
              <w:rPr>
                <w:rFonts w:ascii="Arial Narrow" w:hAnsi="Arial Narrow" w:cs="Arial"/>
                <w:sz w:val="20"/>
                <w:szCs w:val="20"/>
              </w:rPr>
            </w:pPr>
            <w:r w:rsidRPr="00FE6650">
              <w:rPr>
                <w:rFonts w:ascii="Arial Narrow" w:hAnsi="Arial Narrow"/>
                <w:color w:val="000000"/>
                <w:sz w:val="20"/>
                <w:szCs w:val="20"/>
                <w:lang w:val="es-ES_tradnl" w:eastAsia="es-CL"/>
              </w:rPr>
              <w:t>Trayectoria partidista</w:t>
            </w:r>
          </w:p>
        </w:tc>
      </w:tr>
      <w:tr w:rsidR="00070CA4" w:rsidRPr="00FE6650" w:rsidTr="00070CA4">
        <w:trPr>
          <w:trHeight w:val="77"/>
        </w:trPr>
        <w:tc>
          <w:tcPr>
            <w:tcW w:w="2065" w:type="dxa"/>
            <w:vMerge w:val="restart"/>
            <w:noWrap/>
            <w:vAlign w:val="center"/>
          </w:tcPr>
          <w:p w:rsidR="00070CA4" w:rsidRPr="00FE6650" w:rsidRDefault="00070CA4" w:rsidP="00070CA4">
            <w:pPr>
              <w:rPr>
                <w:rFonts w:ascii="Arial Narrow" w:hAnsi="Arial Narrow" w:cs="Calibri"/>
                <w:color w:val="000000"/>
                <w:sz w:val="20"/>
                <w:szCs w:val="20"/>
              </w:rPr>
            </w:pPr>
            <w:r w:rsidRPr="00FE6650">
              <w:rPr>
                <w:rFonts w:ascii="Arial Narrow" w:hAnsi="Arial Narrow" w:cs="Arial"/>
                <w:color w:val="000000"/>
                <w:sz w:val="20"/>
                <w:szCs w:val="20"/>
                <w:lang w:eastAsia="es-CL"/>
              </w:rPr>
              <w:t>Hosain Sabag Castillo (1)</w:t>
            </w:r>
          </w:p>
        </w:tc>
        <w:tc>
          <w:tcPr>
            <w:tcW w:w="737" w:type="dxa"/>
            <w:vMerge w:val="restart"/>
            <w:vAlign w:val="center"/>
          </w:tcPr>
          <w:p w:rsidR="00070CA4" w:rsidRPr="00FE6650" w:rsidRDefault="00070CA4" w:rsidP="00070CA4">
            <w:pPr>
              <w:jc w:val="center"/>
              <w:rPr>
                <w:rFonts w:ascii="Arial Narrow" w:hAnsi="Arial Narrow" w:cs="Calibri"/>
                <w:color w:val="000000"/>
                <w:sz w:val="20"/>
                <w:szCs w:val="20"/>
              </w:rPr>
            </w:pPr>
            <w:r w:rsidRPr="00FE6650">
              <w:rPr>
                <w:rFonts w:ascii="Arial Narrow" w:hAnsi="Arial Narrow" w:cs="Calibri"/>
                <w:color w:val="000000"/>
                <w:sz w:val="20"/>
                <w:szCs w:val="20"/>
                <w:lang w:eastAsia="es-CL"/>
              </w:rPr>
              <w:t>42</w:t>
            </w:r>
          </w:p>
        </w:tc>
        <w:tc>
          <w:tcPr>
            <w:tcW w:w="1417" w:type="dxa"/>
            <w:vAlign w:val="bottom"/>
          </w:tcPr>
          <w:p w:rsidR="00070CA4" w:rsidRDefault="00070CA4" w:rsidP="00070CA4">
            <w:pPr>
              <w:ind w:firstLine="10"/>
              <w:jc w:val="center"/>
              <w:rPr>
                <w:rFonts w:ascii="Arial Narrow" w:hAnsi="Arial Narrow" w:cs="Calibri"/>
                <w:color w:val="000000"/>
                <w:sz w:val="20"/>
                <w:szCs w:val="20"/>
              </w:rPr>
            </w:pPr>
            <w:r>
              <w:rPr>
                <w:rFonts w:ascii="Arial Narrow" w:hAnsi="Arial Narrow" w:cs="Calibri"/>
                <w:color w:val="000000"/>
                <w:sz w:val="20"/>
                <w:szCs w:val="20"/>
              </w:rPr>
              <w:t>1973-1977</w:t>
            </w:r>
          </w:p>
        </w:tc>
        <w:tc>
          <w:tcPr>
            <w:tcW w:w="1559" w:type="dxa"/>
            <w:vAlign w:val="center"/>
          </w:tcPr>
          <w:p w:rsidR="00070CA4" w:rsidRPr="00FE6650" w:rsidRDefault="00070CA4" w:rsidP="00070CA4">
            <w:pPr>
              <w:jc w:val="center"/>
              <w:rPr>
                <w:rFonts w:ascii="Arial Narrow" w:hAnsi="Arial Narrow" w:cs="Calibri"/>
                <w:color w:val="000000"/>
                <w:sz w:val="20"/>
                <w:szCs w:val="20"/>
              </w:rPr>
            </w:pPr>
            <w:r w:rsidRPr="00FE6650">
              <w:rPr>
                <w:rFonts w:ascii="Arial Narrow" w:hAnsi="Arial Narrow" w:cs="Calibri"/>
                <w:color w:val="000000"/>
                <w:sz w:val="20"/>
                <w:szCs w:val="20"/>
                <w:lang w:eastAsia="es-CL"/>
              </w:rPr>
              <w:t>Electo diputado</w:t>
            </w:r>
          </w:p>
        </w:tc>
        <w:tc>
          <w:tcPr>
            <w:tcW w:w="1134" w:type="dxa"/>
            <w:vAlign w:val="center"/>
          </w:tcPr>
          <w:p w:rsidR="00070CA4" w:rsidRPr="00FE6650" w:rsidRDefault="00070CA4" w:rsidP="00070CA4">
            <w:pPr>
              <w:jc w:val="center"/>
              <w:rPr>
                <w:rFonts w:ascii="Arial Narrow" w:hAnsi="Arial Narrow" w:cs="Calibri"/>
                <w:color w:val="000000"/>
                <w:sz w:val="20"/>
                <w:szCs w:val="20"/>
              </w:rPr>
            </w:pPr>
          </w:p>
        </w:tc>
        <w:tc>
          <w:tcPr>
            <w:tcW w:w="2142" w:type="dxa"/>
            <w:vAlign w:val="center"/>
          </w:tcPr>
          <w:p w:rsidR="00070CA4" w:rsidRPr="00FE6650" w:rsidRDefault="00070CA4" w:rsidP="00070CA4">
            <w:pPr>
              <w:jc w:val="center"/>
              <w:rPr>
                <w:rFonts w:ascii="Arial Narrow" w:hAnsi="Arial Narrow" w:cs="Calibri"/>
                <w:color w:val="000000"/>
                <w:sz w:val="20"/>
                <w:szCs w:val="20"/>
              </w:rPr>
            </w:pPr>
            <w:r w:rsidRPr="00FE6650">
              <w:rPr>
                <w:rFonts w:ascii="Arial Narrow" w:hAnsi="Arial Narrow" w:cs="Calibri"/>
                <w:color w:val="000000"/>
                <w:sz w:val="20"/>
                <w:szCs w:val="20"/>
                <w:lang w:eastAsia="es-CL"/>
              </w:rPr>
              <w:t>Democracia Cristiana</w:t>
            </w:r>
          </w:p>
        </w:tc>
      </w:tr>
      <w:tr w:rsidR="00070CA4" w:rsidRPr="00FE6650" w:rsidTr="00070CA4">
        <w:trPr>
          <w:trHeight w:val="77"/>
        </w:trPr>
        <w:tc>
          <w:tcPr>
            <w:tcW w:w="2065" w:type="dxa"/>
            <w:vMerge/>
            <w:noWrap/>
            <w:vAlign w:val="center"/>
          </w:tcPr>
          <w:p w:rsidR="00070CA4" w:rsidRPr="00FE6650" w:rsidRDefault="00070CA4" w:rsidP="00070CA4">
            <w:pPr>
              <w:rPr>
                <w:rFonts w:ascii="Arial Narrow" w:hAnsi="Arial Narrow" w:cs="Calibri"/>
                <w:color w:val="000000"/>
                <w:sz w:val="20"/>
                <w:szCs w:val="20"/>
              </w:rPr>
            </w:pPr>
          </w:p>
        </w:tc>
        <w:tc>
          <w:tcPr>
            <w:tcW w:w="737" w:type="dxa"/>
            <w:vMerge/>
            <w:vAlign w:val="center"/>
          </w:tcPr>
          <w:p w:rsidR="00070CA4" w:rsidRPr="00FE6650" w:rsidRDefault="00070CA4" w:rsidP="00070CA4">
            <w:pPr>
              <w:jc w:val="center"/>
              <w:rPr>
                <w:rFonts w:ascii="Arial Narrow" w:hAnsi="Arial Narrow" w:cs="Calibri"/>
                <w:color w:val="000000"/>
                <w:sz w:val="20"/>
                <w:szCs w:val="20"/>
              </w:rPr>
            </w:pPr>
          </w:p>
        </w:tc>
        <w:tc>
          <w:tcPr>
            <w:tcW w:w="1417" w:type="dxa"/>
            <w:vAlign w:val="bottom"/>
          </w:tcPr>
          <w:p w:rsidR="00070CA4" w:rsidRDefault="00070CA4" w:rsidP="00070CA4">
            <w:pPr>
              <w:ind w:firstLine="10"/>
              <w:jc w:val="center"/>
              <w:rPr>
                <w:rFonts w:ascii="Arial Narrow" w:hAnsi="Arial Narrow" w:cs="Calibri"/>
                <w:color w:val="000000"/>
                <w:sz w:val="20"/>
                <w:szCs w:val="20"/>
              </w:rPr>
            </w:pPr>
            <w:r>
              <w:rPr>
                <w:rFonts w:ascii="Arial Narrow" w:hAnsi="Arial Narrow" w:cs="Calibri"/>
                <w:color w:val="000000"/>
                <w:sz w:val="20"/>
                <w:szCs w:val="20"/>
              </w:rPr>
              <w:t>1990-1994</w:t>
            </w:r>
          </w:p>
        </w:tc>
        <w:tc>
          <w:tcPr>
            <w:tcW w:w="1559" w:type="dxa"/>
            <w:vAlign w:val="center"/>
          </w:tcPr>
          <w:p w:rsidR="00070CA4" w:rsidRPr="00FE6650" w:rsidRDefault="00070CA4" w:rsidP="00070CA4">
            <w:pPr>
              <w:jc w:val="center"/>
              <w:rPr>
                <w:rFonts w:ascii="Arial Narrow" w:hAnsi="Arial Narrow" w:cs="Calibri"/>
                <w:color w:val="000000"/>
                <w:sz w:val="20"/>
                <w:szCs w:val="20"/>
              </w:rPr>
            </w:pPr>
            <w:r w:rsidRPr="00FE6650">
              <w:rPr>
                <w:rFonts w:ascii="Arial Narrow" w:hAnsi="Arial Narrow" w:cs="Calibri"/>
                <w:color w:val="000000"/>
                <w:sz w:val="20"/>
                <w:szCs w:val="20"/>
                <w:lang w:eastAsia="es-CL"/>
              </w:rPr>
              <w:t>Electo diputado</w:t>
            </w:r>
          </w:p>
        </w:tc>
        <w:tc>
          <w:tcPr>
            <w:tcW w:w="1134" w:type="dxa"/>
            <w:vAlign w:val="center"/>
          </w:tcPr>
          <w:p w:rsidR="00070CA4" w:rsidRPr="00FE6650" w:rsidRDefault="00070CA4" w:rsidP="00070CA4">
            <w:pPr>
              <w:jc w:val="center"/>
              <w:rPr>
                <w:rFonts w:ascii="Arial Narrow" w:hAnsi="Arial Narrow" w:cs="Calibri"/>
                <w:color w:val="000000"/>
                <w:sz w:val="20"/>
                <w:szCs w:val="20"/>
              </w:rPr>
            </w:pPr>
            <w:r w:rsidRPr="00FE6650">
              <w:rPr>
                <w:rFonts w:ascii="Arial Narrow" w:hAnsi="Arial Narrow" w:cs="Calibri"/>
                <w:color w:val="000000"/>
                <w:sz w:val="20"/>
                <w:szCs w:val="20"/>
                <w:lang w:eastAsia="es-CL"/>
              </w:rPr>
              <w:t>36,2</w:t>
            </w:r>
          </w:p>
        </w:tc>
        <w:tc>
          <w:tcPr>
            <w:tcW w:w="2142" w:type="dxa"/>
            <w:vAlign w:val="center"/>
          </w:tcPr>
          <w:p w:rsidR="00070CA4" w:rsidRPr="00FE6650" w:rsidRDefault="00070CA4" w:rsidP="00070CA4">
            <w:pPr>
              <w:jc w:val="center"/>
              <w:rPr>
                <w:rFonts w:ascii="Arial Narrow" w:hAnsi="Arial Narrow" w:cs="Calibri"/>
                <w:color w:val="000000"/>
                <w:sz w:val="20"/>
                <w:szCs w:val="20"/>
              </w:rPr>
            </w:pPr>
            <w:r w:rsidRPr="00FE6650">
              <w:rPr>
                <w:rFonts w:ascii="Arial Narrow" w:hAnsi="Arial Narrow" w:cs="Calibri"/>
                <w:color w:val="000000"/>
                <w:sz w:val="20"/>
                <w:szCs w:val="20"/>
                <w:lang w:eastAsia="es-CL"/>
              </w:rPr>
              <w:t>Independiente</w:t>
            </w:r>
          </w:p>
        </w:tc>
      </w:tr>
      <w:tr w:rsidR="00070CA4" w:rsidRPr="00FE6650" w:rsidTr="00070CA4">
        <w:trPr>
          <w:trHeight w:val="77"/>
        </w:trPr>
        <w:tc>
          <w:tcPr>
            <w:tcW w:w="2065" w:type="dxa"/>
            <w:vMerge/>
            <w:noWrap/>
            <w:vAlign w:val="center"/>
          </w:tcPr>
          <w:p w:rsidR="00070CA4" w:rsidRPr="00FE6650" w:rsidRDefault="00070CA4" w:rsidP="00070CA4">
            <w:pPr>
              <w:rPr>
                <w:rFonts w:ascii="Arial Narrow" w:hAnsi="Arial Narrow" w:cs="Calibri"/>
                <w:color w:val="000000"/>
                <w:sz w:val="20"/>
                <w:szCs w:val="20"/>
              </w:rPr>
            </w:pPr>
          </w:p>
        </w:tc>
        <w:tc>
          <w:tcPr>
            <w:tcW w:w="737" w:type="dxa"/>
            <w:vMerge/>
            <w:vAlign w:val="center"/>
          </w:tcPr>
          <w:p w:rsidR="00070CA4" w:rsidRPr="00FE6650" w:rsidRDefault="00070CA4" w:rsidP="00070CA4">
            <w:pPr>
              <w:jc w:val="center"/>
              <w:rPr>
                <w:rFonts w:ascii="Arial Narrow" w:hAnsi="Arial Narrow" w:cs="Calibri"/>
                <w:color w:val="000000"/>
                <w:sz w:val="20"/>
                <w:szCs w:val="20"/>
              </w:rPr>
            </w:pPr>
          </w:p>
        </w:tc>
        <w:tc>
          <w:tcPr>
            <w:tcW w:w="1417" w:type="dxa"/>
            <w:vAlign w:val="bottom"/>
          </w:tcPr>
          <w:p w:rsidR="00070CA4" w:rsidRDefault="00070CA4" w:rsidP="00070CA4">
            <w:pPr>
              <w:ind w:firstLine="10"/>
              <w:jc w:val="center"/>
              <w:rPr>
                <w:rFonts w:ascii="Arial Narrow" w:hAnsi="Arial Narrow" w:cs="Calibri"/>
                <w:color w:val="000000"/>
                <w:sz w:val="20"/>
                <w:szCs w:val="20"/>
              </w:rPr>
            </w:pPr>
            <w:r>
              <w:rPr>
                <w:rFonts w:ascii="Arial Narrow" w:hAnsi="Arial Narrow" w:cs="Calibri"/>
                <w:color w:val="000000"/>
                <w:sz w:val="20"/>
                <w:szCs w:val="20"/>
              </w:rPr>
              <w:t>1994-1998</w:t>
            </w:r>
          </w:p>
        </w:tc>
        <w:tc>
          <w:tcPr>
            <w:tcW w:w="1559" w:type="dxa"/>
            <w:vAlign w:val="center"/>
          </w:tcPr>
          <w:p w:rsidR="00070CA4" w:rsidRPr="00FE6650" w:rsidRDefault="00070CA4" w:rsidP="00070CA4">
            <w:pPr>
              <w:jc w:val="center"/>
              <w:rPr>
                <w:rFonts w:ascii="Arial Narrow" w:hAnsi="Arial Narrow" w:cs="Calibri"/>
                <w:color w:val="000000"/>
                <w:sz w:val="20"/>
                <w:szCs w:val="20"/>
              </w:rPr>
            </w:pPr>
            <w:r w:rsidRPr="00FE6650">
              <w:rPr>
                <w:rFonts w:ascii="Arial Narrow" w:hAnsi="Arial Narrow" w:cs="Calibri"/>
                <w:color w:val="000000"/>
                <w:sz w:val="20"/>
                <w:szCs w:val="20"/>
                <w:lang w:eastAsia="es-CL"/>
              </w:rPr>
              <w:t>Electo diputado</w:t>
            </w:r>
          </w:p>
        </w:tc>
        <w:tc>
          <w:tcPr>
            <w:tcW w:w="1134" w:type="dxa"/>
            <w:vAlign w:val="center"/>
          </w:tcPr>
          <w:p w:rsidR="00070CA4" w:rsidRPr="00FE6650" w:rsidRDefault="00070CA4" w:rsidP="00070CA4">
            <w:pPr>
              <w:jc w:val="center"/>
              <w:rPr>
                <w:rFonts w:ascii="Arial Narrow" w:hAnsi="Arial Narrow" w:cs="Calibri"/>
                <w:color w:val="000000"/>
                <w:sz w:val="20"/>
                <w:szCs w:val="20"/>
              </w:rPr>
            </w:pPr>
            <w:r w:rsidRPr="00FE6650">
              <w:rPr>
                <w:rFonts w:ascii="Arial Narrow" w:hAnsi="Arial Narrow" w:cs="Calibri"/>
                <w:color w:val="000000"/>
                <w:sz w:val="20"/>
                <w:szCs w:val="20"/>
                <w:lang w:eastAsia="es-CL"/>
              </w:rPr>
              <w:t>51,03</w:t>
            </w:r>
          </w:p>
        </w:tc>
        <w:tc>
          <w:tcPr>
            <w:tcW w:w="2142" w:type="dxa"/>
            <w:vAlign w:val="center"/>
          </w:tcPr>
          <w:p w:rsidR="00070CA4" w:rsidRPr="00FE6650" w:rsidRDefault="00070CA4" w:rsidP="00070CA4">
            <w:pPr>
              <w:jc w:val="center"/>
              <w:rPr>
                <w:rFonts w:ascii="Arial Narrow" w:hAnsi="Arial Narrow" w:cs="Calibri"/>
                <w:color w:val="000000"/>
                <w:sz w:val="20"/>
                <w:szCs w:val="20"/>
              </w:rPr>
            </w:pPr>
            <w:r w:rsidRPr="00FE6650">
              <w:rPr>
                <w:rFonts w:ascii="Arial Narrow" w:hAnsi="Arial Narrow" w:cs="Calibri"/>
                <w:color w:val="000000"/>
                <w:sz w:val="20"/>
                <w:szCs w:val="20"/>
                <w:lang w:eastAsia="es-CL"/>
              </w:rPr>
              <w:t>Concertación- DC</w:t>
            </w:r>
          </w:p>
        </w:tc>
      </w:tr>
      <w:tr w:rsidR="00070CA4" w:rsidRPr="00FE6650" w:rsidTr="00070CA4">
        <w:trPr>
          <w:trHeight w:val="77"/>
        </w:trPr>
        <w:tc>
          <w:tcPr>
            <w:tcW w:w="2065" w:type="dxa"/>
            <w:vMerge/>
            <w:noWrap/>
            <w:vAlign w:val="center"/>
          </w:tcPr>
          <w:p w:rsidR="00070CA4" w:rsidRPr="00FE6650" w:rsidRDefault="00070CA4" w:rsidP="00070CA4">
            <w:pPr>
              <w:rPr>
                <w:rFonts w:ascii="Arial Narrow" w:hAnsi="Arial Narrow" w:cs="Calibri"/>
                <w:color w:val="000000"/>
                <w:sz w:val="20"/>
                <w:szCs w:val="20"/>
              </w:rPr>
            </w:pPr>
          </w:p>
        </w:tc>
        <w:tc>
          <w:tcPr>
            <w:tcW w:w="737" w:type="dxa"/>
            <w:vMerge/>
            <w:vAlign w:val="center"/>
          </w:tcPr>
          <w:p w:rsidR="00070CA4" w:rsidRPr="00FE6650" w:rsidRDefault="00070CA4" w:rsidP="00070CA4">
            <w:pPr>
              <w:jc w:val="center"/>
              <w:rPr>
                <w:rFonts w:ascii="Arial Narrow" w:hAnsi="Arial Narrow" w:cs="Calibri"/>
                <w:color w:val="000000"/>
                <w:sz w:val="20"/>
                <w:szCs w:val="20"/>
              </w:rPr>
            </w:pPr>
          </w:p>
        </w:tc>
        <w:tc>
          <w:tcPr>
            <w:tcW w:w="1417" w:type="dxa"/>
            <w:vAlign w:val="bottom"/>
          </w:tcPr>
          <w:p w:rsidR="00070CA4" w:rsidRDefault="00070CA4" w:rsidP="00070CA4">
            <w:pPr>
              <w:ind w:firstLine="10"/>
              <w:jc w:val="center"/>
              <w:rPr>
                <w:rFonts w:ascii="Arial Narrow" w:hAnsi="Arial Narrow" w:cs="Calibri"/>
                <w:color w:val="000000"/>
                <w:sz w:val="20"/>
                <w:szCs w:val="20"/>
              </w:rPr>
            </w:pPr>
            <w:r>
              <w:rPr>
                <w:rFonts w:ascii="Arial Narrow" w:hAnsi="Arial Narrow" w:cs="Calibri"/>
                <w:color w:val="000000"/>
                <w:sz w:val="20"/>
                <w:szCs w:val="20"/>
              </w:rPr>
              <w:t>1998-2006</w:t>
            </w:r>
          </w:p>
        </w:tc>
        <w:tc>
          <w:tcPr>
            <w:tcW w:w="1559" w:type="dxa"/>
            <w:vAlign w:val="center"/>
          </w:tcPr>
          <w:p w:rsidR="00070CA4" w:rsidRPr="00FE6650" w:rsidRDefault="00070CA4" w:rsidP="00070CA4">
            <w:pPr>
              <w:jc w:val="center"/>
              <w:rPr>
                <w:rFonts w:ascii="Arial Narrow" w:hAnsi="Arial Narrow" w:cs="Calibri"/>
                <w:color w:val="000000"/>
                <w:sz w:val="20"/>
                <w:szCs w:val="20"/>
              </w:rPr>
            </w:pPr>
            <w:r w:rsidRPr="00FE6650">
              <w:rPr>
                <w:rFonts w:ascii="Arial Narrow" w:hAnsi="Arial Narrow" w:cs="Calibri"/>
                <w:color w:val="000000"/>
                <w:sz w:val="20"/>
                <w:szCs w:val="20"/>
                <w:lang w:eastAsia="es-CL"/>
              </w:rPr>
              <w:t>Electo senador</w:t>
            </w:r>
          </w:p>
        </w:tc>
        <w:tc>
          <w:tcPr>
            <w:tcW w:w="1134" w:type="dxa"/>
            <w:vAlign w:val="center"/>
          </w:tcPr>
          <w:p w:rsidR="00070CA4" w:rsidRPr="00FE6650" w:rsidRDefault="00070CA4" w:rsidP="00070CA4">
            <w:pPr>
              <w:jc w:val="center"/>
              <w:rPr>
                <w:rFonts w:ascii="Arial Narrow" w:hAnsi="Arial Narrow" w:cs="Calibri"/>
                <w:color w:val="000000"/>
                <w:sz w:val="20"/>
                <w:szCs w:val="20"/>
              </w:rPr>
            </w:pPr>
            <w:r w:rsidRPr="00FE6650">
              <w:rPr>
                <w:rFonts w:ascii="Arial Narrow" w:hAnsi="Arial Narrow" w:cs="Calibri"/>
                <w:color w:val="000000"/>
                <w:sz w:val="20"/>
                <w:szCs w:val="20"/>
                <w:lang w:eastAsia="es-CL"/>
              </w:rPr>
              <w:t>25,18</w:t>
            </w:r>
          </w:p>
        </w:tc>
        <w:tc>
          <w:tcPr>
            <w:tcW w:w="2142" w:type="dxa"/>
            <w:vAlign w:val="center"/>
          </w:tcPr>
          <w:p w:rsidR="00070CA4" w:rsidRPr="00FE6650" w:rsidRDefault="00070CA4" w:rsidP="00070CA4">
            <w:pPr>
              <w:jc w:val="center"/>
              <w:rPr>
                <w:rFonts w:ascii="Arial Narrow" w:hAnsi="Arial Narrow" w:cs="Calibri"/>
                <w:color w:val="000000"/>
                <w:sz w:val="20"/>
                <w:szCs w:val="20"/>
              </w:rPr>
            </w:pPr>
            <w:r w:rsidRPr="00FE6650">
              <w:rPr>
                <w:rFonts w:ascii="Arial Narrow" w:hAnsi="Arial Narrow" w:cs="Calibri"/>
                <w:color w:val="000000"/>
                <w:sz w:val="20"/>
                <w:szCs w:val="20"/>
                <w:lang w:eastAsia="es-CL"/>
              </w:rPr>
              <w:t>Concertación-DC</w:t>
            </w:r>
          </w:p>
        </w:tc>
      </w:tr>
      <w:tr w:rsidR="00070CA4" w:rsidRPr="00FE6650" w:rsidTr="00070CA4">
        <w:trPr>
          <w:trHeight w:val="151"/>
        </w:trPr>
        <w:tc>
          <w:tcPr>
            <w:tcW w:w="2065" w:type="dxa"/>
            <w:vMerge/>
            <w:noWrap/>
            <w:vAlign w:val="center"/>
          </w:tcPr>
          <w:p w:rsidR="00070CA4" w:rsidRPr="00FE6650" w:rsidRDefault="00070CA4" w:rsidP="00070CA4">
            <w:pPr>
              <w:rPr>
                <w:rFonts w:ascii="Arial Narrow" w:hAnsi="Arial Narrow" w:cs="Calibri"/>
                <w:color w:val="000000"/>
                <w:sz w:val="20"/>
                <w:szCs w:val="20"/>
              </w:rPr>
            </w:pPr>
          </w:p>
        </w:tc>
        <w:tc>
          <w:tcPr>
            <w:tcW w:w="737" w:type="dxa"/>
            <w:vMerge/>
            <w:vAlign w:val="center"/>
          </w:tcPr>
          <w:p w:rsidR="00070CA4" w:rsidRPr="00FE6650" w:rsidRDefault="00070CA4" w:rsidP="00070CA4">
            <w:pPr>
              <w:jc w:val="center"/>
              <w:rPr>
                <w:rFonts w:ascii="Arial Narrow" w:hAnsi="Arial Narrow" w:cs="Calibri"/>
                <w:color w:val="000000"/>
                <w:sz w:val="20"/>
                <w:szCs w:val="20"/>
              </w:rPr>
            </w:pPr>
          </w:p>
        </w:tc>
        <w:tc>
          <w:tcPr>
            <w:tcW w:w="1417" w:type="dxa"/>
            <w:vAlign w:val="bottom"/>
          </w:tcPr>
          <w:p w:rsidR="00070CA4" w:rsidRDefault="00070CA4" w:rsidP="00070CA4">
            <w:pPr>
              <w:ind w:firstLine="10"/>
              <w:jc w:val="center"/>
              <w:rPr>
                <w:rFonts w:ascii="Arial Narrow" w:hAnsi="Arial Narrow" w:cs="Calibri"/>
                <w:color w:val="000000"/>
                <w:sz w:val="20"/>
                <w:szCs w:val="20"/>
              </w:rPr>
            </w:pPr>
            <w:r>
              <w:rPr>
                <w:rFonts w:ascii="Arial Narrow" w:hAnsi="Arial Narrow" w:cs="Calibri"/>
                <w:color w:val="000000"/>
                <w:sz w:val="20"/>
                <w:szCs w:val="20"/>
              </w:rPr>
              <w:t>2006-2014</w:t>
            </w:r>
          </w:p>
        </w:tc>
        <w:tc>
          <w:tcPr>
            <w:tcW w:w="1559" w:type="dxa"/>
            <w:vAlign w:val="center"/>
          </w:tcPr>
          <w:p w:rsidR="00070CA4" w:rsidRPr="00FE6650" w:rsidRDefault="00070CA4" w:rsidP="00070CA4">
            <w:pPr>
              <w:jc w:val="center"/>
              <w:rPr>
                <w:rFonts w:ascii="Arial Narrow" w:hAnsi="Arial Narrow" w:cs="Calibri"/>
                <w:color w:val="000000"/>
                <w:sz w:val="20"/>
                <w:szCs w:val="20"/>
              </w:rPr>
            </w:pPr>
            <w:r w:rsidRPr="00FE6650">
              <w:rPr>
                <w:rFonts w:ascii="Arial Narrow" w:hAnsi="Arial Narrow" w:cs="Calibri"/>
                <w:color w:val="000000"/>
                <w:sz w:val="20"/>
                <w:szCs w:val="20"/>
                <w:lang w:eastAsia="es-CL"/>
              </w:rPr>
              <w:t>Electo senador</w:t>
            </w:r>
          </w:p>
        </w:tc>
        <w:tc>
          <w:tcPr>
            <w:tcW w:w="1134" w:type="dxa"/>
            <w:vAlign w:val="center"/>
          </w:tcPr>
          <w:p w:rsidR="00070CA4" w:rsidRPr="00FE6650" w:rsidRDefault="00070CA4" w:rsidP="00070CA4">
            <w:pPr>
              <w:jc w:val="center"/>
              <w:rPr>
                <w:rFonts w:ascii="Arial Narrow" w:hAnsi="Arial Narrow" w:cs="Calibri"/>
                <w:color w:val="000000"/>
                <w:sz w:val="20"/>
                <w:szCs w:val="20"/>
              </w:rPr>
            </w:pPr>
            <w:r w:rsidRPr="00FE6650">
              <w:rPr>
                <w:rFonts w:ascii="Arial Narrow" w:hAnsi="Arial Narrow" w:cs="Calibri"/>
                <w:color w:val="000000"/>
                <w:sz w:val="20"/>
                <w:szCs w:val="20"/>
                <w:lang w:eastAsia="es-CL"/>
              </w:rPr>
              <w:t>23,54</w:t>
            </w:r>
          </w:p>
        </w:tc>
        <w:tc>
          <w:tcPr>
            <w:tcW w:w="2142" w:type="dxa"/>
            <w:vAlign w:val="center"/>
          </w:tcPr>
          <w:p w:rsidR="00070CA4" w:rsidRPr="00FE6650" w:rsidRDefault="00070CA4" w:rsidP="00070CA4">
            <w:pPr>
              <w:jc w:val="center"/>
              <w:rPr>
                <w:rFonts w:ascii="Arial Narrow" w:hAnsi="Arial Narrow" w:cs="Calibri"/>
                <w:color w:val="000000"/>
                <w:sz w:val="20"/>
                <w:szCs w:val="20"/>
              </w:rPr>
            </w:pPr>
            <w:r w:rsidRPr="00FE6650">
              <w:rPr>
                <w:rFonts w:ascii="Arial Narrow" w:hAnsi="Arial Narrow" w:cs="Calibri"/>
                <w:color w:val="000000"/>
                <w:sz w:val="20"/>
                <w:szCs w:val="20"/>
                <w:lang w:eastAsia="es-CL"/>
              </w:rPr>
              <w:t>Concertación- DC</w:t>
            </w:r>
          </w:p>
        </w:tc>
      </w:tr>
      <w:tr w:rsidR="00070CA4" w:rsidRPr="00FE6650" w:rsidTr="00070CA4">
        <w:trPr>
          <w:trHeight w:val="128"/>
        </w:trPr>
        <w:tc>
          <w:tcPr>
            <w:tcW w:w="2065" w:type="dxa"/>
            <w:vMerge w:val="restart"/>
            <w:noWrap/>
            <w:vAlign w:val="center"/>
          </w:tcPr>
          <w:p w:rsidR="00070CA4" w:rsidRPr="00FE6650" w:rsidRDefault="00070CA4" w:rsidP="00070CA4">
            <w:pPr>
              <w:rPr>
                <w:rFonts w:ascii="Arial Narrow" w:hAnsi="Arial Narrow" w:cs="Calibri"/>
                <w:color w:val="000000"/>
                <w:sz w:val="20"/>
                <w:szCs w:val="20"/>
              </w:rPr>
            </w:pPr>
            <w:r w:rsidRPr="00FE6650">
              <w:rPr>
                <w:rFonts w:ascii="Arial Narrow" w:hAnsi="Arial Narrow" w:cs="Calibri"/>
                <w:color w:val="000000"/>
                <w:sz w:val="20"/>
                <w:szCs w:val="20"/>
                <w:lang w:eastAsia="es-CL"/>
              </w:rPr>
              <w:t>Juan Luis Mauras Novella</w:t>
            </w:r>
            <w:r>
              <w:rPr>
                <w:rFonts w:ascii="Arial Narrow" w:hAnsi="Arial Narrow" w:cs="Calibri"/>
                <w:color w:val="000000"/>
                <w:sz w:val="20"/>
                <w:szCs w:val="20"/>
                <w:lang w:eastAsia="es-CL"/>
              </w:rPr>
              <w:t xml:space="preserve"> (2)</w:t>
            </w:r>
          </w:p>
        </w:tc>
        <w:tc>
          <w:tcPr>
            <w:tcW w:w="737" w:type="dxa"/>
            <w:vMerge w:val="restart"/>
            <w:vAlign w:val="center"/>
          </w:tcPr>
          <w:p w:rsidR="00070CA4" w:rsidRPr="00FE6650" w:rsidRDefault="00070CA4" w:rsidP="00070CA4">
            <w:pPr>
              <w:jc w:val="center"/>
              <w:rPr>
                <w:rFonts w:ascii="Arial Narrow" w:hAnsi="Arial Narrow" w:cs="Calibri"/>
                <w:color w:val="000000"/>
                <w:sz w:val="20"/>
                <w:szCs w:val="20"/>
              </w:rPr>
            </w:pPr>
            <w:r w:rsidRPr="00FE6650">
              <w:rPr>
                <w:rFonts w:ascii="Arial Narrow" w:hAnsi="Arial Narrow" w:cs="Calibri"/>
                <w:color w:val="000000"/>
                <w:sz w:val="20"/>
                <w:szCs w:val="20"/>
                <w:lang w:eastAsia="es-CL"/>
              </w:rPr>
              <w:t>3</w:t>
            </w:r>
          </w:p>
        </w:tc>
        <w:tc>
          <w:tcPr>
            <w:tcW w:w="1417" w:type="dxa"/>
            <w:vAlign w:val="bottom"/>
          </w:tcPr>
          <w:p w:rsidR="00070CA4" w:rsidRDefault="00070CA4" w:rsidP="00070CA4">
            <w:pPr>
              <w:ind w:firstLine="10"/>
              <w:jc w:val="center"/>
              <w:rPr>
                <w:rFonts w:ascii="Arial Narrow" w:hAnsi="Arial Narrow" w:cs="Calibri"/>
                <w:color w:val="000000"/>
                <w:sz w:val="20"/>
                <w:szCs w:val="20"/>
              </w:rPr>
            </w:pPr>
            <w:r>
              <w:rPr>
                <w:rFonts w:ascii="Arial Narrow" w:hAnsi="Arial Narrow" w:cs="Calibri"/>
                <w:color w:val="000000"/>
                <w:sz w:val="20"/>
                <w:szCs w:val="20"/>
              </w:rPr>
              <w:t>1949-1953</w:t>
            </w:r>
          </w:p>
        </w:tc>
        <w:tc>
          <w:tcPr>
            <w:tcW w:w="1559" w:type="dxa"/>
            <w:vAlign w:val="center"/>
          </w:tcPr>
          <w:p w:rsidR="00070CA4" w:rsidRPr="00FE6650" w:rsidRDefault="00070CA4" w:rsidP="00070CA4">
            <w:pPr>
              <w:jc w:val="center"/>
              <w:rPr>
                <w:rFonts w:ascii="Arial Narrow" w:hAnsi="Arial Narrow" w:cs="Calibri"/>
                <w:color w:val="000000"/>
                <w:sz w:val="20"/>
                <w:szCs w:val="20"/>
              </w:rPr>
            </w:pPr>
            <w:r w:rsidRPr="00FE6650">
              <w:rPr>
                <w:rFonts w:ascii="Arial Narrow" w:hAnsi="Arial Narrow" w:cs="Calibri"/>
                <w:color w:val="000000"/>
                <w:sz w:val="20"/>
                <w:szCs w:val="20"/>
                <w:lang w:eastAsia="es-CL"/>
              </w:rPr>
              <w:t>Electo diputado</w:t>
            </w:r>
          </w:p>
        </w:tc>
        <w:tc>
          <w:tcPr>
            <w:tcW w:w="1134" w:type="dxa"/>
            <w:vAlign w:val="center"/>
          </w:tcPr>
          <w:p w:rsidR="00070CA4" w:rsidRPr="00FE6650" w:rsidRDefault="00070CA4" w:rsidP="00070CA4">
            <w:pPr>
              <w:jc w:val="center"/>
              <w:rPr>
                <w:rFonts w:ascii="Arial Narrow" w:hAnsi="Arial Narrow" w:cs="Calibri"/>
                <w:color w:val="000000"/>
                <w:sz w:val="20"/>
                <w:szCs w:val="20"/>
              </w:rPr>
            </w:pPr>
          </w:p>
        </w:tc>
        <w:tc>
          <w:tcPr>
            <w:tcW w:w="2142" w:type="dxa"/>
            <w:vAlign w:val="center"/>
          </w:tcPr>
          <w:p w:rsidR="00070CA4" w:rsidRPr="00FE6650" w:rsidRDefault="00070CA4" w:rsidP="00070CA4">
            <w:pPr>
              <w:jc w:val="center"/>
              <w:rPr>
                <w:rFonts w:ascii="Arial Narrow" w:hAnsi="Arial Narrow" w:cs="Calibri"/>
                <w:color w:val="000000"/>
                <w:sz w:val="20"/>
                <w:szCs w:val="20"/>
              </w:rPr>
            </w:pPr>
            <w:r w:rsidRPr="00FE6650">
              <w:rPr>
                <w:rFonts w:ascii="Arial Narrow" w:hAnsi="Arial Narrow" w:cs="Calibri"/>
                <w:color w:val="000000"/>
                <w:sz w:val="20"/>
                <w:szCs w:val="20"/>
                <w:lang w:eastAsia="es-CL"/>
              </w:rPr>
              <w:t>Partido Radical</w:t>
            </w:r>
          </w:p>
        </w:tc>
      </w:tr>
      <w:tr w:rsidR="00070CA4" w:rsidRPr="00FE6650" w:rsidTr="00070CA4">
        <w:trPr>
          <w:trHeight w:val="77"/>
        </w:trPr>
        <w:tc>
          <w:tcPr>
            <w:tcW w:w="2065" w:type="dxa"/>
            <w:vMerge/>
            <w:noWrap/>
            <w:vAlign w:val="center"/>
          </w:tcPr>
          <w:p w:rsidR="00070CA4" w:rsidRPr="00FE6650" w:rsidRDefault="00070CA4" w:rsidP="00070CA4">
            <w:pPr>
              <w:rPr>
                <w:rFonts w:ascii="Arial Narrow" w:hAnsi="Arial Narrow" w:cs="Calibri"/>
                <w:color w:val="000000"/>
                <w:sz w:val="20"/>
                <w:szCs w:val="20"/>
              </w:rPr>
            </w:pPr>
          </w:p>
        </w:tc>
        <w:tc>
          <w:tcPr>
            <w:tcW w:w="737" w:type="dxa"/>
            <w:vMerge/>
            <w:vAlign w:val="center"/>
          </w:tcPr>
          <w:p w:rsidR="00070CA4" w:rsidRPr="00FE6650" w:rsidRDefault="00070CA4" w:rsidP="00070CA4">
            <w:pPr>
              <w:jc w:val="center"/>
              <w:rPr>
                <w:rFonts w:ascii="Arial Narrow" w:hAnsi="Arial Narrow" w:cs="Calibri"/>
                <w:color w:val="000000"/>
                <w:sz w:val="20"/>
                <w:szCs w:val="20"/>
              </w:rPr>
            </w:pPr>
          </w:p>
        </w:tc>
        <w:tc>
          <w:tcPr>
            <w:tcW w:w="1417" w:type="dxa"/>
            <w:vAlign w:val="bottom"/>
          </w:tcPr>
          <w:p w:rsidR="00070CA4" w:rsidRDefault="00070CA4" w:rsidP="00070CA4">
            <w:pPr>
              <w:ind w:firstLine="10"/>
              <w:jc w:val="center"/>
              <w:rPr>
                <w:rFonts w:ascii="Arial Narrow" w:hAnsi="Arial Narrow" w:cs="Calibri"/>
                <w:color w:val="000000"/>
                <w:sz w:val="20"/>
                <w:szCs w:val="20"/>
              </w:rPr>
            </w:pPr>
            <w:r>
              <w:rPr>
                <w:rFonts w:ascii="Arial Narrow" w:hAnsi="Arial Narrow" w:cs="Calibri"/>
                <w:color w:val="000000"/>
                <w:sz w:val="20"/>
                <w:szCs w:val="20"/>
              </w:rPr>
              <w:t>1953-1957</w:t>
            </w:r>
          </w:p>
        </w:tc>
        <w:tc>
          <w:tcPr>
            <w:tcW w:w="1559" w:type="dxa"/>
            <w:vAlign w:val="center"/>
          </w:tcPr>
          <w:p w:rsidR="00070CA4" w:rsidRPr="00FE6650" w:rsidRDefault="00070CA4" w:rsidP="00070CA4">
            <w:pPr>
              <w:jc w:val="center"/>
              <w:rPr>
                <w:rFonts w:ascii="Arial Narrow" w:hAnsi="Arial Narrow" w:cs="Calibri"/>
                <w:color w:val="000000"/>
                <w:sz w:val="20"/>
                <w:szCs w:val="20"/>
              </w:rPr>
            </w:pPr>
            <w:r w:rsidRPr="00FE6650">
              <w:rPr>
                <w:rFonts w:ascii="Arial Narrow" w:hAnsi="Arial Narrow" w:cs="Calibri"/>
                <w:color w:val="000000"/>
                <w:sz w:val="20"/>
                <w:szCs w:val="20"/>
                <w:lang w:eastAsia="es-CL"/>
              </w:rPr>
              <w:t>Electo diputado</w:t>
            </w:r>
          </w:p>
        </w:tc>
        <w:tc>
          <w:tcPr>
            <w:tcW w:w="1134" w:type="dxa"/>
            <w:vAlign w:val="center"/>
          </w:tcPr>
          <w:p w:rsidR="00070CA4" w:rsidRPr="00FE6650" w:rsidRDefault="00070CA4" w:rsidP="00070CA4">
            <w:pPr>
              <w:jc w:val="center"/>
              <w:rPr>
                <w:rFonts w:ascii="Arial Narrow" w:hAnsi="Arial Narrow" w:cs="Calibri"/>
                <w:color w:val="000000"/>
                <w:sz w:val="20"/>
                <w:szCs w:val="20"/>
              </w:rPr>
            </w:pPr>
          </w:p>
        </w:tc>
        <w:tc>
          <w:tcPr>
            <w:tcW w:w="2142" w:type="dxa"/>
            <w:vAlign w:val="center"/>
          </w:tcPr>
          <w:p w:rsidR="00070CA4" w:rsidRPr="00FE6650" w:rsidRDefault="00070CA4" w:rsidP="00070CA4">
            <w:pPr>
              <w:jc w:val="center"/>
              <w:rPr>
                <w:rFonts w:ascii="Arial Narrow" w:hAnsi="Arial Narrow" w:cs="Calibri"/>
                <w:color w:val="000000"/>
                <w:sz w:val="20"/>
                <w:szCs w:val="20"/>
              </w:rPr>
            </w:pPr>
            <w:r w:rsidRPr="00FE6650">
              <w:rPr>
                <w:rFonts w:ascii="Arial Narrow" w:hAnsi="Arial Narrow" w:cs="Calibri"/>
                <w:color w:val="000000"/>
                <w:sz w:val="20"/>
                <w:szCs w:val="20"/>
                <w:lang w:eastAsia="es-CL"/>
              </w:rPr>
              <w:t>Partido Radical</w:t>
            </w:r>
          </w:p>
        </w:tc>
      </w:tr>
      <w:tr w:rsidR="00070CA4" w:rsidRPr="00FE6650" w:rsidTr="00070CA4">
        <w:trPr>
          <w:trHeight w:val="77"/>
        </w:trPr>
        <w:tc>
          <w:tcPr>
            <w:tcW w:w="2065" w:type="dxa"/>
            <w:vMerge/>
            <w:noWrap/>
            <w:vAlign w:val="center"/>
          </w:tcPr>
          <w:p w:rsidR="00070CA4" w:rsidRPr="00FE6650" w:rsidRDefault="00070CA4" w:rsidP="00070CA4">
            <w:pPr>
              <w:rPr>
                <w:rFonts w:ascii="Arial Narrow" w:hAnsi="Arial Narrow" w:cs="Calibri"/>
                <w:color w:val="000000"/>
                <w:sz w:val="20"/>
                <w:szCs w:val="20"/>
              </w:rPr>
            </w:pPr>
          </w:p>
        </w:tc>
        <w:tc>
          <w:tcPr>
            <w:tcW w:w="737" w:type="dxa"/>
            <w:vMerge/>
            <w:vAlign w:val="center"/>
          </w:tcPr>
          <w:p w:rsidR="00070CA4" w:rsidRPr="00FE6650" w:rsidRDefault="00070CA4" w:rsidP="00070CA4">
            <w:pPr>
              <w:jc w:val="center"/>
              <w:rPr>
                <w:rFonts w:ascii="Arial Narrow" w:hAnsi="Arial Narrow" w:cs="Calibri"/>
                <w:color w:val="000000"/>
                <w:sz w:val="20"/>
                <w:szCs w:val="20"/>
              </w:rPr>
            </w:pPr>
          </w:p>
        </w:tc>
        <w:tc>
          <w:tcPr>
            <w:tcW w:w="1417" w:type="dxa"/>
            <w:vAlign w:val="bottom"/>
          </w:tcPr>
          <w:p w:rsidR="00070CA4" w:rsidRDefault="00070CA4" w:rsidP="00070CA4">
            <w:pPr>
              <w:ind w:firstLine="10"/>
              <w:jc w:val="center"/>
              <w:rPr>
                <w:rFonts w:ascii="Arial Narrow" w:hAnsi="Arial Narrow" w:cs="Calibri"/>
                <w:color w:val="000000"/>
                <w:sz w:val="20"/>
                <w:szCs w:val="20"/>
              </w:rPr>
            </w:pPr>
            <w:r>
              <w:rPr>
                <w:rFonts w:ascii="Arial Narrow" w:hAnsi="Arial Narrow" w:cs="Calibri"/>
                <w:color w:val="000000"/>
                <w:sz w:val="20"/>
                <w:szCs w:val="20"/>
              </w:rPr>
              <w:t>1957-1961</w:t>
            </w:r>
          </w:p>
        </w:tc>
        <w:tc>
          <w:tcPr>
            <w:tcW w:w="1559" w:type="dxa"/>
            <w:vAlign w:val="center"/>
          </w:tcPr>
          <w:p w:rsidR="00070CA4" w:rsidRPr="00FE6650" w:rsidRDefault="00070CA4" w:rsidP="00070CA4">
            <w:pPr>
              <w:jc w:val="center"/>
              <w:rPr>
                <w:rFonts w:ascii="Arial Narrow" w:hAnsi="Arial Narrow" w:cs="Calibri"/>
                <w:color w:val="000000"/>
                <w:sz w:val="20"/>
                <w:szCs w:val="20"/>
              </w:rPr>
            </w:pPr>
            <w:r w:rsidRPr="00FE6650">
              <w:rPr>
                <w:rFonts w:ascii="Arial Narrow" w:hAnsi="Arial Narrow" w:cs="Calibri"/>
                <w:color w:val="000000"/>
                <w:sz w:val="20"/>
                <w:szCs w:val="20"/>
                <w:lang w:eastAsia="es-CL"/>
              </w:rPr>
              <w:t>Electo diputado</w:t>
            </w:r>
          </w:p>
        </w:tc>
        <w:tc>
          <w:tcPr>
            <w:tcW w:w="1134" w:type="dxa"/>
            <w:vAlign w:val="center"/>
          </w:tcPr>
          <w:p w:rsidR="00070CA4" w:rsidRPr="00FE6650" w:rsidRDefault="00070CA4" w:rsidP="00070CA4">
            <w:pPr>
              <w:jc w:val="center"/>
              <w:rPr>
                <w:rFonts w:ascii="Arial Narrow" w:hAnsi="Arial Narrow" w:cs="Calibri"/>
                <w:color w:val="000000"/>
                <w:sz w:val="20"/>
                <w:szCs w:val="20"/>
              </w:rPr>
            </w:pPr>
          </w:p>
        </w:tc>
        <w:tc>
          <w:tcPr>
            <w:tcW w:w="2142" w:type="dxa"/>
            <w:vAlign w:val="center"/>
          </w:tcPr>
          <w:p w:rsidR="00070CA4" w:rsidRPr="00FE6650" w:rsidRDefault="00070CA4" w:rsidP="00070CA4">
            <w:pPr>
              <w:jc w:val="center"/>
              <w:rPr>
                <w:rFonts w:ascii="Arial Narrow" w:hAnsi="Arial Narrow" w:cs="Calibri"/>
                <w:color w:val="000000"/>
                <w:sz w:val="20"/>
                <w:szCs w:val="20"/>
              </w:rPr>
            </w:pPr>
            <w:r w:rsidRPr="00FE6650">
              <w:rPr>
                <w:rFonts w:ascii="Arial Narrow" w:hAnsi="Arial Narrow" w:cs="Calibri"/>
                <w:color w:val="000000"/>
                <w:sz w:val="20"/>
                <w:szCs w:val="20"/>
                <w:lang w:eastAsia="es-CL"/>
              </w:rPr>
              <w:t>Partido Radical</w:t>
            </w:r>
          </w:p>
        </w:tc>
      </w:tr>
      <w:tr w:rsidR="00070CA4" w:rsidRPr="00FE6650" w:rsidTr="00070CA4">
        <w:trPr>
          <w:trHeight w:val="77"/>
        </w:trPr>
        <w:tc>
          <w:tcPr>
            <w:tcW w:w="2065" w:type="dxa"/>
            <w:vMerge/>
            <w:noWrap/>
            <w:vAlign w:val="center"/>
          </w:tcPr>
          <w:p w:rsidR="00070CA4" w:rsidRPr="00FE6650" w:rsidRDefault="00070CA4" w:rsidP="00070CA4">
            <w:pPr>
              <w:rPr>
                <w:rFonts w:ascii="Arial Narrow" w:hAnsi="Arial Narrow" w:cs="Calibri"/>
                <w:color w:val="000000"/>
                <w:sz w:val="20"/>
                <w:szCs w:val="20"/>
              </w:rPr>
            </w:pPr>
          </w:p>
        </w:tc>
        <w:tc>
          <w:tcPr>
            <w:tcW w:w="737" w:type="dxa"/>
            <w:vMerge/>
            <w:vAlign w:val="center"/>
          </w:tcPr>
          <w:p w:rsidR="00070CA4" w:rsidRPr="00FE6650" w:rsidRDefault="00070CA4" w:rsidP="00070CA4">
            <w:pPr>
              <w:jc w:val="center"/>
              <w:rPr>
                <w:rFonts w:ascii="Arial Narrow" w:hAnsi="Arial Narrow" w:cs="Calibri"/>
                <w:color w:val="000000"/>
                <w:sz w:val="20"/>
                <w:szCs w:val="20"/>
              </w:rPr>
            </w:pPr>
          </w:p>
        </w:tc>
        <w:tc>
          <w:tcPr>
            <w:tcW w:w="1417" w:type="dxa"/>
            <w:vAlign w:val="bottom"/>
          </w:tcPr>
          <w:p w:rsidR="00070CA4" w:rsidRDefault="00070CA4" w:rsidP="00070CA4">
            <w:pPr>
              <w:ind w:firstLine="10"/>
              <w:jc w:val="center"/>
              <w:rPr>
                <w:rFonts w:ascii="Arial Narrow" w:hAnsi="Arial Narrow" w:cs="Calibri"/>
                <w:color w:val="000000"/>
                <w:sz w:val="20"/>
                <w:szCs w:val="20"/>
              </w:rPr>
            </w:pPr>
            <w:r>
              <w:rPr>
                <w:rFonts w:ascii="Arial Narrow" w:hAnsi="Arial Narrow" w:cs="Calibri"/>
                <w:color w:val="000000"/>
                <w:sz w:val="20"/>
                <w:szCs w:val="20"/>
              </w:rPr>
              <w:t>1961-1969</w:t>
            </w:r>
          </w:p>
        </w:tc>
        <w:tc>
          <w:tcPr>
            <w:tcW w:w="1559" w:type="dxa"/>
            <w:vAlign w:val="center"/>
          </w:tcPr>
          <w:p w:rsidR="00070CA4" w:rsidRPr="00FE6650" w:rsidRDefault="00070CA4" w:rsidP="00070CA4">
            <w:pPr>
              <w:jc w:val="center"/>
              <w:rPr>
                <w:rFonts w:ascii="Arial Narrow" w:hAnsi="Arial Narrow" w:cs="Calibri"/>
                <w:color w:val="000000"/>
                <w:sz w:val="20"/>
                <w:szCs w:val="20"/>
              </w:rPr>
            </w:pPr>
            <w:r w:rsidRPr="00FE6650">
              <w:rPr>
                <w:rFonts w:ascii="Arial Narrow" w:hAnsi="Arial Narrow" w:cs="Calibri"/>
                <w:color w:val="000000"/>
                <w:sz w:val="20"/>
                <w:szCs w:val="20"/>
                <w:lang w:eastAsia="es-CL"/>
              </w:rPr>
              <w:t>Electo senador</w:t>
            </w:r>
          </w:p>
        </w:tc>
        <w:tc>
          <w:tcPr>
            <w:tcW w:w="1134" w:type="dxa"/>
            <w:vAlign w:val="center"/>
          </w:tcPr>
          <w:p w:rsidR="00070CA4" w:rsidRPr="00FE6650" w:rsidRDefault="00070CA4" w:rsidP="00070CA4">
            <w:pPr>
              <w:jc w:val="center"/>
              <w:rPr>
                <w:rFonts w:ascii="Arial Narrow" w:hAnsi="Arial Narrow" w:cs="Calibri"/>
                <w:color w:val="000000"/>
                <w:sz w:val="20"/>
                <w:szCs w:val="20"/>
              </w:rPr>
            </w:pPr>
          </w:p>
        </w:tc>
        <w:tc>
          <w:tcPr>
            <w:tcW w:w="2142" w:type="dxa"/>
            <w:vAlign w:val="center"/>
          </w:tcPr>
          <w:p w:rsidR="00070CA4" w:rsidRPr="00FE6650" w:rsidRDefault="00070CA4" w:rsidP="00070CA4">
            <w:pPr>
              <w:jc w:val="center"/>
              <w:rPr>
                <w:rFonts w:ascii="Arial Narrow" w:hAnsi="Arial Narrow" w:cs="Calibri"/>
                <w:color w:val="000000"/>
                <w:sz w:val="20"/>
                <w:szCs w:val="20"/>
              </w:rPr>
            </w:pPr>
            <w:r w:rsidRPr="00FE6650">
              <w:rPr>
                <w:rFonts w:ascii="Arial Narrow" w:hAnsi="Arial Narrow" w:cs="Calibri"/>
                <w:color w:val="000000"/>
                <w:sz w:val="20"/>
                <w:szCs w:val="20"/>
                <w:lang w:eastAsia="es-CL"/>
              </w:rPr>
              <w:t>Partido Radical</w:t>
            </w:r>
          </w:p>
        </w:tc>
      </w:tr>
      <w:tr w:rsidR="00070CA4" w:rsidRPr="00FE6650" w:rsidTr="00070CA4">
        <w:trPr>
          <w:trHeight w:val="77"/>
        </w:trPr>
        <w:tc>
          <w:tcPr>
            <w:tcW w:w="2065" w:type="dxa"/>
            <w:vMerge/>
            <w:noWrap/>
            <w:vAlign w:val="center"/>
          </w:tcPr>
          <w:p w:rsidR="00070CA4" w:rsidRPr="00FE6650" w:rsidRDefault="00070CA4" w:rsidP="00070CA4">
            <w:pPr>
              <w:rPr>
                <w:rFonts w:ascii="Arial Narrow" w:hAnsi="Arial Narrow" w:cs="Calibri"/>
                <w:color w:val="000000"/>
                <w:sz w:val="20"/>
                <w:szCs w:val="20"/>
              </w:rPr>
            </w:pPr>
          </w:p>
        </w:tc>
        <w:tc>
          <w:tcPr>
            <w:tcW w:w="737" w:type="dxa"/>
            <w:vMerge/>
            <w:vAlign w:val="center"/>
          </w:tcPr>
          <w:p w:rsidR="00070CA4" w:rsidRPr="00FE6650" w:rsidRDefault="00070CA4" w:rsidP="00070CA4">
            <w:pPr>
              <w:jc w:val="center"/>
              <w:rPr>
                <w:rFonts w:ascii="Arial Narrow" w:hAnsi="Arial Narrow" w:cs="Calibri"/>
                <w:color w:val="000000"/>
                <w:sz w:val="20"/>
                <w:szCs w:val="20"/>
              </w:rPr>
            </w:pPr>
          </w:p>
        </w:tc>
        <w:tc>
          <w:tcPr>
            <w:tcW w:w="1417" w:type="dxa"/>
            <w:vAlign w:val="bottom"/>
          </w:tcPr>
          <w:p w:rsidR="00070CA4" w:rsidRDefault="00070CA4" w:rsidP="00070CA4">
            <w:pPr>
              <w:ind w:firstLine="10"/>
              <w:jc w:val="center"/>
              <w:rPr>
                <w:rFonts w:ascii="Arial Narrow" w:hAnsi="Arial Narrow" w:cs="Calibri"/>
                <w:color w:val="000000"/>
                <w:sz w:val="20"/>
                <w:szCs w:val="20"/>
              </w:rPr>
            </w:pPr>
            <w:r>
              <w:rPr>
                <w:rFonts w:ascii="Arial Narrow" w:hAnsi="Arial Narrow" w:cs="Calibri"/>
                <w:color w:val="000000"/>
                <w:sz w:val="20"/>
                <w:szCs w:val="20"/>
              </w:rPr>
              <w:t>1989</w:t>
            </w:r>
          </w:p>
        </w:tc>
        <w:tc>
          <w:tcPr>
            <w:tcW w:w="1559" w:type="dxa"/>
            <w:vAlign w:val="center"/>
          </w:tcPr>
          <w:p w:rsidR="00070CA4" w:rsidRPr="00FE6650" w:rsidRDefault="00070CA4" w:rsidP="00070CA4">
            <w:pPr>
              <w:jc w:val="center"/>
              <w:rPr>
                <w:rFonts w:ascii="Arial Narrow" w:hAnsi="Arial Narrow" w:cs="Calibri"/>
                <w:color w:val="000000"/>
                <w:sz w:val="20"/>
                <w:szCs w:val="20"/>
              </w:rPr>
            </w:pPr>
            <w:r w:rsidRPr="00FE6650">
              <w:rPr>
                <w:rFonts w:ascii="Arial Narrow" w:hAnsi="Arial Narrow" w:cs="Calibri"/>
                <w:color w:val="000000"/>
                <w:sz w:val="20"/>
                <w:szCs w:val="20"/>
                <w:lang w:eastAsia="es-CL"/>
              </w:rPr>
              <w:t>No electo diputado</w:t>
            </w:r>
          </w:p>
        </w:tc>
        <w:tc>
          <w:tcPr>
            <w:tcW w:w="1134" w:type="dxa"/>
            <w:vAlign w:val="center"/>
          </w:tcPr>
          <w:p w:rsidR="00070CA4" w:rsidRPr="00FE6650" w:rsidRDefault="00070CA4" w:rsidP="00070CA4">
            <w:pPr>
              <w:jc w:val="center"/>
              <w:rPr>
                <w:rFonts w:ascii="Arial Narrow" w:hAnsi="Arial Narrow" w:cs="Calibri"/>
                <w:color w:val="000000"/>
                <w:sz w:val="20"/>
                <w:szCs w:val="20"/>
              </w:rPr>
            </w:pPr>
            <w:r w:rsidRPr="00FE6650">
              <w:rPr>
                <w:rFonts w:ascii="Arial Narrow" w:hAnsi="Arial Narrow" w:cs="Calibri"/>
                <w:color w:val="000000"/>
                <w:sz w:val="20"/>
                <w:szCs w:val="20"/>
                <w:lang w:eastAsia="es-CL"/>
              </w:rPr>
              <w:t>8,45</w:t>
            </w:r>
          </w:p>
        </w:tc>
        <w:tc>
          <w:tcPr>
            <w:tcW w:w="2142" w:type="dxa"/>
            <w:vAlign w:val="center"/>
          </w:tcPr>
          <w:p w:rsidR="00070CA4" w:rsidRPr="00FE6650" w:rsidRDefault="00070CA4" w:rsidP="00070CA4">
            <w:pPr>
              <w:jc w:val="center"/>
              <w:rPr>
                <w:rFonts w:ascii="Arial Narrow" w:hAnsi="Arial Narrow" w:cs="Calibri"/>
                <w:color w:val="000000"/>
                <w:sz w:val="20"/>
                <w:szCs w:val="20"/>
              </w:rPr>
            </w:pPr>
            <w:r w:rsidRPr="00FE6650">
              <w:rPr>
                <w:rFonts w:ascii="Arial Narrow" w:hAnsi="Arial Narrow" w:cs="Calibri"/>
                <w:color w:val="000000"/>
                <w:sz w:val="20"/>
                <w:szCs w:val="20"/>
                <w:lang w:eastAsia="es-CL"/>
              </w:rPr>
              <w:t>Independiente</w:t>
            </w:r>
          </w:p>
        </w:tc>
      </w:tr>
      <w:tr w:rsidR="00070CA4" w:rsidRPr="00FE6650" w:rsidTr="00070CA4">
        <w:trPr>
          <w:trHeight w:val="77"/>
        </w:trPr>
        <w:tc>
          <w:tcPr>
            <w:tcW w:w="2065" w:type="dxa"/>
            <w:vMerge/>
            <w:noWrap/>
            <w:vAlign w:val="center"/>
          </w:tcPr>
          <w:p w:rsidR="00070CA4" w:rsidRPr="00FE6650" w:rsidRDefault="00070CA4" w:rsidP="00070CA4">
            <w:pPr>
              <w:rPr>
                <w:rFonts w:ascii="Arial Narrow" w:hAnsi="Arial Narrow" w:cs="Calibri"/>
                <w:color w:val="000000"/>
                <w:sz w:val="20"/>
                <w:szCs w:val="20"/>
              </w:rPr>
            </w:pPr>
          </w:p>
        </w:tc>
        <w:tc>
          <w:tcPr>
            <w:tcW w:w="737" w:type="dxa"/>
            <w:vMerge/>
            <w:vAlign w:val="center"/>
          </w:tcPr>
          <w:p w:rsidR="00070CA4" w:rsidRPr="00FE6650" w:rsidRDefault="00070CA4" w:rsidP="00070CA4">
            <w:pPr>
              <w:jc w:val="center"/>
              <w:rPr>
                <w:rFonts w:ascii="Arial Narrow" w:hAnsi="Arial Narrow" w:cs="Calibri"/>
                <w:color w:val="000000"/>
                <w:sz w:val="20"/>
                <w:szCs w:val="20"/>
              </w:rPr>
            </w:pPr>
          </w:p>
        </w:tc>
        <w:tc>
          <w:tcPr>
            <w:tcW w:w="1417" w:type="dxa"/>
            <w:vAlign w:val="bottom"/>
          </w:tcPr>
          <w:p w:rsidR="00070CA4" w:rsidRDefault="00070CA4" w:rsidP="00070CA4">
            <w:pPr>
              <w:ind w:firstLine="10"/>
              <w:jc w:val="center"/>
              <w:rPr>
                <w:rFonts w:ascii="Arial Narrow" w:hAnsi="Arial Narrow" w:cs="Calibri"/>
                <w:color w:val="000000"/>
                <w:sz w:val="20"/>
                <w:szCs w:val="20"/>
              </w:rPr>
            </w:pPr>
            <w:r>
              <w:rPr>
                <w:rFonts w:ascii="Arial Narrow" w:hAnsi="Arial Narrow" w:cs="Calibri"/>
                <w:color w:val="000000"/>
                <w:sz w:val="20"/>
                <w:szCs w:val="20"/>
              </w:rPr>
              <w:t>1993</w:t>
            </w:r>
          </w:p>
        </w:tc>
        <w:tc>
          <w:tcPr>
            <w:tcW w:w="1559" w:type="dxa"/>
            <w:vAlign w:val="center"/>
          </w:tcPr>
          <w:p w:rsidR="00070CA4" w:rsidRPr="00FE6650" w:rsidRDefault="00070CA4" w:rsidP="00070CA4">
            <w:pPr>
              <w:jc w:val="center"/>
              <w:rPr>
                <w:rFonts w:ascii="Arial Narrow" w:hAnsi="Arial Narrow" w:cs="Calibri"/>
                <w:color w:val="000000"/>
                <w:sz w:val="20"/>
                <w:szCs w:val="20"/>
              </w:rPr>
            </w:pPr>
            <w:r w:rsidRPr="00FE6650">
              <w:rPr>
                <w:rFonts w:ascii="Arial Narrow" w:hAnsi="Arial Narrow" w:cs="Calibri"/>
                <w:color w:val="000000"/>
                <w:sz w:val="20"/>
                <w:szCs w:val="20"/>
                <w:lang w:eastAsia="es-CL"/>
              </w:rPr>
              <w:t>No electo diputado</w:t>
            </w:r>
          </w:p>
        </w:tc>
        <w:tc>
          <w:tcPr>
            <w:tcW w:w="1134" w:type="dxa"/>
            <w:vAlign w:val="center"/>
          </w:tcPr>
          <w:p w:rsidR="00070CA4" w:rsidRPr="00FE6650" w:rsidRDefault="00070CA4" w:rsidP="00070CA4">
            <w:pPr>
              <w:jc w:val="center"/>
              <w:rPr>
                <w:rFonts w:ascii="Arial Narrow" w:hAnsi="Arial Narrow" w:cs="Calibri"/>
                <w:color w:val="000000"/>
                <w:sz w:val="20"/>
                <w:szCs w:val="20"/>
              </w:rPr>
            </w:pPr>
            <w:r w:rsidRPr="00FE6650">
              <w:rPr>
                <w:rFonts w:ascii="Arial Narrow" w:hAnsi="Arial Narrow" w:cs="Calibri"/>
                <w:color w:val="000000"/>
                <w:sz w:val="20"/>
                <w:szCs w:val="20"/>
                <w:lang w:eastAsia="es-CL"/>
              </w:rPr>
              <w:t>14,45</w:t>
            </w:r>
          </w:p>
        </w:tc>
        <w:tc>
          <w:tcPr>
            <w:tcW w:w="2142" w:type="dxa"/>
            <w:vAlign w:val="center"/>
          </w:tcPr>
          <w:p w:rsidR="00070CA4" w:rsidRPr="00FE6650" w:rsidRDefault="00070CA4" w:rsidP="00070CA4">
            <w:pPr>
              <w:jc w:val="center"/>
              <w:rPr>
                <w:rFonts w:ascii="Arial Narrow" w:hAnsi="Arial Narrow" w:cs="Calibri"/>
                <w:color w:val="000000"/>
                <w:sz w:val="20"/>
                <w:szCs w:val="20"/>
              </w:rPr>
            </w:pPr>
            <w:r w:rsidRPr="00FE6650">
              <w:rPr>
                <w:rFonts w:ascii="Arial Narrow" w:hAnsi="Arial Narrow" w:cs="Calibri"/>
                <w:color w:val="000000"/>
                <w:sz w:val="20"/>
                <w:szCs w:val="20"/>
                <w:lang w:eastAsia="es-CL"/>
              </w:rPr>
              <w:t>Concertación-PR</w:t>
            </w:r>
          </w:p>
        </w:tc>
      </w:tr>
      <w:tr w:rsidR="00070CA4" w:rsidRPr="00FE6650" w:rsidTr="00070CA4">
        <w:trPr>
          <w:trHeight w:val="300"/>
        </w:trPr>
        <w:tc>
          <w:tcPr>
            <w:tcW w:w="2065" w:type="dxa"/>
            <w:vMerge w:val="restart"/>
            <w:noWrap/>
            <w:vAlign w:val="center"/>
          </w:tcPr>
          <w:p w:rsidR="00070CA4" w:rsidRPr="00FE6650" w:rsidRDefault="00070CA4" w:rsidP="00070CA4">
            <w:pPr>
              <w:rPr>
                <w:rFonts w:ascii="Arial Narrow" w:hAnsi="Arial Narrow" w:cs="Calibri"/>
                <w:color w:val="000000"/>
                <w:sz w:val="20"/>
                <w:szCs w:val="20"/>
              </w:rPr>
            </w:pPr>
            <w:r w:rsidRPr="00594A68">
              <w:rPr>
                <w:rFonts w:ascii="Arial Narrow" w:hAnsi="Arial Narrow" w:cs="Calibri"/>
                <w:color w:val="000000"/>
                <w:sz w:val="20"/>
                <w:szCs w:val="20"/>
                <w:lang w:eastAsia="es-CL"/>
              </w:rPr>
              <w:t>Osvaldo Vega Vera</w:t>
            </w:r>
            <w:r>
              <w:rPr>
                <w:rFonts w:ascii="Arial Narrow" w:hAnsi="Arial Narrow" w:cs="Calibri"/>
                <w:color w:val="000000"/>
                <w:sz w:val="20"/>
                <w:szCs w:val="20"/>
                <w:lang w:eastAsia="es-CL"/>
              </w:rPr>
              <w:t xml:space="preserve"> (3)</w:t>
            </w:r>
          </w:p>
        </w:tc>
        <w:tc>
          <w:tcPr>
            <w:tcW w:w="737" w:type="dxa"/>
            <w:vMerge w:val="restart"/>
            <w:vAlign w:val="center"/>
          </w:tcPr>
          <w:p w:rsidR="00070CA4" w:rsidRPr="00FE6650" w:rsidRDefault="00070CA4" w:rsidP="00070CA4">
            <w:pPr>
              <w:jc w:val="center"/>
              <w:rPr>
                <w:rFonts w:ascii="Arial Narrow" w:hAnsi="Arial Narrow" w:cs="Calibri"/>
                <w:color w:val="000000"/>
                <w:sz w:val="20"/>
                <w:szCs w:val="20"/>
              </w:rPr>
            </w:pPr>
            <w:r w:rsidRPr="00FE6650">
              <w:rPr>
                <w:rFonts w:ascii="Arial Narrow" w:hAnsi="Arial Narrow" w:cs="Calibri"/>
                <w:color w:val="000000"/>
                <w:sz w:val="20"/>
                <w:szCs w:val="20"/>
                <w:lang w:eastAsia="es-CL"/>
              </w:rPr>
              <w:t>40</w:t>
            </w:r>
          </w:p>
        </w:tc>
        <w:tc>
          <w:tcPr>
            <w:tcW w:w="1417" w:type="dxa"/>
            <w:vAlign w:val="bottom"/>
          </w:tcPr>
          <w:p w:rsidR="00070CA4" w:rsidRDefault="00070CA4" w:rsidP="00070CA4">
            <w:pPr>
              <w:ind w:firstLine="10"/>
              <w:jc w:val="center"/>
              <w:rPr>
                <w:rFonts w:ascii="Arial Narrow" w:hAnsi="Arial Narrow" w:cs="Calibri"/>
                <w:color w:val="000000"/>
                <w:sz w:val="20"/>
                <w:szCs w:val="20"/>
              </w:rPr>
            </w:pPr>
            <w:r>
              <w:rPr>
                <w:rFonts w:ascii="Arial Narrow" w:hAnsi="Arial Narrow" w:cs="Calibri"/>
                <w:color w:val="000000"/>
                <w:sz w:val="20"/>
                <w:szCs w:val="20"/>
              </w:rPr>
              <w:t>1965-1969</w:t>
            </w:r>
          </w:p>
        </w:tc>
        <w:tc>
          <w:tcPr>
            <w:tcW w:w="1559" w:type="dxa"/>
            <w:vAlign w:val="center"/>
          </w:tcPr>
          <w:p w:rsidR="00070CA4" w:rsidRPr="00FE6650" w:rsidRDefault="00070CA4" w:rsidP="00070CA4">
            <w:pPr>
              <w:jc w:val="center"/>
              <w:rPr>
                <w:rFonts w:ascii="Arial Narrow" w:hAnsi="Arial Narrow" w:cs="Calibri"/>
                <w:color w:val="000000"/>
                <w:sz w:val="20"/>
                <w:szCs w:val="20"/>
              </w:rPr>
            </w:pPr>
            <w:r w:rsidRPr="00FE6650">
              <w:rPr>
                <w:rFonts w:ascii="Arial Narrow" w:hAnsi="Arial Narrow" w:cs="Calibri"/>
                <w:color w:val="000000"/>
                <w:sz w:val="20"/>
                <w:szCs w:val="20"/>
                <w:lang w:eastAsia="es-CL"/>
              </w:rPr>
              <w:t>Electo diputado</w:t>
            </w:r>
          </w:p>
        </w:tc>
        <w:tc>
          <w:tcPr>
            <w:tcW w:w="1134" w:type="dxa"/>
            <w:vAlign w:val="center"/>
          </w:tcPr>
          <w:p w:rsidR="00070CA4" w:rsidRPr="00FE6650" w:rsidRDefault="00070CA4" w:rsidP="00070CA4">
            <w:pPr>
              <w:jc w:val="center"/>
              <w:rPr>
                <w:rFonts w:ascii="Arial Narrow" w:hAnsi="Arial Narrow" w:cs="Calibri"/>
                <w:color w:val="000000"/>
                <w:sz w:val="20"/>
                <w:szCs w:val="20"/>
              </w:rPr>
            </w:pPr>
          </w:p>
        </w:tc>
        <w:tc>
          <w:tcPr>
            <w:tcW w:w="2142" w:type="dxa"/>
            <w:vAlign w:val="center"/>
          </w:tcPr>
          <w:p w:rsidR="00070CA4" w:rsidRPr="00FE6650" w:rsidRDefault="00070CA4" w:rsidP="00070CA4">
            <w:pPr>
              <w:jc w:val="center"/>
              <w:rPr>
                <w:rFonts w:ascii="Arial Narrow" w:hAnsi="Arial Narrow" w:cs="Calibri"/>
                <w:color w:val="000000"/>
                <w:sz w:val="20"/>
                <w:szCs w:val="20"/>
              </w:rPr>
            </w:pPr>
            <w:r w:rsidRPr="00FE6650">
              <w:rPr>
                <w:rFonts w:ascii="Arial Narrow" w:hAnsi="Arial Narrow" w:cs="Calibri"/>
                <w:color w:val="000000"/>
                <w:sz w:val="20"/>
                <w:szCs w:val="20"/>
                <w:lang w:eastAsia="es-CL"/>
              </w:rPr>
              <w:t>Partido Liberal</w:t>
            </w:r>
          </w:p>
        </w:tc>
      </w:tr>
      <w:tr w:rsidR="00070CA4" w:rsidRPr="00FE6650" w:rsidTr="00070CA4">
        <w:trPr>
          <w:trHeight w:val="300"/>
        </w:trPr>
        <w:tc>
          <w:tcPr>
            <w:tcW w:w="2065" w:type="dxa"/>
            <w:vMerge/>
            <w:noWrap/>
            <w:vAlign w:val="center"/>
          </w:tcPr>
          <w:p w:rsidR="00070CA4" w:rsidRPr="00FE6650" w:rsidRDefault="00070CA4" w:rsidP="00070CA4">
            <w:pPr>
              <w:rPr>
                <w:rFonts w:ascii="Arial Narrow" w:hAnsi="Arial Narrow" w:cs="Calibri"/>
                <w:color w:val="000000"/>
                <w:sz w:val="20"/>
                <w:szCs w:val="20"/>
              </w:rPr>
            </w:pPr>
          </w:p>
        </w:tc>
        <w:tc>
          <w:tcPr>
            <w:tcW w:w="737" w:type="dxa"/>
            <w:vMerge/>
            <w:vAlign w:val="center"/>
          </w:tcPr>
          <w:p w:rsidR="00070CA4" w:rsidRPr="00FE6650" w:rsidRDefault="00070CA4" w:rsidP="00070CA4">
            <w:pPr>
              <w:jc w:val="center"/>
              <w:rPr>
                <w:rFonts w:ascii="Arial Narrow" w:hAnsi="Arial Narrow" w:cs="Calibri"/>
                <w:color w:val="000000"/>
                <w:sz w:val="20"/>
                <w:szCs w:val="20"/>
              </w:rPr>
            </w:pPr>
          </w:p>
        </w:tc>
        <w:tc>
          <w:tcPr>
            <w:tcW w:w="1417" w:type="dxa"/>
            <w:vAlign w:val="bottom"/>
          </w:tcPr>
          <w:p w:rsidR="00070CA4" w:rsidRDefault="00070CA4" w:rsidP="00070CA4">
            <w:pPr>
              <w:ind w:firstLine="10"/>
              <w:jc w:val="center"/>
              <w:rPr>
                <w:rFonts w:ascii="Arial Narrow" w:hAnsi="Arial Narrow" w:cs="Calibri"/>
                <w:color w:val="000000"/>
                <w:sz w:val="20"/>
                <w:szCs w:val="20"/>
              </w:rPr>
            </w:pPr>
            <w:r>
              <w:rPr>
                <w:rFonts w:ascii="Arial Narrow" w:hAnsi="Arial Narrow" w:cs="Calibri"/>
                <w:color w:val="000000"/>
                <w:sz w:val="20"/>
                <w:szCs w:val="20"/>
              </w:rPr>
              <w:t>1969-1973</w:t>
            </w:r>
          </w:p>
        </w:tc>
        <w:tc>
          <w:tcPr>
            <w:tcW w:w="1559" w:type="dxa"/>
            <w:vAlign w:val="center"/>
          </w:tcPr>
          <w:p w:rsidR="00070CA4" w:rsidRPr="00FE6650" w:rsidRDefault="00070CA4" w:rsidP="00070CA4">
            <w:pPr>
              <w:jc w:val="center"/>
              <w:rPr>
                <w:rFonts w:ascii="Arial Narrow" w:hAnsi="Arial Narrow" w:cs="Calibri"/>
                <w:color w:val="000000"/>
                <w:sz w:val="20"/>
                <w:szCs w:val="20"/>
              </w:rPr>
            </w:pPr>
            <w:r w:rsidRPr="00FE6650">
              <w:rPr>
                <w:rFonts w:ascii="Arial Narrow" w:hAnsi="Arial Narrow" w:cs="Calibri"/>
                <w:color w:val="000000"/>
                <w:sz w:val="20"/>
                <w:szCs w:val="20"/>
                <w:lang w:eastAsia="es-CL"/>
              </w:rPr>
              <w:t>Electo diputado</w:t>
            </w:r>
          </w:p>
        </w:tc>
        <w:tc>
          <w:tcPr>
            <w:tcW w:w="1134" w:type="dxa"/>
            <w:vAlign w:val="center"/>
          </w:tcPr>
          <w:p w:rsidR="00070CA4" w:rsidRPr="00FE6650" w:rsidRDefault="00070CA4" w:rsidP="00070CA4">
            <w:pPr>
              <w:jc w:val="center"/>
              <w:rPr>
                <w:rFonts w:ascii="Arial Narrow" w:hAnsi="Arial Narrow" w:cs="Calibri"/>
                <w:color w:val="000000"/>
                <w:sz w:val="20"/>
                <w:szCs w:val="20"/>
              </w:rPr>
            </w:pPr>
          </w:p>
        </w:tc>
        <w:tc>
          <w:tcPr>
            <w:tcW w:w="2142" w:type="dxa"/>
            <w:vAlign w:val="center"/>
          </w:tcPr>
          <w:p w:rsidR="00070CA4" w:rsidRPr="00FE6650" w:rsidRDefault="00070CA4" w:rsidP="00070CA4">
            <w:pPr>
              <w:jc w:val="center"/>
              <w:rPr>
                <w:rFonts w:ascii="Arial Narrow" w:hAnsi="Arial Narrow" w:cs="Calibri"/>
                <w:color w:val="000000"/>
                <w:sz w:val="20"/>
                <w:szCs w:val="20"/>
              </w:rPr>
            </w:pPr>
            <w:r w:rsidRPr="00FE6650">
              <w:rPr>
                <w:rFonts w:ascii="Arial Narrow" w:hAnsi="Arial Narrow" w:cs="Calibri"/>
                <w:color w:val="000000"/>
                <w:sz w:val="20"/>
                <w:szCs w:val="20"/>
                <w:lang w:eastAsia="es-CL"/>
              </w:rPr>
              <w:t>Partido Nacional</w:t>
            </w:r>
          </w:p>
        </w:tc>
      </w:tr>
      <w:tr w:rsidR="00070CA4" w:rsidRPr="00FE6650" w:rsidTr="00070CA4">
        <w:trPr>
          <w:trHeight w:val="300"/>
        </w:trPr>
        <w:tc>
          <w:tcPr>
            <w:tcW w:w="2065" w:type="dxa"/>
            <w:vMerge/>
            <w:noWrap/>
            <w:vAlign w:val="center"/>
          </w:tcPr>
          <w:p w:rsidR="00070CA4" w:rsidRPr="00FE6650" w:rsidRDefault="00070CA4" w:rsidP="00070CA4">
            <w:pPr>
              <w:rPr>
                <w:rFonts w:ascii="Arial Narrow" w:hAnsi="Arial Narrow" w:cs="Calibri"/>
                <w:color w:val="000000"/>
                <w:sz w:val="20"/>
                <w:szCs w:val="20"/>
              </w:rPr>
            </w:pPr>
          </w:p>
        </w:tc>
        <w:tc>
          <w:tcPr>
            <w:tcW w:w="737" w:type="dxa"/>
            <w:vMerge/>
            <w:vAlign w:val="center"/>
          </w:tcPr>
          <w:p w:rsidR="00070CA4" w:rsidRPr="00FE6650" w:rsidRDefault="00070CA4" w:rsidP="00070CA4">
            <w:pPr>
              <w:jc w:val="center"/>
              <w:rPr>
                <w:rFonts w:ascii="Arial Narrow" w:hAnsi="Arial Narrow" w:cs="Calibri"/>
                <w:color w:val="000000"/>
                <w:sz w:val="20"/>
                <w:szCs w:val="20"/>
              </w:rPr>
            </w:pPr>
          </w:p>
        </w:tc>
        <w:tc>
          <w:tcPr>
            <w:tcW w:w="1417" w:type="dxa"/>
            <w:vAlign w:val="bottom"/>
          </w:tcPr>
          <w:p w:rsidR="00070CA4" w:rsidRDefault="00070CA4" w:rsidP="00070CA4">
            <w:pPr>
              <w:ind w:firstLine="10"/>
              <w:jc w:val="center"/>
              <w:rPr>
                <w:rFonts w:ascii="Arial Narrow" w:hAnsi="Arial Narrow" w:cs="Calibri"/>
                <w:color w:val="000000"/>
                <w:sz w:val="20"/>
                <w:szCs w:val="20"/>
              </w:rPr>
            </w:pPr>
            <w:r>
              <w:rPr>
                <w:rFonts w:ascii="Arial Narrow" w:hAnsi="Arial Narrow" w:cs="Calibri"/>
                <w:color w:val="000000"/>
                <w:sz w:val="20"/>
                <w:szCs w:val="20"/>
              </w:rPr>
              <w:t>1973-1977</w:t>
            </w:r>
          </w:p>
        </w:tc>
        <w:tc>
          <w:tcPr>
            <w:tcW w:w="1559" w:type="dxa"/>
            <w:vAlign w:val="center"/>
          </w:tcPr>
          <w:p w:rsidR="00070CA4" w:rsidRPr="00FE6650" w:rsidRDefault="00070CA4" w:rsidP="00070CA4">
            <w:pPr>
              <w:jc w:val="center"/>
              <w:rPr>
                <w:rFonts w:ascii="Arial Narrow" w:hAnsi="Arial Narrow" w:cs="Calibri"/>
                <w:color w:val="000000"/>
                <w:sz w:val="20"/>
                <w:szCs w:val="20"/>
              </w:rPr>
            </w:pPr>
            <w:r w:rsidRPr="00FE6650">
              <w:rPr>
                <w:rFonts w:ascii="Arial Narrow" w:hAnsi="Arial Narrow" w:cs="Calibri"/>
                <w:color w:val="000000"/>
                <w:sz w:val="20"/>
                <w:szCs w:val="20"/>
                <w:lang w:eastAsia="es-CL"/>
              </w:rPr>
              <w:t>Electo diputado</w:t>
            </w:r>
          </w:p>
        </w:tc>
        <w:tc>
          <w:tcPr>
            <w:tcW w:w="1134" w:type="dxa"/>
            <w:vAlign w:val="center"/>
          </w:tcPr>
          <w:p w:rsidR="00070CA4" w:rsidRPr="00FE6650" w:rsidRDefault="00070CA4" w:rsidP="00070CA4">
            <w:pPr>
              <w:jc w:val="center"/>
              <w:rPr>
                <w:rFonts w:ascii="Arial Narrow" w:hAnsi="Arial Narrow" w:cs="Calibri"/>
                <w:color w:val="000000"/>
                <w:sz w:val="20"/>
                <w:szCs w:val="20"/>
              </w:rPr>
            </w:pPr>
          </w:p>
        </w:tc>
        <w:tc>
          <w:tcPr>
            <w:tcW w:w="2142" w:type="dxa"/>
            <w:vAlign w:val="center"/>
          </w:tcPr>
          <w:p w:rsidR="00070CA4" w:rsidRPr="00FE6650" w:rsidRDefault="00070CA4" w:rsidP="00070CA4">
            <w:pPr>
              <w:jc w:val="center"/>
              <w:rPr>
                <w:rFonts w:ascii="Arial Narrow" w:hAnsi="Arial Narrow" w:cs="Calibri"/>
                <w:color w:val="000000"/>
                <w:sz w:val="20"/>
                <w:szCs w:val="20"/>
              </w:rPr>
            </w:pPr>
            <w:r w:rsidRPr="00FE6650">
              <w:rPr>
                <w:rFonts w:ascii="Arial Narrow" w:hAnsi="Arial Narrow" w:cs="Calibri"/>
                <w:color w:val="000000"/>
                <w:sz w:val="20"/>
                <w:szCs w:val="20"/>
                <w:lang w:eastAsia="es-CL"/>
              </w:rPr>
              <w:t>Partido Nacional</w:t>
            </w:r>
          </w:p>
        </w:tc>
      </w:tr>
      <w:tr w:rsidR="00070CA4" w:rsidRPr="00FE6650" w:rsidTr="00070CA4">
        <w:trPr>
          <w:trHeight w:val="300"/>
        </w:trPr>
        <w:tc>
          <w:tcPr>
            <w:tcW w:w="2065" w:type="dxa"/>
            <w:vMerge/>
            <w:noWrap/>
            <w:vAlign w:val="center"/>
          </w:tcPr>
          <w:p w:rsidR="00070CA4" w:rsidRPr="00FE6650" w:rsidRDefault="00070CA4" w:rsidP="00070CA4">
            <w:pPr>
              <w:rPr>
                <w:rFonts w:ascii="Arial Narrow" w:hAnsi="Arial Narrow" w:cs="Calibri"/>
                <w:color w:val="000000"/>
                <w:sz w:val="20"/>
                <w:szCs w:val="20"/>
              </w:rPr>
            </w:pPr>
          </w:p>
        </w:tc>
        <w:tc>
          <w:tcPr>
            <w:tcW w:w="737" w:type="dxa"/>
            <w:vMerge/>
            <w:vAlign w:val="center"/>
          </w:tcPr>
          <w:p w:rsidR="00070CA4" w:rsidRPr="00FE6650" w:rsidRDefault="00070CA4" w:rsidP="00070CA4">
            <w:pPr>
              <w:jc w:val="center"/>
              <w:rPr>
                <w:rFonts w:ascii="Arial Narrow" w:hAnsi="Arial Narrow" w:cs="Calibri"/>
                <w:color w:val="000000"/>
                <w:sz w:val="20"/>
                <w:szCs w:val="20"/>
              </w:rPr>
            </w:pPr>
          </w:p>
        </w:tc>
        <w:tc>
          <w:tcPr>
            <w:tcW w:w="1417" w:type="dxa"/>
            <w:vAlign w:val="bottom"/>
          </w:tcPr>
          <w:p w:rsidR="00070CA4" w:rsidRDefault="00070CA4" w:rsidP="00070CA4">
            <w:pPr>
              <w:ind w:firstLine="10"/>
              <w:jc w:val="center"/>
              <w:rPr>
                <w:rFonts w:ascii="Arial Narrow" w:hAnsi="Arial Narrow" w:cs="Calibri"/>
                <w:color w:val="000000"/>
                <w:sz w:val="20"/>
                <w:szCs w:val="20"/>
              </w:rPr>
            </w:pPr>
            <w:r>
              <w:rPr>
                <w:rFonts w:ascii="Arial Narrow" w:hAnsi="Arial Narrow" w:cs="Calibri"/>
                <w:color w:val="000000"/>
                <w:sz w:val="20"/>
                <w:szCs w:val="20"/>
              </w:rPr>
              <w:t>1989</w:t>
            </w:r>
          </w:p>
        </w:tc>
        <w:tc>
          <w:tcPr>
            <w:tcW w:w="1559" w:type="dxa"/>
            <w:vAlign w:val="center"/>
          </w:tcPr>
          <w:p w:rsidR="00070CA4" w:rsidRPr="00FE6650" w:rsidRDefault="00070CA4" w:rsidP="00070CA4">
            <w:pPr>
              <w:jc w:val="center"/>
              <w:rPr>
                <w:rFonts w:ascii="Arial Narrow" w:hAnsi="Arial Narrow" w:cs="Calibri"/>
                <w:color w:val="000000"/>
                <w:sz w:val="20"/>
                <w:szCs w:val="20"/>
              </w:rPr>
            </w:pPr>
            <w:r w:rsidRPr="00FE6650">
              <w:rPr>
                <w:rFonts w:ascii="Arial Narrow" w:hAnsi="Arial Narrow" w:cs="Calibri"/>
                <w:color w:val="000000"/>
                <w:sz w:val="20"/>
                <w:szCs w:val="20"/>
                <w:lang w:eastAsia="es-CL"/>
              </w:rPr>
              <w:t>No electo diputado</w:t>
            </w:r>
          </w:p>
        </w:tc>
        <w:tc>
          <w:tcPr>
            <w:tcW w:w="1134" w:type="dxa"/>
            <w:vAlign w:val="center"/>
          </w:tcPr>
          <w:p w:rsidR="00070CA4" w:rsidRPr="00FE6650" w:rsidRDefault="00070CA4" w:rsidP="00070CA4">
            <w:pPr>
              <w:jc w:val="center"/>
              <w:rPr>
                <w:rFonts w:ascii="Arial Narrow" w:hAnsi="Arial Narrow" w:cs="Calibri"/>
                <w:color w:val="000000"/>
                <w:sz w:val="20"/>
                <w:szCs w:val="20"/>
              </w:rPr>
            </w:pPr>
            <w:r w:rsidRPr="00FE6650">
              <w:rPr>
                <w:rFonts w:ascii="Arial Narrow" w:hAnsi="Arial Narrow" w:cs="Calibri"/>
                <w:color w:val="000000"/>
                <w:sz w:val="20"/>
                <w:szCs w:val="20"/>
                <w:lang w:eastAsia="es-CL"/>
              </w:rPr>
              <w:t>20,34</w:t>
            </w:r>
          </w:p>
        </w:tc>
        <w:tc>
          <w:tcPr>
            <w:tcW w:w="2142" w:type="dxa"/>
            <w:vAlign w:val="center"/>
          </w:tcPr>
          <w:p w:rsidR="00070CA4" w:rsidRPr="00FE6650" w:rsidRDefault="00070CA4" w:rsidP="00070CA4">
            <w:pPr>
              <w:jc w:val="center"/>
              <w:rPr>
                <w:rFonts w:ascii="Arial Narrow" w:hAnsi="Arial Narrow" w:cs="Calibri"/>
                <w:color w:val="000000"/>
                <w:sz w:val="20"/>
                <w:szCs w:val="20"/>
              </w:rPr>
            </w:pPr>
            <w:r w:rsidRPr="00FE6650">
              <w:rPr>
                <w:rFonts w:ascii="Arial Narrow" w:hAnsi="Arial Narrow" w:cs="Calibri"/>
                <w:color w:val="000000"/>
                <w:sz w:val="20"/>
                <w:szCs w:val="20"/>
                <w:lang w:eastAsia="es-CL"/>
              </w:rPr>
              <w:t>Independiente</w:t>
            </w:r>
          </w:p>
        </w:tc>
      </w:tr>
      <w:tr w:rsidR="00070CA4" w:rsidRPr="00FE6650" w:rsidTr="00070CA4">
        <w:trPr>
          <w:trHeight w:val="300"/>
        </w:trPr>
        <w:tc>
          <w:tcPr>
            <w:tcW w:w="2065" w:type="dxa"/>
            <w:vMerge/>
            <w:noWrap/>
            <w:vAlign w:val="center"/>
          </w:tcPr>
          <w:p w:rsidR="00070CA4" w:rsidRPr="00FE6650" w:rsidRDefault="00070CA4" w:rsidP="00070CA4">
            <w:pPr>
              <w:rPr>
                <w:rFonts w:ascii="Arial Narrow" w:hAnsi="Arial Narrow" w:cs="Calibri"/>
                <w:color w:val="000000"/>
                <w:sz w:val="20"/>
                <w:szCs w:val="20"/>
              </w:rPr>
            </w:pPr>
          </w:p>
        </w:tc>
        <w:tc>
          <w:tcPr>
            <w:tcW w:w="737" w:type="dxa"/>
            <w:vMerge/>
            <w:vAlign w:val="center"/>
          </w:tcPr>
          <w:p w:rsidR="00070CA4" w:rsidRPr="00FE6650" w:rsidRDefault="00070CA4" w:rsidP="00070CA4">
            <w:pPr>
              <w:jc w:val="center"/>
              <w:rPr>
                <w:rFonts w:ascii="Arial Narrow" w:hAnsi="Arial Narrow" w:cs="Calibri"/>
                <w:color w:val="000000"/>
                <w:sz w:val="20"/>
                <w:szCs w:val="20"/>
              </w:rPr>
            </w:pPr>
          </w:p>
        </w:tc>
        <w:tc>
          <w:tcPr>
            <w:tcW w:w="1417" w:type="dxa"/>
            <w:vAlign w:val="bottom"/>
          </w:tcPr>
          <w:p w:rsidR="00070CA4" w:rsidRDefault="00070CA4" w:rsidP="00070CA4">
            <w:pPr>
              <w:ind w:firstLine="10"/>
              <w:jc w:val="center"/>
              <w:rPr>
                <w:rFonts w:ascii="Arial Narrow" w:hAnsi="Arial Narrow" w:cs="Calibri"/>
                <w:color w:val="000000"/>
                <w:sz w:val="20"/>
                <w:szCs w:val="20"/>
              </w:rPr>
            </w:pPr>
            <w:r>
              <w:rPr>
                <w:rFonts w:ascii="Arial Narrow" w:hAnsi="Arial Narrow" w:cs="Calibri"/>
                <w:color w:val="000000"/>
                <w:sz w:val="20"/>
                <w:szCs w:val="20"/>
              </w:rPr>
              <w:t>1994-1998</w:t>
            </w:r>
          </w:p>
        </w:tc>
        <w:tc>
          <w:tcPr>
            <w:tcW w:w="1559" w:type="dxa"/>
            <w:vAlign w:val="center"/>
          </w:tcPr>
          <w:p w:rsidR="00070CA4" w:rsidRPr="00FE6650" w:rsidRDefault="00070CA4" w:rsidP="00070CA4">
            <w:pPr>
              <w:jc w:val="center"/>
              <w:rPr>
                <w:rFonts w:ascii="Arial Narrow" w:hAnsi="Arial Narrow" w:cs="Calibri"/>
                <w:color w:val="000000"/>
                <w:sz w:val="20"/>
                <w:szCs w:val="20"/>
              </w:rPr>
            </w:pPr>
            <w:r w:rsidRPr="00FE6650">
              <w:rPr>
                <w:rFonts w:ascii="Arial Narrow" w:hAnsi="Arial Narrow" w:cs="Calibri"/>
                <w:color w:val="000000"/>
                <w:sz w:val="20"/>
                <w:szCs w:val="20"/>
                <w:lang w:eastAsia="es-CL"/>
              </w:rPr>
              <w:t>Electo diputado</w:t>
            </w:r>
          </w:p>
        </w:tc>
        <w:tc>
          <w:tcPr>
            <w:tcW w:w="1134" w:type="dxa"/>
            <w:vAlign w:val="center"/>
          </w:tcPr>
          <w:p w:rsidR="00070CA4" w:rsidRPr="00FE6650" w:rsidRDefault="00070CA4" w:rsidP="00070CA4">
            <w:pPr>
              <w:jc w:val="center"/>
              <w:rPr>
                <w:rFonts w:ascii="Arial Narrow" w:hAnsi="Arial Narrow" w:cs="Calibri"/>
                <w:color w:val="000000"/>
                <w:sz w:val="20"/>
                <w:szCs w:val="20"/>
              </w:rPr>
            </w:pPr>
            <w:r w:rsidRPr="00FE6650">
              <w:rPr>
                <w:rFonts w:ascii="Arial Narrow" w:hAnsi="Arial Narrow" w:cs="Calibri"/>
                <w:color w:val="000000"/>
                <w:sz w:val="20"/>
                <w:szCs w:val="20"/>
                <w:lang w:eastAsia="es-CL"/>
              </w:rPr>
              <w:t>26,09</w:t>
            </w:r>
          </w:p>
        </w:tc>
        <w:tc>
          <w:tcPr>
            <w:tcW w:w="2142" w:type="dxa"/>
            <w:vAlign w:val="center"/>
          </w:tcPr>
          <w:p w:rsidR="00070CA4" w:rsidRPr="00FE6650" w:rsidRDefault="00070CA4" w:rsidP="00070CA4">
            <w:pPr>
              <w:jc w:val="center"/>
              <w:rPr>
                <w:rFonts w:ascii="Arial Narrow" w:hAnsi="Arial Narrow" w:cs="Calibri"/>
                <w:color w:val="000000"/>
                <w:sz w:val="20"/>
                <w:szCs w:val="20"/>
              </w:rPr>
            </w:pPr>
            <w:r w:rsidRPr="00FE6650">
              <w:rPr>
                <w:rFonts w:ascii="Arial Narrow" w:hAnsi="Arial Narrow" w:cs="Calibri"/>
                <w:color w:val="000000"/>
                <w:sz w:val="20"/>
                <w:szCs w:val="20"/>
                <w:lang w:eastAsia="es-CL"/>
              </w:rPr>
              <w:t>Unión por el Progreso-UDI</w:t>
            </w:r>
          </w:p>
        </w:tc>
      </w:tr>
      <w:tr w:rsidR="00070CA4" w:rsidRPr="00FE6650" w:rsidTr="00070CA4">
        <w:trPr>
          <w:trHeight w:val="300"/>
        </w:trPr>
        <w:tc>
          <w:tcPr>
            <w:tcW w:w="2065" w:type="dxa"/>
            <w:vMerge/>
            <w:noWrap/>
            <w:vAlign w:val="center"/>
          </w:tcPr>
          <w:p w:rsidR="00070CA4" w:rsidRPr="00FE6650" w:rsidRDefault="00070CA4" w:rsidP="00070CA4">
            <w:pPr>
              <w:rPr>
                <w:rFonts w:ascii="Arial Narrow" w:hAnsi="Arial Narrow" w:cs="Calibri"/>
                <w:color w:val="000000"/>
                <w:sz w:val="20"/>
                <w:szCs w:val="20"/>
              </w:rPr>
            </w:pPr>
          </w:p>
        </w:tc>
        <w:tc>
          <w:tcPr>
            <w:tcW w:w="737" w:type="dxa"/>
            <w:vMerge/>
            <w:vAlign w:val="center"/>
          </w:tcPr>
          <w:p w:rsidR="00070CA4" w:rsidRPr="00FE6650" w:rsidRDefault="00070CA4" w:rsidP="00070CA4">
            <w:pPr>
              <w:jc w:val="center"/>
              <w:rPr>
                <w:rFonts w:ascii="Arial Narrow" w:hAnsi="Arial Narrow" w:cs="Calibri"/>
                <w:color w:val="000000"/>
                <w:sz w:val="20"/>
                <w:szCs w:val="20"/>
              </w:rPr>
            </w:pPr>
          </w:p>
        </w:tc>
        <w:tc>
          <w:tcPr>
            <w:tcW w:w="1417" w:type="dxa"/>
            <w:vAlign w:val="bottom"/>
          </w:tcPr>
          <w:p w:rsidR="00070CA4" w:rsidRDefault="00070CA4" w:rsidP="00070CA4">
            <w:pPr>
              <w:ind w:firstLine="10"/>
              <w:jc w:val="center"/>
              <w:rPr>
                <w:rFonts w:ascii="Arial Narrow" w:hAnsi="Arial Narrow" w:cs="Calibri"/>
                <w:color w:val="000000"/>
                <w:sz w:val="20"/>
                <w:szCs w:val="20"/>
              </w:rPr>
            </w:pPr>
            <w:r>
              <w:rPr>
                <w:rFonts w:ascii="Arial Narrow" w:hAnsi="Arial Narrow" w:cs="Calibri"/>
                <w:color w:val="000000"/>
                <w:sz w:val="20"/>
                <w:szCs w:val="20"/>
              </w:rPr>
              <w:t>1998-2006</w:t>
            </w:r>
          </w:p>
        </w:tc>
        <w:tc>
          <w:tcPr>
            <w:tcW w:w="1559" w:type="dxa"/>
            <w:vAlign w:val="center"/>
          </w:tcPr>
          <w:p w:rsidR="00070CA4" w:rsidRPr="00FE6650" w:rsidRDefault="00070CA4" w:rsidP="00070CA4">
            <w:pPr>
              <w:jc w:val="center"/>
              <w:rPr>
                <w:rFonts w:ascii="Arial Narrow" w:hAnsi="Arial Narrow" w:cs="Calibri"/>
                <w:color w:val="000000"/>
                <w:sz w:val="20"/>
                <w:szCs w:val="20"/>
              </w:rPr>
            </w:pPr>
            <w:r w:rsidRPr="00FE6650">
              <w:rPr>
                <w:rFonts w:ascii="Arial Narrow" w:hAnsi="Arial Narrow" w:cs="Calibri"/>
                <w:color w:val="000000"/>
                <w:sz w:val="20"/>
                <w:szCs w:val="20"/>
                <w:lang w:eastAsia="es-CL"/>
              </w:rPr>
              <w:t>Electo diputado</w:t>
            </w:r>
          </w:p>
        </w:tc>
        <w:tc>
          <w:tcPr>
            <w:tcW w:w="1134" w:type="dxa"/>
            <w:vAlign w:val="center"/>
          </w:tcPr>
          <w:p w:rsidR="00070CA4" w:rsidRPr="00FE6650" w:rsidRDefault="00070CA4" w:rsidP="00070CA4">
            <w:pPr>
              <w:jc w:val="center"/>
              <w:rPr>
                <w:rFonts w:ascii="Arial Narrow" w:hAnsi="Arial Narrow" w:cs="Calibri"/>
                <w:color w:val="000000"/>
                <w:sz w:val="20"/>
                <w:szCs w:val="20"/>
              </w:rPr>
            </w:pPr>
            <w:r w:rsidRPr="00FE6650">
              <w:rPr>
                <w:rFonts w:ascii="Arial Narrow" w:hAnsi="Arial Narrow" w:cs="Calibri"/>
                <w:color w:val="000000"/>
                <w:sz w:val="20"/>
                <w:szCs w:val="20"/>
                <w:lang w:eastAsia="es-CL"/>
              </w:rPr>
              <w:t>25,95</w:t>
            </w:r>
          </w:p>
        </w:tc>
        <w:tc>
          <w:tcPr>
            <w:tcW w:w="2142" w:type="dxa"/>
            <w:vAlign w:val="center"/>
          </w:tcPr>
          <w:p w:rsidR="00070CA4" w:rsidRPr="00FE6650" w:rsidRDefault="00070CA4" w:rsidP="00070CA4">
            <w:pPr>
              <w:jc w:val="center"/>
              <w:rPr>
                <w:rFonts w:ascii="Arial Narrow" w:hAnsi="Arial Narrow" w:cs="Calibri"/>
                <w:color w:val="000000"/>
                <w:sz w:val="20"/>
                <w:szCs w:val="20"/>
              </w:rPr>
            </w:pPr>
            <w:r w:rsidRPr="00FE6650">
              <w:rPr>
                <w:rFonts w:ascii="Arial Narrow" w:hAnsi="Arial Narrow" w:cs="Calibri"/>
                <w:color w:val="000000"/>
                <w:sz w:val="20"/>
                <w:szCs w:val="20"/>
                <w:lang w:eastAsia="es-CL"/>
              </w:rPr>
              <w:t>Unión por Chile-RN</w:t>
            </w:r>
          </w:p>
        </w:tc>
      </w:tr>
      <w:tr w:rsidR="00070CA4" w:rsidRPr="00FE6650" w:rsidTr="00070CA4">
        <w:trPr>
          <w:trHeight w:val="300"/>
        </w:trPr>
        <w:tc>
          <w:tcPr>
            <w:tcW w:w="2065" w:type="dxa"/>
            <w:vMerge/>
            <w:noWrap/>
            <w:vAlign w:val="center"/>
          </w:tcPr>
          <w:p w:rsidR="00070CA4" w:rsidRPr="00FE6650" w:rsidRDefault="00070CA4" w:rsidP="00070CA4">
            <w:pPr>
              <w:rPr>
                <w:rFonts w:ascii="Arial Narrow" w:hAnsi="Arial Narrow" w:cs="Calibri"/>
                <w:color w:val="000000"/>
                <w:sz w:val="20"/>
                <w:szCs w:val="20"/>
              </w:rPr>
            </w:pPr>
          </w:p>
        </w:tc>
        <w:tc>
          <w:tcPr>
            <w:tcW w:w="737" w:type="dxa"/>
            <w:vMerge/>
            <w:vAlign w:val="center"/>
          </w:tcPr>
          <w:p w:rsidR="00070CA4" w:rsidRPr="00FE6650" w:rsidRDefault="00070CA4" w:rsidP="00070CA4">
            <w:pPr>
              <w:jc w:val="center"/>
              <w:rPr>
                <w:rFonts w:ascii="Arial Narrow" w:hAnsi="Arial Narrow" w:cs="Calibri"/>
                <w:color w:val="000000"/>
                <w:sz w:val="20"/>
                <w:szCs w:val="20"/>
              </w:rPr>
            </w:pPr>
          </w:p>
        </w:tc>
        <w:tc>
          <w:tcPr>
            <w:tcW w:w="1417" w:type="dxa"/>
            <w:vAlign w:val="bottom"/>
          </w:tcPr>
          <w:p w:rsidR="00070CA4" w:rsidRDefault="00070CA4" w:rsidP="00070CA4">
            <w:pPr>
              <w:ind w:firstLine="10"/>
              <w:jc w:val="center"/>
              <w:rPr>
                <w:rFonts w:ascii="Arial Narrow" w:hAnsi="Arial Narrow" w:cs="Calibri"/>
                <w:color w:val="000000"/>
                <w:sz w:val="20"/>
                <w:szCs w:val="20"/>
              </w:rPr>
            </w:pPr>
            <w:r>
              <w:rPr>
                <w:rFonts w:ascii="Arial Narrow" w:hAnsi="Arial Narrow" w:cs="Calibri"/>
                <w:color w:val="000000"/>
                <w:sz w:val="20"/>
                <w:szCs w:val="20"/>
              </w:rPr>
              <w:t>2001</w:t>
            </w:r>
          </w:p>
        </w:tc>
        <w:tc>
          <w:tcPr>
            <w:tcW w:w="1559" w:type="dxa"/>
            <w:vAlign w:val="center"/>
          </w:tcPr>
          <w:p w:rsidR="00070CA4" w:rsidRPr="00FE6650" w:rsidRDefault="00070CA4" w:rsidP="00070CA4">
            <w:pPr>
              <w:jc w:val="center"/>
              <w:rPr>
                <w:rFonts w:ascii="Arial Narrow" w:hAnsi="Arial Narrow" w:cs="Calibri"/>
                <w:color w:val="000000"/>
                <w:sz w:val="20"/>
                <w:szCs w:val="20"/>
              </w:rPr>
            </w:pPr>
            <w:r w:rsidRPr="00FE6650">
              <w:rPr>
                <w:rFonts w:ascii="Arial Narrow" w:hAnsi="Arial Narrow" w:cs="Calibri"/>
                <w:color w:val="000000"/>
                <w:sz w:val="20"/>
                <w:szCs w:val="20"/>
                <w:lang w:eastAsia="es-CL"/>
              </w:rPr>
              <w:t>No electo diputado</w:t>
            </w:r>
          </w:p>
        </w:tc>
        <w:tc>
          <w:tcPr>
            <w:tcW w:w="1134" w:type="dxa"/>
            <w:vAlign w:val="center"/>
          </w:tcPr>
          <w:p w:rsidR="00070CA4" w:rsidRPr="00FE6650" w:rsidRDefault="00070CA4" w:rsidP="00070CA4">
            <w:pPr>
              <w:jc w:val="center"/>
              <w:rPr>
                <w:rFonts w:ascii="Arial Narrow" w:hAnsi="Arial Narrow" w:cs="Calibri"/>
                <w:color w:val="000000"/>
                <w:sz w:val="20"/>
                <w:szCs w:val="20"/>
              </w:rPr>
            </w:pPr>
            <w:r w:rsidRPr="00FE6650">
              <w:rPr>
                <w:rFonts w:ascii="Arial Narrow" w:hAnsi="Arial Narrow" w:cs="Calibri"/>
                <w:color w:val="000000"/>
                <w:sz w:val="20"/>
                <w:szCs w:val="20"/>
                <w:lang w:eastAsia="es-CL"/>
              </w:rPr>
              <w:t>12,98</w:t>
            </w:r>
          </w:p>
        </w:tc>
        <w:tc>
          <w:tcPr>
            <w:tcW w:w="2142" w:type="dxa"/>
            <w:vAlign w:val="center"/>
          </w:tcPr>
          <w:p w:rsidR="00070CA4" w:rsidRPr="00FE6650" w:rsidRDefault="00070CA4" w:rsidP="00070CA4">
            <w:pPr>
              <w:jc w:val="center"/>
              <w:rPr>
                <w:rFonts w:ascii="Arial Narrow" w:hAnsi="Arial Narrow" w:cs="Calibri"/>
                <w:color w:val="000000"/>
                <w:sz w:val="20"/>
                <w:szCs w:val="20"/>
              </w:rPr>
            </w:pPr>
            <w:r w:rsidRPr="00FE6650">
              <w:rPr>
                <w:rFonts w:ascii="Arial Narrow" w:hAnsi="Arial Narrow" w:cs="Calibri"/>
                <w:color w:val="000000"/>
                <w:sz w:val="20"/>
                <w:szCs w:val="20"/>
                <w:lang w:eastAsia="es-CL"/>
              </w:rPr>
              <w:t>Alianza por Chile-RN</w:t>
            </w:r>
          </w:p>
        </w:tc>
      </w:tr>
      <w:tr w:rsidR="00070CA4" w:rsidRPr="00303C54" w:rsidTr="00070CA4">
        <w:trPr>
          <w:trHeight w:val="315"/>
        </w:trPr>
        <w:tc>
          <w:tcPr>
            <w:tcW w:w="2065" w:type="dxa"/>
            <w:vMerge w:val="restart"/>
            <w:vAlign w:val="center"/>
          </w:tcPr>
          <w:p w:rsidR="00070CA4" w:rsidRPr="00FE6650" w:rsidRDefault="00070CA4" w:rsidP="00070CA4">
            <w:pPr>
              <w:rPr>
                <w:rFonts w:ascii="Arial Narrow" w:hAnsi="Arial Narrow" w:cs="Calibri"/>
                <w:color w:val="000000"/>
                <w:sz w:val="20"/>
                <w:szCs w:val="20"/>
                <w:lang w:val="es-CL" w:eastAsia="es-CL"/>
              </w:rPr>
            </w:pPr>
            <w:r w:rsidRPr="00FE6650">
              <w:rPr>
                <w:rFonts w:ascii="Arial Narrow" w:hAnsi="Arial Narrow" w:cs="Arial"/>
                <w:color w:val="000000"/>
                <w:sz w:val="20"/>
                <w:szCs w:val="20"/>
                <w:lang w:val="es-ES_tradnl" w:eastAsia="es-CL"/>
              </w:rPr>
              <w:t>Sergio Velasco De La Cerda</w:t>
            </w:r>
          </w:p>
        </w:tc>
        <w:tc>
          <w:tcPr>
            <w:tcW w:w="737" w:type="dxa"/>
            <w:vMerge w:val="restart"/>
            <w:vAlign w:val="center"/>
          </w:tcPr>
          <w:p w:rsidR="00070CA4" w:rsidRPr="00FE6650" w:rsidRDefault="00070CA4" w:rsidP="00070CA4">
            <w:pPr>
              <w:jc w:val="center"/>
              <w:rPr>
                <w:rFonts w:ascii="Arial Narrow" w:hAnsi="Arial Narrow" w:cs="Calibri"/>
                <w:color w:val="000000"/>
                <w:sz w:val="20"/>
                <w:szCs w:val="20"/>
                <w:lang w:val="es-CL" w:eastAsia="es-CL"/>
              </w:rPr>
            </w:pPr>
            <w:r w:rsidRPr="00FE6650">
              <w:rPr>
                <w:rFonts w:ascii="Arial Narrow" w:hAnsi="Arial Narrow"/>
                <w:color w:val="000000"/>
                <w:sz w:val="20"/>
                <w:szCs w:val="20"/>
                <w:lang w:val="es-ES_tradnl" w:eastAsia="es-CL"/>
              </w:rPr>
              <w:t>15</w:t>
            </w:r>
          </w:p>
        </w:tc>
        <w:tc>
          <w:tcPr>
            <w:tcW w:w="1417" w:type="dxa"/>
            <w:vAlign w:val="bottom"/>
          </w:tcPr>
          <w:p w:rsidR="00070CA4" w:rsidRDefault="00070CA4" w:rsidP="00070CA4">
            <w:pPr>
              <w:ind w:firstLine="10"/>
              <w:jc w:val="center"/>
              <w:rPr>
                <w:rFonts w:ascii="Arial Narrow" w:hAnsi="Arial Narrow" w:cs="Calibri"/>
                <w:color w:val="000000"/>
                <w:sz w:val="20"/>
                <w:szCs w:val="20"/>
              </w:rPr>
            </w:pPr>
            <w:r>
              <w:rPr>
                <w:rFonts w:ascii="Arial Narrow" w:hAnsi="Arial Narrow" w:cs="Calibri"/>
                <w:color w:val="000000"/>
                <w:sz w:val="20"/>
                <w:szCs w:val="20"/>
                <w:lang w:val="es-ES_tradnl"/>
              </w:rPr>
              <w:t>1989</w:t>
            </w:r>
          </w:p>
        </w:tc>
        <w:tc>
          <w:tcPr>
            <w:tcW w:w="1559" w:type="dxa"/>
            <w:vAlign w:val="center"/>
          </w:tcPr>
          <w:p w:rsidR="00070CA4" w:rsidRPr="00FE6650" w:rsidRDefault="00070CA4" w:rsidP="00070CA4">
            <w:pPr>
              <w:jc w:val="center"/>
              <w:rPr>
                <w:rFonts w:ascii="Arial Narrow" w:hAnsi="Arial Narrow" w:cs="Calibri"/>
                <w:color w:val="000000"/>
                <w:sz w:val="20"/>
                <w:szCs w:val="20"/>
                <w:lang w:val="es-CL" w:eastAsia="es-CL"/>
              </w:rPr>
            </w:pPr>
            <w:r w:rsidRPr="00FE6650">
              <w:rPr>
                <w:rFonts w:ascii="Arial Narrow" w:hAnsi="Arial Narrow"/>
                <w:color w:val="000000"/>
                <w:sz w:val="20"/>
                <w:szCs w:val="20"/>
                <w:lang w:val="es-ES_tradnl" w:eastAsia="es-CL"/>
              </w:rPr>
              <w:t>No electo</w:t>
            </w:r>
          </w:p>
        </w:tc>
        <w:tc>
          <w:tcPr>
            <w:tcW w:w="1134" w:type="dxa"/>
            <w:vAlign w:val="center"/>
          </w:tcPr>
          <w:p w:rsidR="00070CA4" w:rsidRPr="00FE6650" w:rsidRDefault="00070CA4" w:rsidP="00070CA4">
            <w:pPr>
              <w:jc w:val="center"/>
              <w:rPr>
                <w:rFonts w:ascii="Arial Narrow" w:hAnsi="Arial Narrow"/>
                <w:color w:val="000000"/>
                <w:sz w:val="20"/>
                <w:szCs w:val="20"/>
                <w:lang w:val="es-ES_tradnl" w:eastAsia="es-CL"/>
              </w:rPr>
            </w:pPr>
            <w:r w:rsidRPr="00FE6650">
              <w:rPr>
                <w:rFonts w:ascii="Arial Narrow" w:hAnsi="Arial Narrow"/>
                <w:color w:val="000000"/>
                <w:sz w:val="20"/>
                <w:szCs w:val="20"/>
                <w:lang w:val="es-ES_tradnl" w:eastAsia="es-CL"/>
              </w:rPr>
              <w:t>35,46</w:t>
            </w:r>
          </w:p>
        </w:tc>
        <w:tc>
          <w:tcPr>
            <w:tcW w:w="2142" w:type="dxa"/>
            <w:vAlign w:val="center"/>
          </w:tcPr>
          <w:p w:rsidR="00070CA4" w:rsidRPr="00FE6650" w:rsidRDefault="00070CA4" w:rsidP="00070CA4">
            <w:pPr>
              <w:jc w:val="center"/>
              <w:rPr>
                <w:rFonts w:ascii="Arial Narrow" w:hAnsi="Arial Narrow" w:cs="Calibri"/>
                <w:color w:val="000000"/>
                <w:sz w:val="20"/>
                <w:szCs w:val="20"/>
                <w:lang w:val="es-CL" w:eastAsia="es-CL"/>
              </w:rPr>
            </w:pPr>
            <w:r w:rsidRPr="00FE6650">
              <w:rPr>
                <w:rFonts w:ascii="Arial Narrow" w:hAnsi="Arial Narrow"/>
                <w:color w:val="000000"/>
                <w:sz w:val="20"/>
                <w:szCs w:val="20"/>
                <w:lang w:val="es-ES_tradnl" w:eastAsia="es-CL"/>
              </w:rPr>
              <w:t>Concertación- DC</w:t>
            </w:r>
          </w:p>
        </w:tc>
      </w:tr>
      <w:tr w:rsidR="00070CA4" w:rsidRPr="00303C54" w:rsidTr="00070CA4">
        <w:trPr>
          <w:trHeight w:val="315"/>
        </w:trPr>
        <w:tc>
          <w:tcPr>
            <w:tcW w:w="2065" w:type="dxa"/>
            <w:vMerge/>
            <w:vAlign w:val="center"/>
          </w:tcPr>
          <w:p w:rsidR="00070CA4" w:rsidRPr="00FE6650" w:rsidRDefault="00070CA4" w:rsidP="00070CA4">
            <w:pPr>
              <w:rPr>
                <w:rFonts w:ascii="Arial Narrow" w:hAnsi="Arial Narrow" w:cs="Calibri"/>
                <w:color w:val="000000"/>
                <w:sz w:val="20"/>
                <w:szCs w:val="20"/>
                <w:lang w:val="es-CL" w:eastAsia="es-CL"/>
              </w:rPr>
            </w:pPr>
          </w:p>
        </w:tc>
        <w:tc>
          <w:tcPr>
            <w:tcW w:w="737" w:type="dxa"/>
            <w:vMerge/>
            <w:vAlign w:val="center"/>
          </w:tcPr>
          <w:p w:rsidR="00070CA4" w:rsidRPr="00FE6650" w:rsidRDefault="00070CA4" w:rsidP="00070CA4">
            <w:pPr>
              <w:jc w:val="center"/>
              <w:rPr>
                <w:rFonts w:ascii="Arial Narrow" w:hAnsi="Arial Narrow" w:cs="Calibri"/>
                <w:color w:val="000000"/>
                <w:sz w:val="20"/>
                <w:szCs w:val="20"/>
                <w:lang w:val="es-CL" w:eastAsia="es-CL"/>
              </w:rPr>
            </w:pPr>
          </w:p>
        </w:tc>
        <w:tc>
          <w:tcPr>
            <w:tcW w:w="1417" w:type="dxa"/>
            <w:vAlign w:val="bottom"/>
          </w:tcPr>
          <w:p w:rsidR="00070CA4" w:rsidRDefault="00070CA4" w:rsidP="00070CA4">
            <w:pPr>
              <w:ind w:firstLine="10"/>
              <w:jc w:val="center"/>
              <w:rPr>
                <w:rFonts w:ascii="Arial Narrow" w:hAnsi="Arial Narrow" w:cs="Calibri"/>
                <w:color w:val="000000"/>
                <w:sz w:val="20"/>
                <w:szCs w:val="20"/>
              </w:rPr>
            </w:pPr>
            <w:r>
              <w:rPr>
                <w:rFonts w:ascii="Arial Narrow" w:hAnsi="Arial Narrow" w:cs="Calibri"/>
                <w:color w:val="000000"/>
                <w:sz w:val="20"/>
                <w:szCs w:val="20"/>
                <w:lang w:val="es-ES_tradnl"/>
              </w:rPr>
              <w:t>1997</w:t>
            </w:r>
          </w:p>
        </w:tc>
        <w:tc>
          <w:tcPr>
            <w:tcW w:w="1559" w:type="dxa"/>
            <w:vAlign w:val="center"/>
          </w:tcPr>
          <w:p w:rsidR="00070CA4" w:rsidRPr="00FE6650" w:rsidRDefault="00070CA4" w:rsidP="00070CA4">
            <w:pPr>
              <w:jc w:val="center"/>
              <w:rPr>
                <w:rFonts w:ascii="Arial Narrow" w:hAnsi="Arial Narrow" w:cs="Calibri"/>
                <w:color w:val="000000"/>
                <w:sz w:val="20"/>
                <w:szCs w:val="20"/>
                <w:lang w:val="es-CL" w:eastAsia="es-CL"/>
              </w:rPr>
            </w:pPr>
            <w:r w:rsidRPr="00FE6650">
              <w:rPr>
                <w:rFonts w:ascii="Arial Narrow" w:hAnsi="Arial Narrow"/>
                <w:color w:val="000000"/>
                <w:sz w:val="20"/>
                <w:szCs w:val="20"/>
                <w:lang w:val="es-ES_tradnl" w:eastAsia="es-CL"/>
              </w:rPr>
              <w:t>No electo</w:t>
            </w:r>
          </w:p>
        </w:tc>
        <w:tc>
          <w:tcPr>
            <w:tcW w:w="1134" w:type="dxa"/>
            <w:vAlign w:val="center"/>
          </w:tcPr>
          <w:p w:rsidR="00070CA4" w:rsidRPr="00FE6650" w:rsidRDefault="00070CA4" w:rsidP="00070CA4">
            <w:pPr>
              <w:jc w:val="center"/>
              <w:rPr>
                <w:rFonts w:ascii="Arial Narrow" w:hAnsi="Arial Narrow"/>
                <w:color w:val="000000"/>
                <w:sz w:val="20"/>
                <w:szCs w:val="20"/>
                <w:lang w:val="es-ES_tradnl" w:eastAsia="es-CL"/>
              </w:rPr>
            </w:pPr>
            <w:r w:rsidRPr="00FE6650">
              <w:rPr>
                <w:rFonts w:ascii="Arial Narrow" w:hAnsi="Arial Narrow"/>
                <w:color w:val="000000"/>
                <w:sz w:val="20"/>
                <w:szCs w:val="20"/>
                <w:lang w:val="es-ES_tradnl" w:eastAsia="es-CL"/>
              </w:rPr>
              <w:t>17,62</w:t>
            </w:r>
          </w:p>
        </w:tc>
        <w:tc>
          <w:tcPr>
            <w:tcW w:w="2142" w:type="dxa"/>
            <w:vAlign w:val="center"/>
          </w:tcPr>
          <w:p w:rsidR="00070CA4" w:rsidRPr="00FE6650" w:rsidRDefault="00070CA4" w:rsidP="00070CA4">
            <w:pPr>
              <w:jc w:val="center"/>
              <w:rPr>
                <w:rFonts w:ascii="Arial Narrow" w:hAnsi="Arial Narrow" w:cs="Calibri"/>
                <w:color w:val="000000"/>
                <w:sz w:val="20"/>
                <w:szCs w:val="20"/>
                <w:lang w:val="es-CL" w:eastAsia="es-CL"/>
              </w:rPr>
            </w:pPr>
            <w:r w:rsidRPr="00FE6650">
              <w:rPr>
                <w:rFonts w:ascii="Arial Narrow" w:hAnsi="Arial Narrow"/>
                <w:color w:val="000000"/>
                <w:sz w:val="20"/>
                <w:szCs w:val="20"/>
                <w:lang w:val="es-ES_tradnl" w:eastAsia="es-CL"/>
              </w:rPr>
              <w:t>Concertación-DC</w:t>
            </w:r>
          </w:p>
        </w:tc>
      </w:tr>
      <w:tr w:rsidR="00070CA4" w:rsidRPr="00303C54" w:rsidTr="00070CA4">
        <w:trPr>
          <w:trHeight w:val="315"/>
        </w:trPr>
        <w:tc>
          <w:tcPr>
            <w:tcW w:w="2065" w:type="dxa"/>
            <w:vMerge/>
            <w:vAlign w:val="center"/>
          </w:tcPr>
          <w:p w:rsidR="00070CA4" w:rsidRPr="00FE6650" w:rsidRDefault="00070CA4" w:rsidP="00070CA4">
            <w:pPr>
              <w:rPr>
                <w:rFonts w:ascii="Arial Narrow" w:hAnsi="Arial Narrow" w:cs="Calibri"/>
                <w:color w:val="000000"/>
                <w:sz w:val="20"/>
                <w:szCs w:val="20"/>
                <w:lang w:val="es-CL" w:eastAsia="es-CL"/>
              </w:rPr>
            </w:pPr>
          </w:p>
        </w:tc>
        <w:tc>
          <w:tcPr>
            <w:tcW w:w="737" w:type="dxa"/>
            <w:vMerge/>
            <w:vAlign w:val="center"/>
          </w:tcPr>
          <w:p w:rsidR="00070CA4" w:rsidRPr="00FE6650" w:rsidRDefault="00070CA4" w:rsidP="00070CA4">
            <w:pPr>
              <w:jc w:val="center"/>
              <w:rPr>
                <w:rFonts w:ascii="Arial Narrow" w:hAnsi="Arial Narrow" w:cs="Calibri"/>
                <w:color w:val="000000"/>
                <w:sz w:val="20"/>
                <w:szCs w:val="20"/>
                <w:lang w:val="es-CL" w:eastAsia="es-CL"/>
              </w:rPr>
            </w:pPr>
          </w:p>
        </w:tc>
        <w:tc>
          <w:tcPr>
            <w:tcW w:w="1417" w:type="dxa"/>
            <w:vAlign w:val="bottom"/>
          </w:tcPr>
          <w:p w:rsidR="00070CA4" w:rsidRDefault="00070CA4" w:rsidP="00070CA4">
            <w:pPr>
              <w:ind w:firstLine="10"/>
              <w:jc w:val="center"/>
              <w:rPr>
                <w:rFonts w:ascii="Arial Narrow" w:hAnsi="Arial Narrow" w:cs="Calibri"/>
                <w:color w:val="000000"/>
                <w:sz w:val="20"/>
                <w:szCs w:val="20"/>
              </w:rPr>
            </w:pPr>
            <w:r>
              <w:rPr>
                <w:rFonts w:ascii="Arial Narrow" w:hAnsi="Arial Narrow" w:cs="Calibri"/>
                <w:color w:val="000000"/>
                <w:sz w:val="20"/>
                <w:szCs w:val="20"/>
                <w:lang w:val="es-ES_tradnl"/>
              </w:rPr>
              <w:t>2002-2006</w:t>
            </w:r>
          </w:p>
        </w:tc>
        <w:tc>
          <w:tcPr>
            <w:tcW w:w="1559" w:type="dxa"/>
            <w:vAlign w:val="center"/>
          </w:tcPr>
          <w:p w:rsidR="00070CA4" w:rsidRPr="00FE6650" w:rsidRDefault="00070CA4" w:rsidP="00070CA4">
            <w:pPr>
              <w:jc w:val="center"/>
              <w:rPr>
                <w:rFonts w:ascii="Arial Narrow" w:hAnsi="Arial Narrow" w:cs="Calibri"/>
                <w:color w:val="000000"/>
                <w:sz w:val="20"/>
                <w:szCs w:val="20"/>
                <w:lang w:val="es-CL" w:eastAsia="es-CL"/>
              </w:rPr>
            </w:pPr>
            <w:r w:rsidRPr="00FE6650">
              <w:rPr>
                <w:rFonts w:ascii="Arial Narrow" w:hAnsi="Arial Narrow"/>
                <w:color w:val="000000"/>
                <w:sz w:val="20"/>
                <w:szCs w:val="20"/>
                <w:lang w:val="es-ES_tradnl" w:eastAsia="es-CL"/>
              </w:rPr>
              <w:t>Electo</w:t>
            </w:r>
          </w:p>
        </w:tc>
        <w:tc>
          <w:tcPr>
            <w:tcW w:w="1134" w:type="dxa"/>
            <w:vAlign w:val="center"/>
          </w:tcPr>
          <w:p w:rsidR="00070CA4" w:rsidRPr="00FE6650" w:rsidRDefault="00070CA4" w:rsidP="00070CA4">
            <w:pPr>
              <w:jc w:val="center"/>
              <w:rPr>
                <w:rFonts w:ascii="Arial Narrow" w:hAnsi="Arial Narrow"/>
                <w:color w:val="000000"/>
                <w:sz w:val="20"/>
                <w:szCs w:val="20"/>
                <w:lang w:val="es-ES_tradnl" w:eastAsia="es-CL"/>
              </w:rPr>
            </w:pPr>
            <w:r w:rsidRPr="00FE6650">
              <w:rPr>
                <w:rFonts w:ascii="Arial Narrow" w:hAnsi="Arial Narrow"/>
                <w:color w:val="000000"/>
                <w:sz w:val="20"/>
                <w:szCs w:val="20"/>
                <w:lang w:val="es-ES_tradnl" w:eastAsia="es-CL"/>
              </w:rPr>
              <w:t>17,61</w:t>
            </w:r>
          </w:p>
        </w:tc>
        <w:tc>
          <w:tcPr>
            <w:tcW w:w="2142" w:type="dxa"/>
            <w:vAlign w:val="center"/>
          </w:tcPr>
          <w:p w:rsidR="00070CA4" w:rsidRPr="00FE6650" w:rsidRDefault="00070CA4" w:rsidP="00070CA4">
            <w:pPr>
              <w:jc w:val="center"/>
              <w:rPr>
                <w:rFonts w:ascii="Arial Narrow" w:hAnsi="Arial Narrow" w:cs="Calibri"/>
                <w:color w:val="000000"/>
                <w:sz w:val="20"/>
                <w:szCs w:val="20"/>
                <w:lang w:val="es-CL" w:eastAsia="es-CL"/>
              </w:rPr>
            </w:pPr>
            <w:r w:rsidRPr="00FE6650">
              <w:rPr>
                <w:rFonts w:ascii="Arial Narrow" w:hAnsi="Arial Narrow"/>
                <w:color w:val="000000"/>
                <w:sz w:val="20"/>
                <w:szCs w:val="20"/>
                <w:lang w:val="es-ES_tradnl" w:eastAsia="es-CL"/>
              </w:rPr>
              <w:t>Concertación- DC</w:t>
            </w:r>
          </w:p>
        </w:tc>
      </w:tr>
      <w:tr w:rsidR="00070CA4" w:rsidRPr="00303C54" w:rsidTr="00070CA4">
        <w:trPr>
          <w:trHeight w:val="330"/>
        </w:trPr>
        <w:tc>
          <w:tcPr>
            <w:tcW w:w="2065" w:type="dxa"/>
            <w:vMerge/>
            <w:vAlign w:val="center"/>
          </w:tcPr>
          <w:p w:rsidR="00070CA4" w:rsidRPr="00FE6650" w:rsidRDefault="00070CA4" w:rsidP="00070CA4">
            <w:pPr>
              <w:rPr>
                <w:rFonts w:ascii="Arial Narrow" w:hAnsi="Arial Narrow" w:cs="Calibri"/>
                <w:color w:val="000000"/>
                <w:sz w:val="20"/>
                <w:szCs w:val="20"/>
                <w:lang w:val="es-CL" w:eastAsia="es-CL"/>
              </w:rPr>
            </w:pPr>
          </w:p>
        </w:tc>
        <w:tc>
          <w:tcPr>
            <w:tcW w:w="737" w:type="dxa"/>
            <w:vMerge/>
            <w:vAlign w:val="center"/>
          </w:tcPr>
          <w:p w:rsidR="00070CA4" w:rsidRPr="00FE6650" w:rsidRDefault="00070CA4" w:rsidP="00070CA4">
            <w:pPr>
              <w:jc w:val="center"/>
              <w:rPr>
                <w:rFonts w:ascii="Arial Narrow" w:hAnsi="Arial Narrow" w:cs="Calibri"/>
                <w:color w:val="000000"/>
                <w:sz w:val="20"/>
                <w:szCs w:val="20"/>
                <w:lang w:val="es-CL" w:eastAsia="es-CL"/>
              </w:rPr>
            </w:pPr>
          </w:p>
        </w:tc>
        <w:tc>
          <w:tcPr>
            <w:tcW w:w="1417" w:type="dxa"/>
            <w:vAlign w:val="bottom"/>
          </w:tcPr>
          <w:p w:rsidR="00070CA4" w:rsidRDefault="00070CA4" w:rsidP="00070CA4">
            <w:pPr>
              <w:ind w:firstLine="10"/>
              <w:jc w:val="center"/>
              <w:rPr>
                <w:rFonts w:ascii="Arial Narrow" w:hAnsi="Arial Narrow" w:cs="Calibri"/>
                <w:color w:val="000000"/>
                <w:sz w:val="20"/>
                <w:szCs w:val="20"/>
              </w:rPr>
            </w:pPr>
            <w:r>
              <w:rPr>
                <w:rFonts w:ascii="Arial Narrow" w:hAnsi="Arial Narrow" w:cs="Calibri"/>
                <w:color w:val="000000"/>
                <w:sz w:val="20"/>
                <w:szCs w:val="20"/>
                <w:lang w:val="es-ES_tradnl"/>
              </w:rPr>
              <w:t>2005</w:t>
            </w:r>
          </w:p>
        </w:tc>
        <w:tc>
          <w:tcPr>
            <w:tcW w:w="1559" w:type="dxa"/>
            <w:vAlign w:val="center"/>
          </w:tcPr>
          <w:p w:rsidR="00070CA4" w:rsidRPr="00FE6650" w:rsidRDefault="00070CA4" w:rsidP="00070CA4">
            <w:pPr>
              <w:jc w:val="center"/>
              <w:rPr>
                <w:rFonts w:ascii="Arial Narrow" w:hAnsi="Arial Narrow" w:cs="Calibri"/>
                <w:color w:val="000000"/>
                <w:sz w:val="20"/>
                <w:szCs w:val="20"/>
                <w:lang w:val="es-CL" w:eastAsia="es-CL"/>
              </w:rPr>
            </w:pPr>
            <w:r w:rsidRPr="00FE6650">
              <w:rPr>
                <w:rFonts w:ascii="Arial Narrow" w:hAnsi="Arial Narrow"/>
                <w:color w:val="000000"/>
                <w:sz w:val="20"/>
                <w:szCs w:val="20"/>
                <w:lang w:val="es-ES_tradnl" w:eastAsia="es-CL"/>
              </w:rPr>
              <w:t>No electo</w:t>
            </w:r>
          </w:p>
        </w:tc>
        <w:tc>
          <w:tcPr>
            <w:tcW w:w="1134" w:type="dxa"/>
            <w:vAlign w:val="center"/>
          </w:tcPr>
          <w:p w:rsidR="00070CA4" w:rsidRPr="00FE6650" w:rsidRDefault="00070CA4" w:rsidP="00070CA4">
            <w:pPr>
              <w:jc w:val="center"/>
              <w:rPr>
                <w:rFonts w:ascii="Arial Narrow" w:hAnsi="Arial Narrow"/>
                <w:color w:val="000000"/>
                <w:sz w:val="20"/>
                <w:szCs w:val="20"/>
                <w:lang w:val="es-ES_tradnl" w:eastAsia="es-CL"/>
              </w:rPr>
            </w:pPr>
            <w:r w:rsidRPr="00FE6650">
              <w:rPr>
                <w:rFonts w:ascii="Arial Narrow" w:hAnsi="Arial Narrow"/>
                <w:color w:val="000000"/>
                <w:sz w:val="20"/>
                <w:szCs w:val="20"/>
                <w:lang w:val="es-ES_tradnl" w:eastAsia="es-CL"/>
              </w:rPr>
              <w:t>11,45</w:t>
            </w:r>
          </w:p>
        </w:tc>
        <w:tc>
          <w:tcPr>
            <w:tcW w:w="2142" w:type="dxa"/>
            <w:vAlign w:val="center"/>
          </w:tcPr>
          <w:p w:rsidR="00070CA4" w:rsidRPr="00FE6650" w:rsidRDefault="00070CA4" w:rsidP="00070CA4">
            <w:pPr>
              <w:jc w:val="center"/>
              <w:rPr>
                <w:rFonts w:ascii="Arial Narrow" w:hAnsi="Arial Narrow" w:cs="Calibri"/>
                <w:color w:val="000000"/>
                <w:sz w:val="20"/>
                <w:szCs w:val="20"/>
                <w:lang w:val="es-CL" w:eastAsia="es-CL"/>
              </w:rPr>
            </w:pPr>
            <w:r w:rsidRPr="00FE6650">
              <w:rPr>
                <w:rFonts w:ascii="Arial Narrow" w:hAnsi="Arial Narrow"/>
                <w:color w:val="000000"/>
                <w:sz w:val="20"/>
                <w:szCs w:val="20"/>
                <w:lang w:val="es-ES_tradnl" w:eastAsia="es-CL"/>
              </w:rPr>
              <w:t>Independiente</w:t>
            </w:r>
          </w:p>
        </w:tc>
      </w:tr>
      <w:tr w:rsidR="00070CA4" w:rsidRPr="00303C54" w:rsidTr="00070CA4">
        <w:trPr>
          <w:trHeight w:val="315"/>
        </w:trPr>
        <w:tc>
          <w:tcPr>
            <w:tcW w:w="2065" w:type="dxa"/>
            <w:vMerge w:val="restart"/>
            <w:vAlign w:val="center"/>
          </w:tcPr>
          <w:p w:rsidR="00070CA4" w:rsidRPr="00FE6650" w:rsidRDefault="00070CA4" w:rsidP="00070CA4">
            <w:pPr>
              <w:rPr>
                <w:rFonts w:ascii="Arial Narrow" w:hAnsi="Arial Narrow" w:cs="Calibri"/>
                <w:color w:val="000000"/>
                <w:sz w:val="20"/>
                <w:szCs w:val="20"/>
                <w:lang w:val="es-CL" w:eastAsia="es-CL"/>
              </w:rPr>
            </w:pPr>
            <w:r w:rsidRPr="00FE6650">
              <w:rPr>
                <w:rFonts w:ascii="Arial Narrow" w:hAnsi="Arial Narrow"/>
                <w:color w:val="000000"/>
                <w:sz w:val="20"/>
                <w:szCs w:val="20"/>
                <w:lang w:val="es-ES_tradnl" w:eastAsia="es-CL"/>
              </w:rPr>
              <w:t>Marina Prochelle Águila</w:t>
            </w:r>
          </w:p>
        </w:tc>
        <w:tc>
          <w:tcPr>
            <w:tcW w:w="737" w:type="dxa"/>
            <w:vMerge w:val="restart"/>
            <w:vAlign w:val="center"/>
          </w:tcPr>
          <w:p w:rsidR="00070CA4" w:rsidRPr="00FE6650" w:rsidRDefault="00070CA4" w:rsidP="00070CA4">
            <w:pPr>
              <w:jc w:val="center"/>
              <w:rPr>
                <w:rFonts w:ascii="Arial Narrow" w:hAnsi="Arial Narrow" w:cs="Calibri"/>
                <w:color w:val="000000"/>
                <w:sz w:val="20"/>
                <w:szCs w:val="20"/>
                <w:lang w:val="es-CL" w:eastAsia="es-CL"/>
              </w:rPr>
            </w:pPr>
            <w:r w:rsidRPr="00FE6650">
              <w:rPr>
                <w:rFonts w:ascii="Arial Narrow" w:hAnsi="Arial Narrow"/>
                <w:color w:val="000000"/>
                <w:sz w:val="20"/>
                <w:szCs w:val="20"/>
                <w:lang w:val="es-ES_tradnl" w:eastAsia="es-CL"/>
              </w:rPr>
              <w:t>55</w:t>
            </w:r>
          </w:p>
        </w:tc>
        <w:tc>
          <w:tcPr>
            <w:tcW w:w="1417" w:type="dxa"/>
            <w:vAlign w:val="bottom"/>
          </w:tcPr>
          <w:p w:rsidR="00070CA4" w:rsidRDefault="00070CA4" w:rsidP="00070CA4">
            <w:pPr>
              <w:ind w:firstLine="10"/>
              <w:jc w:val="center"/>
              <w:rPr>
                <w:rFonts w:ascii="Arial Narrow" w:hAnsi="Arial Narrow" w:cs="Calibri"/>
                <w:color w:val="000000"/>
                <w:sz w:val="20"/>
                <w:szCs w:val="20"/>
              </w:rPr>
            </w:pPr>
            <w:r>
              <w:rPr>
                <w:rFonts w:ascii="Arial Narrow" w:hAnsi="Arial Narrow" w:cs="Calibri"/>
                <w:color w:val="000000"/>
                <w:sz w:val="20"/>
                <w:szCs w:val="20"/>
                <w:lang w:val="es-ES_tradnl"/>
              </w:rPr>
              <w:t>1990-1994</w:t>
            </w:r>
          </w:p>
        </w:tc>
        <w:tc>
          <w:tcPr>
            <w:tcW w:w="1559" w:type="dxa"/>
            <w:vAlign w:val="center"/>
          </w:tcPr>
          <w:p w:rsidR="00070CA4" w:rsidRPr="00FE6650" w:rsidRDefault="00070CA4" w:rsidP="00070CA4">
            <w:pPr>
              <w:jc w:val="center"/>
              <w:rPr>
                <w:rFonts w:ascii="Arial Narrow" w:hAnsi="Arial Narrow" w:cs="Calibri"/>
                <w:color w:val="000000"/>
                <w:sz w:val="20"/>
                <w:szCs w:val="20"/>
                <w:lang w:val="es-CL" w:eastAsia="es-CL"/>
              </w:rPr>
            </w:pPr>
            <w:r w:rsidRPr="00FE6650">
              <w:rPr>
                <w:rFonts w:ascii="Arial Narrow" w:hAnsi="Arial Narrow"/>
                <w:color w:val="000000"/>
                <w:sz w:val="20"/>
                <w:szCs w:val="20"/>
                <w:lang w:val="es-ES_tradnl" w:eastAsia="es-CL"/>
              </w:rPr>
              <w:t>Electo</w:t>
            </w:r>
          </w:p>
        </w:tc>
        <w:tc>
          <w:tcPr>
            <w:tcW w:w="1134" w:type="dxa"/>
            <w:vAlign w:val="center"/>
          </w:tcPr>
          <w:p w:rsidR="00070CA4" w:rsidRPr="00FE6650" w:rsidRDefault="00070CA4" w:rsidP="00070CA4">
            <w:pPr>
              <w:jc w:val="center"/>
              <w:rPr>
                <w:rFonts w:ascii="Arial Narrow" w:hAnsi="Arial Narrow"/>
                <w:color w:val="000000"/>
                <w:sz w:val="20"/>
                <w:szCs w:val="20"/>
                <w:lang w:val="es-ES_tradnl" w:eastAsia="es-CL"/>
              </w:rPr>
            </w:pPr>
            <w:r w:rsidRPr="00FE6650">
              <w:rPr>
                <w:rFonts w:ascii="Arial Narrow" w:hAnsi="Arial Narrow"/>
                <w:color w:val="000000"/>
                <w:sz w:val="20"/>
                <w:szCs w:val="20"/>
                <w:lang w:val="es-ES_tradnl" w:eastAsia="es-CL"/>
              </w:rPr>
              <w:t>25,66</w:t>
            </w:r>
          </w:p>
        </w:tc>
        <w:tc>
          <w:tcPr>
            <w:tcW w:w="2142" w:type="dxa"/>
            <w:vAlign w:val="center"/>
          </w:tcPr>
          <w:p w:rsidR="00070CA4" w:rsidRPr="00FE6650" w:rsidRDefault="00070CA4" w:rsidP="00070CA4">
            <w:pPr>
              <w:jc w:val="center"/>
              <w:rPr>
                <w:rFonts w:ascii="Arial Narrow" w:hAnsi="Arial Narrow" w:cs="Calibri"/>
                <w:color w:val="000000"/>
                <w:sz w:val="20"/>
                <w:szCs w:val="20"/>
                <w:lang w:val="es-CL" w:eastAsia="es-CL"/>
              </w:rPr>
            </w:pPr>
            <w:r w:rsidRPr="00FE6650">
              <w:rPr>
                <w:rFonts w:ascii="Arial Narrow" w:hAnsi="Arial Narrow"/>
                <w:color w:val="000000"/>
                <w:sz w:val="20"/>
                <w:szCs w:val="20"/>
                <w:lang w:val="es-ES_tradnl" w:eastAsia="es-CL"/>
              </w:rPr>
              <w:t>Alianza- RN</w:t>
            </w:r>
          </w:p>
        </w:tc>
      </w:tr>
      <w:tr w:rsidR="00070CA4" w:rsidRPr="00303C54" w:rsidTr="00070CA4">
        <w:trPr>
          <w:trHeight w:val="315"/>
        </w:trPr>
        <w:tc>
          <w:tcPr>
            <w:tcW w:w="2065" w:type="dxa"/>
            <w:vMerge/>
            <w:vAlign w:val="center"/>
          </w:tcPr>
          <w:p w:rsidR="00070CA4" w:rsidRPr="00FE6650" w:rsidRDefault="00070CA4" w:rsidP="00070CA4">
            <w:pPr>
              <w:rPr>
                <w:rFonts w:ascii="Arial Narrow" w:hAnsi="Arial Narrow" w:cs="Calibri"/>
                <w:color w:val="000000"/>
                <w:sz w:val="20"/>
                <w:szCs w:val="20"/>
                <w:lang w:val="es-CL" w:eastAsia="es-CL"/>
              </w:rPr>
            </w:pPr>
          </w:p>
        </w:tc>
        <w:tc>
          <w:tcPr>
            <w:tcW w:w="737" w:type="dxa"/>
            <w:vMerge/>
            <w:vAlign w:val="center"/>
          </w:tcPr>
          <w:p w:rsidR="00070CA4" w:rsidRPr="00FE6650" w:rsidRDefault="00070CA4" w:rsidP="00070CA4">
            <w:pPr>
              <w:jc w:val="center"/>
              <w:rPr>
                <w:rFonts w:ascii="Arial Narrow" w:hAnsi="Arial Narrow" w:cs="Calibri"/>
                <w:color w:val="000000"/>
                <w:sz w:val="20"/>
                <w:szCs w:val="20"/>
                <w:lang w:val="es-CL" w:eastAsia="es-CL"/>
              </w:rPr>
            </w:pPr>
          </w:p>
        </w:tc>
        <w:tc>
          <w:tcPr>
            <w:tcW w:w="1417" w:type="dxa"/>
            <w:vAlign w:val="bottom"/>
          </w:tcPr>
          <w:p w:rsidR="00070CA4" w:rsidRDefault="00070CA4" w:rsidP="00070CA4">
            <w:pPr>
              <w:ind w:firstLine="10"/>
              <w:jc w:val="center"/>
              <w:rPr>
                <w:rFonts w:ascii="Arial Narrow" w:hAnsi="Arial Narrow" w:cs="Calibri"/>
                <w:color w:val="000000"/>
                <w:sz w:val="20"/>
                <w:szCs w:val="20"/>
              </w:rPr>
            </w:pPr>
            <w:r>
              <w:rPr>
                <w:rFonts w:ascii="Arial Narrow" w:hAnsi="Arial Narrow" w:cs="Calibri"/>
                <w:color w:val="000000"/>
                <w:sz w:val="20"/>
                <w:szCs w:val="20"/>
                <w:lang w:val="es-ES_tradnl"/>
              </w:rPr>
              <w:t>1994-1998</w:t>
            </w:r>
          </w:p>
        </w:tc>
        <w:tc>
          <w:tcPr>
            <w:tcW w:w="1559" w:type="dxa"/>
            <w:vAlign w:val="center"/>
          </w:tcPr>
          <w:p w:rsidR="00070CA4" w:rsidRPr="00FE6650" w:rsidRDefault="00070CA4" w:rsidP="00070CA4">
            <w:pPr>
              <w:jc w:val="center"/>
              <w:rPr>
                <w:rFonts w:ascii="Arial Narrow" w:hAnsi="Arial Narrow" w:cs="Calibri"/>
                <w:color w:val="000000"/>
                <w:sz w:val="20"/>
                <w:szCs w:val="20"/>
                <w:lang w:val="es-CL" w:eastAsia="es-CL"/>
              </w:rPr>
            </w:pPr>
            <w:r w:rsidRPr="00FE6650">
              <w:rPr>
                <w:rFonts w:ascii="Arial Narrow" w:hAnsi="Arial Narrow"/>
                <w:color w:val="000000"/>
                <w:sz w:val="20"/>
                <w:szCs w:val="20"/>
                <w:lang w:val="es-ES_tradnl" w:eastAsia="es-CL"/>
              </w:rPr>
              <w:t>Electo</w:t>
            </w:r>
          </w:p>
        </w:tc>
        <w:tc>
          <w:tcPr>
            <w:tcW w:w="1134" w:type="dxa"/>
            <w:vAlign w:val="center"/>
          </w:tcPr>
          <w:p w:rsidR="00070CA4" w:rsidRPr="00FE6650" w:rsidRDefault="00070CA4" w:rsidP="00070CA4">
            <w:pPr>
              <w:jc w:val="center"/>
              <w:rPr>
                <w:rFonts w:ascii="Arial Narrow" w:hAnsi="Arial Narrow"/>
                <w:color w:val="000000"/>
                <w:sz w:val="20"/>
                <w:szCs w:val="20"/>
                <w:lang w:val="es-ES_tradnl" w:eastAsia="es-CL"/>
              </w:rPr>
            </w:pPr>
            <w:r w:rsidRPr="00FE6650">
              <w:rPr>
                <w:rFonts w:ascii="Arial Narrow" w:hAnsi="Arial Narrow"/>
                <w:color w:val="000000"/>
                <w:sz w:val="20"/>
                <w:szCs w:val="20"/>
                <w:lang w:val="es-ES_tradnl" w:eastAsia="es-CL"/>
              </w:rPr>
              <w:t>24,37</w:t>
            </w:r>
          </w:p>
        </w:tc>
        <w:tc>
          <w:tcPr>
            <w:tcW w:w="2142" w:type="dxa"/>
            <w:vAlign w:val="center"/>
          </w:tcPr>
          <w:p w:rsidR="00070CA4" w:rsidRPr="00FE6650" w:rsidRDefault="00070CA4" w:rsidP="00070CA4">
            <w:pPr>
              <w:jc w:val="center"/>
              <w:rPr>
                <w:rFonts w:ascii="Arial Narrow" w:hAnsi="Arial Narrow" w:cs="Calibri"/>
                <w:color w:val="000000"/>
                <w:sz w:val="20"/>
                <w:szCs w:val="20"/>
                <w:lang w:val="es-CL" w:eastAsia="es-CL"/>
              </w:rPr>
            </w:pPr>
            <w:r w:rsidRPr="00FE6650">
              <w:rPr>
                <w:rFonts w:ascii="Arial Narrow" w:hAnsi="Arial Narrow"/>
                <w:color w:val="000000"/>
                <w:sz w:val="20"/>
                <w:szCs w:val="20"/>
                <w:lang w:val="es-ES_tradnl" w:eastAsia="es-CL"/>
              </w:rPr>
              <w:t>Alianza RN</w:t>
            </w:r>
          </w:p>
        </w:tc>
      </w:tr>
      <w:tr w:rsidR="00070CA4" w:rsidRPr="00303C54" w:rsidTr="00070CA4">
        <w:trPr>
          <w:trHeight w:val="315"/>
        </w:trPr>
        <w:tc>
          <w:tcPr>
            <w:tcW w:w="2065" w:type="dxa"/>
            <w:vMerge/>
            <w:vAlign w:val="center"/>
          </w:tcPr>
          <w:p w:rsidR="00070CA4" w:rsidRPr="00FE6650" w:rsidRDefault="00070CA4" w:rsidP="00070CA4">
            <w:pPr>
              <w:rPr>
                <w:rFonts w:ascii="Arial Narrow" w:hAnsi="Arial Narrow" w:cs="Calibri"/>
                <w:color w:val="000000"/>
                <w:sz w:val="20"/>
                <w:szCs w:val="20"/>
                <w:lang w:val="es-CL" w:eastAsia="es-CL"/>
              </w:rPr>
            </w:pPr>
          </w:p>
        </w:tc>
        <w:tc>
          <w:tcPr>
            <w:tcW w:w="737" w:type="dxa"/>
            <w:vMerge/>
            <w:vAlign w:val="center"/>
          </w:tcPr>
          <w:p w:rsidR="00070CA4" w:rsidRPr="00FE6650" w:rsidRDefault="00070CA4" w:rsidP="00070CA4">
            <w:pPr>
              <w:jc w:val="center"/>
              <w:rPr>
                <w:rFonts w:ascii="Arial Narrow" w:hAnsi="Arial Narrow" w:cs="Calibri"/>
                <w:color w:val="000000"/>
                <w:sz w:val="20"/>
                <w:szCs w:val="20"/>
                <w:lang w:val="es-CL" w:eastAsia="es-CL"/>
              </w:rPr>
            </w:pPr>
          </w:p>
        </w:tc>
        <w:tc>
          <w:tcPr>
            <w:tcW w:w="1417" w:type="dxa"/>
            <w:vAlign w:val="bottom"/>
          </w:tcPr>
          <w:p w:rsidR="00070CA4" w:rsidRDefault="00070CA4" w:rsidP="00070CA4">
            <w:pPr>
              <w:ind w:firstLine="10"/>
              <w:jc w:val="center"/>
              <w:rPr>
                <w:rFonts w:ascii="Arial Narrow" w:hAnsi="Arial Narrow" w:cs="Calibri"/>
                <w:color w:val="000000"/>
                <w:sz w:val="20"/>
                <w:szCs w:val="20"/>
              </w:rPr>
            </w:pPr>
            <w:r>
              <w:rPr>
                <w:rFonts w:ascii="Arial Narrow" w:hAnsi="Arial Narrow" w:cs="Calibri"/>
                <w:color w:val="000000"/>
                <w:sz w:val="20"/>
                <w:szCs w:val="20"/>
                <w:lang w:val="es-ES_tradnl"/>
              </w:rPr>
              <w:t>1998-2002</w:t>
            </w:r>
          </w:p>
        </w:tc>
        <w:tc>
          <w:tcPr>
            <w:tcW w:w="1559" w:type="dxa"/>
            <w:vAlign w:val="center"/>
          </w:tcPr>
          <w:p w:rsidR="00070CA4" w:rsidRPr="00FE6650" w:rsidRDefault="00070CA4" w:rsidP="00070CA4">
            <w:pPr>
              <w:jc w:val="center"/>
              <w:rPr>
                <w:rFonts w:ascii="Arial Narrow" w:hAnsi="Arial Narrow" w:cs="Calibri"/>
                <w:color w:val="000000"/>
                <w:sz w:val="20"/>
                <w:szCs w:val="20"/>
                <w:lang w:val="es-CL" w:eastAsia="es-CL"/>
              </w:rPr>
            </w:pPr>
            <w:r w:rsidRPr="00FE6650">
              <w:rPr>
                <w:rFonts w:ascii="Arial Narrow" w:hAnsi="Arial Narrow"/>
                <w:color w:val="000000"/>
                <w:sz w:val="20"/>
                <w:szCs w:val="20"/>
                <w:lang w:val="es-ES_tradnl" w:eastAsia="es-CL"/>
              </w:rPr>
              <w:t>Electo</w:t>
            </w:r>
          </w:p>
        </w:tc>
        <w:tc>
          <w:tcPr>
            <w:tcW w:w="1134" w:type="dxa"/>
            <w:vAlign w:val="center"/>
          </w:tcPr>
          <w:p w:rsidR="00070CA4" w:rsidRPr="00FE6650" w:rsidRDefault="00070CA4" w:rsidP="00070CA4">
            <w:pPr>
              <w:jc w:val="center"/>
              <w:rPr>
                <w:rFonts w:ascii="Arial Narrow" w:hAnsi="Arial Narrow"/>
                <w:color w:val="000000"/>
                <w:sz w:val="20"/>
                <w:szCs w:val="20"/>
                <w:lang w:val="es-ES_tradnl" w:eastAsia="es-CL"/>
              </w:rPr>
            </w:pPr>
            <w:r w:rsidRPr="00FE6650">
              <w:rPr>
                <w:rFonts w:ascii="Arial Narrow" w:hAnsi="Arial Narrow"/>
                <w:color w:val="000000"/>
                <w:sz w:val="20"/>
                <w:szCs w:val="20"/>
                <w:lang w:val="es-ES_tradnl" w:eastAsia="es-CL"/>
              </w:rPr>
              <w:t>16,76</w:t>
            </w:r>
          </w:p>
        </w:tc>
        <w:tc>
          <w:tcPr>
            <w:tcW w:w="2142" w:type="dxa"/>
            <w:vAlign w:val="center"/>
          </w:tcPr>
          <w:p w:rsidR="00070CA4" w:rsidRPr="00FE6650" w:rsidRDefault="00070CA4" w:rsidP="00070CA4">
            <w:pPr>
              <w:jc w:val="center"/>
              <w:rPr>
                <w:rFonts w:ascii="Arial Narrow" w:hAnsi="Arial Narrow" w:cs="Calibri"/>
                <w:color w:val="000000"/>
                <w:sz w:val="20"/>
                <w:szCs w:val="20"/>
                <w:lang w:val="es-CL" w:eastAsia="es-CL"/>
              </w:rPr>
            </w:pPr>
            <w:r w:rsidRPr="00FE6650">
              <w:rPr>
                <w:rFonts w:ascii="Arial Narrow" w:hAnsi="Arial Narrow"/>
                <w:color w:val="000000"/>
                <w:sz w:val="20"/>
                <w:szCs w:val="20"/>
                <w:lang w:val="es-ES_tradnl" w:eastAsia="es-CL"/>
              </w:rPr>
              <w:t>Alianza RN</w:t>
            </w:r>
          </w:p>
        </w:tc>
      </w:tr>
      <w:tr w:rsidR="00070CA4" w:rsidRPr="00303C54" w:rsidTr="00070CA4">
        <w:trPr>
          <w:trHeight w:val="330"/>
        </w:trPr>
        <w:tc>
          <w:tcPr>
            <w:tcW w:w="2065" w:type="dxa"/>
            <w:vMerge/>
            <w:vAlign w:val="center"/>
          </w:tcPr>
          <w:p w:rsidR="00070CA4" w:rsidRPr="00FE6650" w:rsidRDefault="00070CA4" w:rsidP="00070CA4">
            <w:pPr>
              <w:rPr>
                <w:rFonts w:ascii="Arial Narrow" w:hAnsi="Arial Narrow" w:cs="Calibri"/>
                <w:color w:val="000000"/>
                <w:sz w:val="20"/>
                <w:szCs w:val="20"/>
                <w:lang w:val="es-CL" w:eastAsia="es-CL"/>
              </w:rPr>
            </w:pPr>
          </w:p>
        </w:tc>
        <w:tc>
          <w:tcPr>
            <w:tcW w:w="737" w:type="dxa"/>
            <w:vMerge/>
            <w:vAlign w:val="center"/>
          </w:tcPr>
          <w:p w:rsidR="00070CA4" w:rsidRPr="00FE6650" w:rsidRDefault="00070CA4" w:rsidP="00070CA4">
            <w:pPr>
              <w:jc w:val="center"/>
              <w:rPr>
                <w:rFonts w:ascii="Arial Narrow" w:hAnsi="Arial Narrow" w:cs="Calibri"/>
                <w:color w:val="000000"/>
                <w:sz w:val="20"/>
                <w:szCs w:val="20"/>
                <w:lang w:val="es-CL" w:eastAsia="es-CL"/>
              </w:rPr>
            </w:pPr>
          </w:p>
        </w:tc>
        <w:tc>
          <w:tcPr>
            <w:tcW w:w="1417" w:type="dxa"/>
            <w:vAlign w:val="bottom"/>
          </w:tcPr>
          <w:p w:rsidR="00070CA4" w:rsidRDefault="00070CA4" w:rsidP="00070CA4">
            <w:pPr>
              <w:ind w:firstLine="10"/>
              <w:jc w:val="center"/>
              <w:rPr>
                <w:rFonts w:ascii="Arial Narrow" w:hAnsi="Arial Narrow" w:cs="Calibri"/>
                <w:color w:val="000000"/>
                <w:sz w:val="20"/>
                <w:szCs w:val="20"/>
              </w:rPr>
            </w:pPr>
            <w:r>
              <w:rPr>
                <w:rFonts w:ascii="Arial Narrow" w:hAnsi="Arial Narrow" w:cs="Calibri"/>
                <w:color w:val="000000"/>
                <w:sz w:val="20"/>
                <w:szCs w:val="20"/>
                <w:lang w:val="es-ES_tradnl"/>
              </w:rPr>
              <w:t>2001</w:t>
            </w:r>
          </w:p>
        </w:tc>
        <w:tc>
          <w:tcPr>
            <w:tcW w:w="1559" w:type="dxa"/>
            <w:vAlign w:val="center"/>
          </w:tcPr>
          <w:p w:rsidR="00070CA4" w:rsidRPr="00FE6650" w:rsidRDefault="00070CA4" w:rsidP="00070CA4">
            <w:pPr>
              <w:jc w:val="center"/>
              <w:rPr>
                <w:rFonts w:ascii="Arial Narrow" w:hAnsi="Arial Narrow" w:cs="Calibri"/>
                <w:color w:val="000000"/>
                <w:sz w:val="20"/>
                <w:szCs w:val="20"/>
                <w:lang w:val="es-CL" w:eastAsia="es-CL"/>
              </w:rPr>
            </w:pPr>
            <w:r w:rsidRPr="00FE6650">
              <w:rPr>
                <w:rFonts w:ascii="Arial Narrow" w:hAnsi="Arial Narrow"/>
                <w:color w:val="000000"/>
                <w:sz w:val="20"/>
                <w:szCs w:val="20"/>
                <w:lang w:val="es-ES_tradnl" w:eastAsia="es-CL"/>
              </w:rPr>
              <w:t>No electo</w:t>
            </w:r>
          </w:p>
        </w:tc>
        <w:tc>
          <w:tcPr>
            <w:tcW w:w="1134" w:type="dxa"/>
            <w:vAlign w:val="center"/>
          </w:tcPr>
          <w:p w:rsidR="00070CA4" w:rsidRPr="00FE6650" w:rsidRDefault="00070CA4" w:rsidP="00070CA4">
            <w:pPr>
              <w:jc w:val="center"/>
              <w:rPr>
                <w:rFonts w:ascii="Arial Narrow" w:hAnsi="Arial Narrow"/>
                <w:color w:val="000000"/>
                <w:sz w:val="20"/>
                <w:szCs w:val="20"/>
                <w:lang w:val="es-ES_tradnl" w:eastAsia="es-CL"/>
              </w:rPr>
            </w:pPr>
            <w:r w:rsidRPr="00FE6650">
              <w:rPr>
                <w:rFonts w:ascii="Arial Narrow" w:hAnsi="Arial Narrow"/>
                <w:color w:val="000000"/>
                <w:sz w:val="20"/>
                <w:szCs w:val="20"/>
                <w:lang w:val="es-ES_tradnl" w:eastAsia="es-CL"/>
              </w:rPr>
              <w:t>5,22</w:t>
            </w:r>
          </w:p>
        </w:tc>
        <w:tc>
          <w:tcPr>
            <w:tcW w:w="2142" w:type="dxa"/>
            <w:vAlign w:val="center"/>
          </w:tcPr>
          <w:p w:rsidR="00070CA4" w:rsidRPr="00FE6650" w:rsidRDefault="00070CA4" w:rsidP="00070CA4">
            <w:pPr>
              <w:jc w:val="center"/>
              <w:rPr>
                <w:rFonts w:ascii="Arial Narrow" w:hAnsi="Arial Narrow" w:cs="Calibri"/>
                <w:color w:val="000000"/>
                <w:sz w:val="20"/>
                <w:szCs w:val="20"/>
                <w:lang w:val="es-CL" w:eastAsia="es-CL"/>
              </w:rPr>
            </w:pPr>
            <w:r w:rsidRPr="00FE6650">
              <w:rPr>
                <w:rFonts w:ascii="Arial Narrow" w:hAnsi="Arial Narrow"/>
                <w:color w:val="000000"/>
                <w:sz w:val="20"/>
                <w:szCs w:val="20"/>
                <w:lang w:val="es-ES_tradnl" w:eastAsia="es-CL"/>
              </w:rPr>
              <w:t>Independiente</w:t>
            </w:r>
          </w:p>
        </w:tc>
      </w:tr>
      <w:tr w:rsidR="00070CA4" w:rsidRPr="00303C54" w:rsidTr="00070CA4">
        <w:trPr>
          <w:trHeight w:val="315"/>
        </w:trPr>
        <w:tc>
          <w:tcPr>
            <w:tcW w:w="2065" w:type="dxa"/>
            <w:vMerge w:val="restart"/>
            <w:vAlign w:val="center"/>
          </w:tcPr>
          <w:p w:rsidR="00070CA4" w:rsidRPr="00FE6650" w:rsidRDefault="00070CA4" w:rsidP="00070CA4">
            <w:pPr>
              <w:rPr>
                <w:rFonts w:ascii="Arial Narrow" w:hAnsi="Arial Narrow" w:cs="Calibri"/>
                <w:color w:val="000000"/>
                <w:sz w:val="20"/>
                <w:szCs w:val="20"/>
                <w:lang w:val="es-CL" w:eastAsia="es-CL"/>
              </w:rPr>
            </w:pPr>
            <w:r w:rsidRPr="00FE6650">
              <w:rPr>
                <w:rFonts w:ascii="Arial Narrow" w:hAnsi="Arial Narrow"/>
                <w:color w:val="000000"/>
                <w:sz w:val="20"/>
                <w:szCs w:val="20"/>
                <w:lang w:val="es-ES_tradnl" w:eastAsia="es-CL"/>
              </w:rPr>
              <w:t>Gustavo Ramírez Vergara</w:t>
            </w:r>
          </w:p>
        </w:tc>
        <w:tc>
          <w:tcPr>
            <w:tcW w:w="737" w:type="dxa"/>
            <w:vMerge w:val="restart"/>
            <w:vAlign w:val="center"/>
          </w:tcPr>
          <w:p w:rsidR="00070CA4" w:rsidRPr="00FE6650" w:rsidRDefault="00070CA4" w:rsidP="00070CA4">
            <w:pPr>
              <w:jc w:val="center"/>
              <w:rPr>
                <w:rFonts w:ascii="Arial Narrow" w:hAnsi="Arial Narrow" w:cs="Calibri"/>
                <w:color w:val="000000"/>
                <w:sz w:val="20"/>
                <w:szCs w:val="20"/>
                <w:lang w:val="es-CL" w:eastAsia="es-CL"/>
              </w:rPr>
            </w:pPr>
            <w:r w:rsidRPr="00FE6650">
              <w:rPr>
                <w:rFonts w:ascii="Arial Narrow" w:hAnsi="Arial Narrow"/>
                <w:color w:val="000000"/>
                <w:sz w:val="20"/>
                <w:szCs w:val="20"/>
                <w:lang w:val="es-ES_tradnl" w:eastAsia="es-CL"/>
              </w:rPr>
              <w:t>36</w:t>
            </w:r>
          </w:p>
        </w:tc>
        <w:tc>
          <w:tcPr>
            <w:tcW w:w="1417" w:type="dxa"/>
            <w:vAlign w:val="bottom"/>
          </w:tcPr>
          <w:p w:rsidR="00070CA4" w:rsidRDefault="00070CA4" w:rsidP="00070CA4">
            <w:pPr>
              <w:ind w:firstLine="10"/>
              <w:jc w:val="center"/>
              <w:rPr>
                <w:rFonts w:ascii="Arial Narrow" w:hAnsi="Arial Narrow" w:cs="Calibri"/>
                <w:color w:val="000000"/>
                <w:sz w:val="20"/>
                <w:szCs w:val="20"/>
              </w:rPr>
            </w:pPr>
            <w:r>
              <w:rPr>
                <w:rFonts w:ascii="Arial Narrow" w:hAnsi="Arial Narrow" w:cs="Calibri"/>
                <w:color w:val="000000"/>
                <w:sz w:val="20"/>
                <w:szCs w:val="20"/>
                <w:lang w:val="es-ES_tradnl"/>
              </w:rPr>
              <w:t>1990-1994</w:t>
            </w:r>
          </w:p>
        </w:tc>
        <w:tc>
          <w:tcPr>
            <w:tcW w:w="1559" w:type="dxa"/>
            <w:vAlign w:val="center"/>
          </w:tcPr>
          <w:p w:rsidR="00070CA4" w:rsidRPr="00FE6650" w:rsidRDefault="00070CA4" w:rsidP="00070CA4">
            <w:pPr>
              <w:jc w:val="center"/>
              <w:rPr>
                <w:rFonts w:ascii="Arial Narrow" w:hAnsi="Arial Narrow" w:cs="Calibri"/>
                <w:color w:val="000000"/>
                <w:sz w:val="20"/>
                <w:szCs w:val="20"/>
                <w:lang w:val="es-CL" w:eastAsia="es-CL"/>
              </w:rPr>
            </w:pPr>
            <w:r w:rsidRPr="00FE6650">
              <w:rPr>
                <w:rFonts w:ascii="Arial Narrow" w:hAnsi="Arial Narrow"/>
                <w:color w:val="000000"/>
                <w:sz w:val="20"/>
                <w:szCs w:val="20"/>
                <w:lang w:val="es-ES_tradnl" w:eastAsia="es-CL"/>
              </w:rPr>
              <w:t>Electo</w:t>
            </w:r>
          </w:p>
        </w:tc>
        <w:tc>
          <w:tcPr>
            <w:tcW w:w="1134" w:type="dxa"/>
            <w:vAlign w:val="center"/>
          </w:tcPr>
          <w:p w:rsidR="00070CA4" w:rsidRPr="00FE6650" w:rsidRDefault="00070CA4" w:rsidP="00070CA4">
            <w:pPr>
              <w:jc w:val="center"/>
              <w:rPr>
                <w:rFonts w:ascii="Arial Narrow" w:hAnsi="Arial Narrow"/>
                <w:color w:val="000000"/>
                <w:sz w:val="20"/>
                <w:szCs w:val="20"/>
                <w:lang w:val="es-ES_tradnl" w:eastAsia="es-CL"/>
              </w:rPr>
            </w:pPr>
            <w:r w:rsidRPr="00FE6650">
              <w:rPr>
                <w:rFonts w:ascii="Arial Narrow" w:hAnsi="Arial Narrow"/>
                <w:color w:val="000000"/>
                <w:sz w:val="20"/>
                <w:szCs w:val="20"/>
                <w:lang w:val="es-ES_tradnl" w:eastAsia="es-CL"/>
              </w:rPr>
              <w:t>36,99</w:t>
            </w:r>
          </w:p>
        </w:tc>
        <w:tc>
          <w:tcPr>
            <w:tcW w:w="2142" w:type="dxa"/>
            <w:vAlign w:val="center"/>
          </w:tcPr>
          <w:p w:rsidR="00070CA4" w:rsidRPr="00FE6650" w:rsidRDefault="00070CA4" w:rsidP="00070CA4">
            <w:pPr>
              <w:jc w:val="center"/>
              <w:rPr>
                <w:rFonts w:ascii="Arial Narrow" w:hAnsi="Arial Narrow" w:cs="Calibri"/>
                <w:color w:val="000000"/>
                <w:sz w:val="20"/>
                <w:szCs w:val="20"/>
                <w:lang w:val="es-CL" w:eastAsia="es-CL"/>
              </w:rPr>
            </w:pPr>
            <w:r w:rsidRPr="00FE6650">
              <w:rPr>
                <w:rFonts w:ascii="Arial Narrow" w:hAnsi="Arial Narrow"/>
                <w:color w:val="000000"/>
                <w:sz w:val="20"/>
                <w:szCs w:val="20"/>
                <w:lang w:val="es-ES_tradnl" w:eastAsia="es-CL"/>
              </w:rPr>
              <w:t>Concertación-DC</w:t>
            </w:r>
          </w:p>
        </w:tc>
      </w:tr>
      <w:tr w:rsidR="00070CA4" w:rsidRPr="00303C54" w:rsidTr="00070CA4">
        <w:trPr>
          <w:trHeight w:val="330"/>
        </w:trPr>
        <w:tc>
          <w:tcPr>
            <w:tcW w:w="2065" w:type="dxa"/>
            <w:vMerge/>
            <w:vAlign w:val="center"/>
          </w:tcPr>
          <w:p w:rsidR="00070CA4" w:rsidRPr="00FE6650" w:rsidRDefault="00070CA4" w:rsidP="00070CA4">
            <w:pPr>
              <w:rPr>
                <w:rFonts w:ascii="Arial Narrow" w:hAnsi="Arial Narrow" w:cs="Calibri"/>
                <w:color w:val="000000"/>
                <w:sz w:val="20"/>
                <w:szCs w:val="20"/>
                <w:lang w:val="es-CL" w:eastAsia="es-CL"/>
              </w:rPr>
            </w:pPr>
          </w:p>
        </w:tc>
        <w:tc>
          <w:tcPr>
            <w:tcW w:w="737" w:type="dxa"/>
            <w:vMerge/>
            <w:vAlign w:val="center"/>
          </w:tcPr>
          <w:p w:rsidR="00070CA4" w:rsidRPr="00FE6650" w:rsidRDefault="00070CA4" w:rsidP="00070CA4">
            <w:pPr>
              <w:jc w:val="center"/>
              <w:rPr>
                <w:rFonts w:ascii="Arial Narrow" w:hAnsi="Arial Narrow" w:cs="Calibri"/>
                <w:color w:val="000000"/>
                <w:sz w:val="20"/>
                <w:szCs w:val="20"/>
                <w:lang w:val="es-CL" w:eastAsia="es-CL"/>
              </w:rPr>
            </w:pPr>
          </w:p>
        </w:tc>
        <w:tc>
          <w:tcPr>
            <w:tcW w:w="1417" w:type="dxa"/>
            <w:vAlign w:val="bottom"/>
          </w:tcPr>
          <w:p w:rsidR="00070CA4" w:rsidRDefault="00070CA4" w:rsidP="00070CA4">
            <w:pPr>
              <w:ind w:firstLine="10"/>
              <w:jc w:val="center"/>
              <w:rPr>
                <w:rFonts w:ascii="Arial Narrow" w:hAnsi="Arial Narrow" w:cs="Calibri"/>
                <w:color w:val="000000"/>
                <w:sz w:val="20"/>
                <w:szCs w:val="20"/>
              </w:rPr>
            </w:pPr>
            <w:r>
              <w:rPr>
                <w:rFonts w:ascii="Arial Narrow" w:hAnsi="Arial Narrow" w:cs="Calibri"/>
                <w:color w:val="000000"/>
                <w:sz w:val="20"/>
                <w:szCs w:val="20"/>
                <w:lang w:val="es-ES_tradnl"/>
              </w:rPr>
              <w:t>2001</w:t>
            </w:r>
          </w:p>
        </w:tc>
        <w:tc>
          <w:tcPr>
            <w:tcW w:w="1559" w:type="dxa"/>
            <w:vAlign w:val="center"/>
          </w:tcPr>
          <w:p w:rsidR="00070CA4" w:rsidRPr="00FE6650" w:rsidRDefault="00070CA4" w:rsidP="00070CA4">
            <w:pPr>
              <w:jc w:val="center"/>
              <w:rPr>
                <w:rFonts w:ascii="Arial Narrow" w:hAnsi="Arial Narrow" w:cs="Calibri"/>
                <w:color w:val="000000"/>
                <w:sz w:val="20"/>
                <w:szCs w:val="20"/>
                <w:lang w:val="es-CL" w:eastAsia="es-CL"/>
              </w:rPr>
            </w:pPr>
            <w:r w:rsidRPr="00FE6650">
              <w:rPr>
                <w:rFonts w:ascii="Arial Narrow" w:hAnsi="Arial Narrow"/>
                <w:color w:val="000000"/>
                <w:sz w:val="20"/>
                <w:szCs w:val="20"/>
                <w:lang w:val="es-ES_tradnl" w:eastAsia="es-CL"/>
              </w:rPr>
              <w:t>No electo</w:t>
            </w:r>
          </w:p>
        </w:tc>
        <w:tc>
          <w:tcPr>
            <w:tcW w:w="1134" w:type="dxa"/>
            <w:vAlign w:val="center"/>
          </w:tcPr>
          <w:p w:rsidR="00070CA4" w:rsidRPr="00FE6650" w:rsidRDefault="00070CA4" w:rsidP="00070CA4">
            <w:pPr>
              <w:jc w:val="center"/>
              <w:rPr>
                <w:rFonts w:ascii="Arial Narrow" w:hAnsi="Arial Narrow"/>
                <w:color w:val="000000"/>
                <w:sz w:val="20"/>
                <w:szCs w:val="20"/>
                <w:lang w:val="es-ES_tradnl" w:eastAsia="es-CL"/>
              </w:rPr>
            </w:pPr>
            <w:r w:rsidRPr="00FE6650">
              <w:rPr>
                <w:rFonts w:ascii="Arial Narrow" w:hAnsi="Arial Narrow"/>
                <w:color w:val="000000"/>
                <w:sz w:val="20"/>
                <w:szCs w:val="20"/>
                <w:lang w:val="es-ES_tradnl" w:eastAsia="es-CL"/>
              </w:rPr>
              <w:t>5,12</w:t>
            </w:r>
          </w:p>
        </w:tc>
        <w:tc>
          <w:tcPr>
            <w:tcW w:w="2142" w:type="dxa"/>
            <w:vAlign w:val="center"/>
          </w:tcPr>
          <w:p w:rsidR="00070CA4" w:rsidRPr="00FE6650" w:rsidRDefault="00070CA4" w:rsidP="00070CA4">
            <w:pPr>
              <w:jc w:val="center"/>
              <w:rPr>
                <w:rFonts w:ascii="Arial Narrow" w:hAnsi="Arial Narrow" w:cs="Calibri"/>
                <w:color w:val="000000"/>
                <w:sz w:val="20"/>
                <w:szCs w:val="20"/>
                <w:lang w:val="es-CL" w:eastAsia="es-CL"/>
              </w:rPr>
            </w:pPr>
            <w:r w:rsidRPr="00FE6650">
              <w:rPr>
                <w:rFonts w:ascii="Arial Narrow" w:hAnsi="Arial Narrow"/>
                <w:color w:val="000000"/>
                <w:sz w:val="20"/>
                <w:szCs w:val="20"/>
                <w:lang w:val="es-ES_tradnl" w:eastAsia="es-CL"/>
              </w:rPr>
              <w:t>Independiente</w:t>
            </w:r>
          </w:p>
        </w:tc>
      </w:tr>
      <w:tr w:rsidR="00070CA4" w:rsidRPr="00303C54" w:rsidTr="00070CA4">
        <w:trPr>
          <w:trHeight w:val="173"/>
        </w:trPr>
        <w:tc>
          <w:tcPr>
            <w:tcW w:w="2065" w:type="dxa"/>
            <w:vAlign w:val="center"/>
          </w:tcPr>
          <w:p w:rsidR="00070CA4" w:rsidRPr="00FE6650" w:rsidRDefault="00070CA4" w:rsidP="00070CA4">
            <w:pPr>
              <w:rPr>
                <w:rFonts w:ascii="Arial Narrow" w:hAnsi="Arial Narrow" w:cs="Calibri"/>
                <w:color w:val="000000"/>
                <w:sz w:val="20"/>
                <w:szCs w:val="20"/>
              </w:rPr>
            </w:pPr>
            <w:r w:rsidRPr="00FE6650">
              <w:rPr>
                <w:rFonts w:ascii="Arial Narrow" w:hAnsi="Arial Narrow" w:cs="Calibri"/>
                <w:color w:val="000000"/>
                <w:sz w:val="20"/>
                <w:szCs w:val="20"/>
              </w:rPr>
              <w:t>Eugenio Lionel Curti Leite (</w:t>
            </w:r>
            <w:r>
              <w:rPr>
                <w:rFonts w:ascii="Arial Narrow" w:hAnsi="Arial Narrow" w:cs="Calibri"/>
                <w:color w:val="000000"/>
                <w:sz w:val="20"/>
                <w:szCs w:val="20"/>
              </w:rPr>
              <w:t>4</w:t>
            </w:r>
            <w:r w:rsidRPr="00FE6650">
              <w:rPr>
                <w:rFonts w:ascii="Arial Narrow" w:hAnsi="Arial Narrow" w:cs="Calibri"/>
                <w:color w:val="000000"/>
                <w:sz w:val="20"/>
                <w:szCs w:val="20"/>
              </w:rPr>
              <w:t>)</w:t>
            </w:r>
          </w:p>
        </w:tc>
        <w:tc>
          <w:tcPr>
            <w:tcW w:w="737" w:type="dxa"/>
            <w:vAlign w:val="center"/>
          </w:tcPr>
          <w:p w:rsidR="00070CA4" w:rsidRPr="00FE6650" w:rsidRDefault="00070CA4" w:rsidP="00070CA4">
            <w:pPr>
              <w:jc w:val="center"/>
              <w:rPr>
                <w:rFonts w:ascii="Arial Narrow" w:hAnsi="Arial Narrow"/>
                <w:color w:val="000000"/>
                <w:sz w:val="20"/>
                <w:szCs w:val="20"/>
                <w:lang w:val="es-ES_tradnl" w:eastAsia="es-CL"/>
              </w:rPr>
            </w:pPr>
            <w:r w:rsidRPr="00FE6650">
              <w:rPr>
                <w:rFonts w:ascii="Arial Narrow" w:hAnsi="Arial Narrow"/>
                <w:color w:val="000000"/>
                <w:sz w:val="20"/>
                <w:szCs w:val="20"/>
                <w:lang w:val="es-ES_tradnl" w:eastAsia="es-CL"/>
              </w:rPr>
              <w:t>14</w:t>
            </w:r>
          </w:p>
        </w:tc>
        <w:tc>
          <w:tcPr>
            <w:tcW w:w="1417" w:type="dxa"/>
            <w:vAlign w:val="bottom"/>
          </w:tcPr>
          <w:p w:rsidR="00070CA4" w:rsidRDefault="00070CA4" w:rsidP="00070CA4">
            <w:pPr>
              <w:ind w:firstLine="10"/>
              <w:jc w:val="center"/>
              <w:rPr>
                <w:rFonts w:ascii="Arial Narrow" w:hAnsi="Arial Narrow" w:cs="Calibri"/>
                <w:color w:val="000000"/>
                <w:sz w:val="20"/>
                <w:szCs w:val="20"/>
              </w:rPr>
            </w:pPr>
            <w:r>
              <w:rPr>
                <w:rFonts w:ascii="Arial Narrow" w:hAnsi="Arial Narrow" w:cs="Calibri"/>
                <w:color w:val="000000"/>
                <w:sz w:val="20"/>
                <w:szCs w:val="20"/>
                <w:lang w:val="es-ES_tradnl"/>
              </w:rPr>
              <w:t>1989</w:t>
            </w:r>
          </w:p>
        </w:tc>
        <w:tc>
          <w:tcPr>
            <w:tcW w:w="1559" w:type="dxa"/>
            <w:vAlign w:val="center"/>
          </w:tcPr>
          <w:p w:rsidR="00070CA4" w:rsidRPr="00FE6650" w:rsidRDefault="00070CA4" w:rsidP="00070CA4">
            <w:pPr>
              <w:jc w:val="center"/>
              <w:rPr>
                <w:rFonts w:ascii="Arial Narrow" w:hAnsi="Arial Narrow"/>
                <w:color w:val="000000"/>
                <w:sz w:val="20"/>
                <w:szCs w:val="20"/>
                <w:lang w:val="es-ES_tradnl" w:eastAsia="es-CL"/>
              </w:rPr>
            </w:pPr>
            <w:r w:rsidRPr="00FE6650">
              <w:rPr>
                <w:rFonts w:ascii="Arial Narrow" w:hAnsi="Arial Narrow"/>
                <w:color w:val="000000"/>
                <w:sz w:val="20"/>
                <w:szCs w:val="20"/>
                <w:lang w:val="es-ES_tradnl" w:eastAsia="es-CL"/>
              </w:rPr>
              <w:t>No electo</w:t>
            </w:r>
          </w:p>
        </w:tc>
        <w:tc>
          <w:tcPr>
            <w:tcW w:w="1134" w:type="dxa"/>
            <w:vAlign w:val="center"/>
          </w:tcPr>
          <w:p w:rsidR="00070CA4" w:rsidRPr="00FE6650" w:rsidRDefault="00070CA4" w:rsidP="00070CA4">
            <w:pPr>
              <w:jc w:val="center"/>
              <w:rPr>
                <w:rFonts w:ascii="Arial Narrow" w:hAnsi="Arial Narrow"/>
                <w:color w:val="000000"/>
                <w:sz w:val="20"/>
                <w:szCs w:val="20"/>
                <w:lang w:val="es-ES_tradnl" w:eastAsia="es-CL"/>
              </w:rPr>
            </w:pPr>
            <w:r w:rsidRPr="00FE6650">
              <w:rPr>
                <w:rFonts w:ascii="Arial Narrow" w:hAnsi="Arial Narrow"/>
                <w:color w:val="000000"/>
                <w:sz w:val="20"/>
                <w:szCs w:val="20"/>
                <w:lang w:val="es-ES_tradnl" w:eastAsia="es-CL"/>
              </w:rPr>
              <w:t>0,92</w:t>
            </w:r>
          </w:p>
        </w:tc>
        <w:tc>
          <w:tcPr>
            <w:tcW w:w="2142" w:type="dxa"/>
            <w:vAlign w:val="center"/>
          </w:tcPr>
          <w:p w:rsidR="00070CA4" w:rsidRPr="00FE6650" w:rsidRDefault="00070CA4" w:rsidP="00070CA4">
            <w:pPr>
              <w:jc w:val="center"/>
              <w:rPr>
                <w:rFonts w:ascii="Arial Narrow" w:hAnsi="Arial Narrow" w:cs="Calibri"/>
                <w:color w:val="000000"/>
                <w:sz w:val="20"/>
                <w:szCs w:val="20"/>
                <w:lang w:val="es-CL" w:eastAsia="es-CL"/>
              </w:rPr>
            </w:pPr>
            <w:r w:rsidRPr="00FE6650">
              <w:rPr>
                <w:rFonts w:ascii="Arial Narrow" w:hAnsi="Arial Narrow"/>
                <w:color w:val="000000"/>
                <w:sz w:val="20"/>
                <w:szCs w:val="20"/>
                <w:lang w:val="es-ES_tradnl" w:eastAsia="es-CL"/>
              </w:rPr>
              <w:t>Independiente</w:t>
            </w:r>
          </w:p>
        </w:tc>
      </w:tr>
      <w:tr w:rsidR="00070CA4" w:rsidRPr="00303C54" w:rsidTr="00070CA4">
        <w:trPr>
          <w:trHeight w:val="349"/>
        </w:trPr>
        <w:tc>
          <w:tcPr>
            <w:tcW w:w="2065" w:type="dxa"/>
            <w:vAlign w:val="center"/>
          </w:tcPr>
          <w:p w:rsidR="00070CA4" w:rsidRPr="00FE6650" w:rsidRDefault="00070CA4" w:rsidP="00070CA4">
            <w:pPr>
              <w:rPr>
                <w:rFonts w:ascii="Arial Narrow" w:hAnsi="Arial Narrow" w:cs="Calibri"/>
                <w:color w:val="000000"/>
                <w:sz w:val="20"/>
                <w:szCs w:val="20"/>
              </w:rPr>
            </w:pPr>
            <w:r w:rsidRPr="00FE6650">
              <w:rPr>
                <w:rFonts w:ascii="Arial Narrow" w:hAnsi="Arial Narrow" w:cs="Calibri"/>
                <w:color w:val="000000"/>
                <w:sz w:val="20"/>
                <w:szCs w:val="20"/>
              </w:rPr>
              <w:t>Pedro Segundo Rojas Rivera (</w:t>
            </w:r>
            <w:r>
              <w:rPr>
                <w:rFonts w:ascii="Arial Narrow" w:hAnsi="Arial Narrow" w:cs="Calibri"/>
                <w:color w:val="000000"/>
                <w:sz w:val="20"/>
                <w:szCs w:val="20"/>
              </w:rPr>
              <w:t>5</w:t>
            </w:r>
            <w:r w:rsidRPr="00FE6650">
              <w:rPr>
                <w:rFonts w:ascii="Arial Narrow" w:hAnsi="Arial Narrow" w:cs="Calibri"/>
                <w:color w:val="000000"/>
                <w:sz w:val="20"/>
                <w:szCs w:val="20"/>
              </w:rPr>
              <w:t>)</w:t>
            </w:r>
          </w:p>
        </w:tc>
        <w:tc>
          <w:tcPr>
            <w:tcW w:w="737" w:type="dxa"/>
            <w:vAlign w:val="center"/>
          </w:tcPr>
          <w:p w:rsidR="00070CA4" w:rsidRPr="00FE6650" w:rsidRDefault="00070CA4" w:rsidP="00070CA4">
            <w:pPr>
              <w:jc w:val="center"/>
              <w:rPr>
                <w:rFonts w:ascii="Arial Narrow" w:hAnsi="Arial Narrow"/>
                <w:color w:val="000000"/>
                <w:sz w:val="20"/>
                <w:szCs w:val="20"/>
                <w:lang w:val="es-ES_tradnl" w:eastAsia="es-CL"/>
              </w:rPr>
            </w:pPr>
            <w:r w:rsidRPr="00FE6650">
              <w:rPr>
                <w:rFonts w:ascii="Arial Narrow" w:hAnsi="Arial Narrow"/>
                <w:color w:val="000000"/>
                <w:sz w:val="20"/>
                <w:szCs w:val="20"/>
                <w:lang w:val="es-ES_tradnl" w:eastAsia="es-CL"/>
              </w:rPr>
              <w:t>7</w:t>
            </w:r>
          </w:p>
        </w:tc>
        <w:tc>
          <w:tcPr>
            <w:tcW w:w="1417" w:type="dxa"/>
            <w:vAlign w:val="bottom"/>
          </w:tcPr>
          <w:p w:rsidR="00070CA4" w:rsidRDefault="00070CA4" w:rsidP="00070CA4">
            <w:pPr>
              <w:ind w:firstLine="10"/>
              <w:jc w:val="center"/>
              <w:rPr>
                <w:rFonts w:ascii="Arial Narrow" w:hAnsi="Arial Narrow" w:cs="Calibri"/>
                <w:color w:val="000000"/>
                <w:sz w:val="20"/>
                <w:szCs w:val="20"/>
              </w:rPr>
            </w:pPr>
            <w:r>
              <w:rPr>
                <w:rFonts w:ascii="Arial Narrow" w:hAnsi="Arial Narrow" w:cs="Calibri"/>
                <w:color w:val="000000"/>
                <w:sz w:val="20"/>
                <w:szCs w:val="20"/>
                <w:lang w:val="es-ES_tradnl"/>
              </w:rPr>
              <w:t>1989</w:t>
            </w:r>
          </w:p>
        </w:tc>
        <w:tc>
          <w:tcPr>
            <w:tcW w:w="1559" w:type="dxa"/>
            <w:vAlign w:val="center"/>
          </w:tcPr>
          <w:p w:rsidR="00070CA4" w:rsidRPr="00FE6650" w:rsidRDefault="00070CA4" w:rsidP="00070CA4">
            <w:pPr>
              <w:jc w:val="center"/>
              <w:rPr>
                <w:rFonts w:ascii="Arial Narrow" w:hAnsi="Arial Narrow"/>
                <w:color w:val="000000"/>
                <w:sz w:val="20"/>
                <w:szCs w:val="20"/>
                <w:lang w:val="es-ES_tradnl" w:eastAsia="es-CL"/>
              </w:rPr>
            </w:pPr>
            <w:r w:rsidRPr="00FE6650">
              <w:rPr>
                <w:rFonts w:ascii="Arial Narrow" w:hAnsi="Arial Narrow"/>
                <w:color w:val="000000"/>
                <w:sz w:val="20"/>
                <w:szCs w:val="20"/>
                <w:lang w:val="es-ES_tradnl" w:eastAsia="es-CL"/>
              </w:rPr>
              <w:t>No electo</w:t>
            </w:r>
          </w:p>
        </w:tc>
        <w:tc>
          <w:tcPr>
            <w:tcW w:w="1134" w:type="dxa"/>
            <w:vAlign w:val="center"/>
          </w:tcPr>
          <w:p w:rsidR="00070CA4" w:rsidRPr="00FE6650" w:rsidRDefault="00070CA4" w:rsidP="00070CA4">
            <w:pPr>
              <w:jc w:val="center"/>
              <w:rPr>
                <w:rFonts w:ascii="Arial Narrow" w:hAnsi="Arial Narrow"/>
                <w:color w:val="000000"/>
                <w:sz w:val="20"/>
                <w:szCs w:val="20"/>
                <w:lang w:val="es-ES_tradnl" w:eastAsia="es-CL"/>
              </w:rPr>
            </w:pPr>
            <w:r w:rsidRPr="00FE6650">
              <w:rPr>
                <w:rFonts w:ascii="Arial Narrow" w:hAnsi="Arial Narrow"/>
                <w:color w:val="000000"/>
                <w:sz w:val="20"/>
                <w:szCs w:val="20"/>
                <w:lang w:val="es-ES_tradnl" w:eastAsia="es-CL"/>
              </w:rPr>
              <w:t>6,39</w:t>
            </w:r>
          </w:p>
        </w:tc>
        <w:tc>
          <w:tcPr>
            <w:tcW w:w="2142" w:type="dxa"/>
            <w:vAlign w:val="center"/>
          </w:tcPr>
          <w:p w:rsidR="00070CA4" w:rsidRPr="00FE6650" w:rsidRDefault="00070CA4" w:rsidP="00070CA4">
            <w:pPr>
              <w:jc w:val="center"/>
              <w:rPr>
                <w:rFonts w:ascii="Arial Narrow" w:hAnsi="Arial Narrow"/>
                <w:color w:val="000000"/>
                <w:sz w:val="20"/>
                <w:szCs w:val="20"/>
                <w:lang w:val="es-ES_tradnl" w:eastAsia="es-CL"/>
              </w:rPr>
            </w:pPr>
            <w:r w:rsidRPr="00FE6650">
              <w:rPr>
                <w:rFonts w:ascii="Arial Narrow" w:hAnsi="Arial Narrow"/>
                <w:color w:val="000000"/>
                <w:sz w:val="20"/>
                <w:szCs w:val="20"/>
                <w:lang w:val="es-ES_tradnl" w:eastAsia="es-CL"/>
              </w:rPr>
              <w:t>Independiente</w:t>
            </w:r>
          </w:p>
        </w:tc>
      </w:tr>
      <w:tr w:rsidR="00070CA4" w:rsidRPr="00303C54" w:rsidTr="00070CA4">
        <w:trPr>
          <w:trHeight w:val="315"/>
        </w:trPr>
        <w:tc>
          <w:tcPr>
            <w:tcW w:w="2065" w:type="dxa"/>
            <w:vMerge w:val="restart"/>
            <w:vAlign w:val="center"/>
          </w:tcPr>
          <w:p w:rsidR="00070CA4" w:rsidRPr="00FE6650" w:rsidRDefault="00070CA4" w:rsidP="00070CA4">
            <w:pPr>
              <w:rPr>
                <w:rFonts w:ascii="Arial Narrow" w:hAnsi="Arial Narrow" w:cs="Calibri"/>
                <w:color w:val="000000"/>
                <w:sz w:val="20"/>
                <w:szCs w:val="20"/>
                <w:lang w:val="es-CL" w:eastAsia="es-CL"/>
              </w:rPr>
            </w:pPr>
            <w:r w:rsidRPr="00FE6650">
              <w:rPr>
                <w:rFonts w:ascii="Arial Narrow" w:hAnsi="Arial Narrow"/>
                <w:color w:val="000000"/>
                <w:sz w:val="20"/>
                <w:szCs w:val="20"/>
                <w:lang w:val="es-ES_tradnl" w:eastAsia="es-CL"/>
              </w:rPr>
              <w:t>Samuel Venegas Rubio</w:t>
            </w:r>
          </w:p>
        </w:tc>
        <w:tc>
          <w:tcPr>
            <w:tcW w:w="737" w:type="dxa"/>
            <w:vMerge w:val="restart"/>
            <w:vAlign w:val="center"/>
          </w:tcPr>
          <w:p w:rsidR="00070CA4" w:rsidRPr="00FE6650" w:rsidRDefault="00070CA4" w:rsidP="00070CA4">
            <w:pPr>
              <w:jc w:val="center"/>
              <w:rPr>
                <w:rFonts w:ascii="Arial Narrow" w:hAnsi="Arial Narrow" w:cs="Calibri"/>
                <w:color w:val="000000"/>
                <w:sz w:val="20"/>
                <w:szCs w:val="20"/>
                <w:lang w:val="es-CL" w:eastAsia="es-CL"/>
              </w:rPr>
            </w:pPr>
            <w:r w:rsidRPr="00FE6650">
              <w:rPr>
                <w:rFonts w:ascii="Arial Narrow" w:hAnsi="Arial Narrow"/>
                <w:color w:val="000000"/>
                <w:sz w:val="20"/>
                <w:szCs w:val="20"/>
                <w:lang w:val="es-ES_tradnl" w:eastAsia="es-CL"/>
              </w:rPr>
              <w:t>15</w:t>
            </w:r>
          </w:p>
        </w:tc>
        <w:tc>
          <w:tcPr>
            <w:tcW w:w="1417" w:type="dxa"/>
            <w:vAlign w:val="bottom"/>
          </w:tcPr>
          <w:p w:rsidR="00070CA4" w:rsidRDefault="00070CA4" w:rsidP="00070CA4">
            <w:pPr>
              <w:ind w:firstLine="10"/>
              <w:jc w:val="center"/>
              <w:rPr>
                <w:rFonts w:ascii="Arial Narrow" w:hAnsi="Arial Narrow" w:cs="Calibri"/>
                <w:color w:val="000000"/>
                <w:sz w:val="20"/>
                <w:szCs w:val="20"/>
              </w:rPr>
            </w:pPr>
            <w:r>
              <w:rPr>
                <w:rFonts w:ascii="Arial Narrow" w:hAnsi="Arial Narrow" w:cs="Calibri"/>
                <w:color w:val="000000"/>
                <w:sz w:val="20"/>
                <w:szCs w:val="20"/>
                <w:lang w:val="es-ES_tradnl"/>
              </w:rPr>
              <w:t>1994-1998</w:t>
            </w:r>
          </w:p>
        </w:tc>
        <w:tc>
          <w:tcPr>
            <w:tcW w:w="1559" w:type="dxa"/>
            <w:vAlign w:val="center"/>
          </w:tcPr>
          <w:p w:rsidR="00070CA4" w:rsidRPr="00FE6650" w:rsidRDefault="00070CA4" w:rsidP="00070CA4">
            <w:pPr>
              <w:jc w:val="center"/>
              <w:rPr>
                <w:rFonts w:ascii="Arial Narrow" w:hAnsi="Arial Narrow" w:cs="Calibri"/>
                <w:color w:val="000000"/>
                <w:sz w:val="20"/>
                <w:szCs w:val="20"/>
                <w:lang w:val="es-CL" w:eastAsia="es-CL"/>
              </w:rPr>
            </w:pPr>
            <w:r w:rsidRPr="00FE6650">
              <w:rPr>
                <w:rFonts w:ascii="Arial Narrow" w:hAnsi="Arial Narrow"/>
                <w:color w:val="000000"/>
                <w:sz w:val="20"/>
                <w:szCs w:val="20"/>
                <w:lang w:val="es-ES_tradnl" w:eastAsia="es-CL"/>
              </w:rPr>
              <w:t>Electo</w:t>
            </w:r>
          </w:p>
        </w:tc>
        <w:tc>
          <w:tcPr>
            <w:tcW w:w="1134" w:type="dxa"/>
            <w:vAlign w:val="center"/>
          </w:tcPr>
          <w:p w:rsidR="00070CA4" w:rsidRPr="00FE6650" w:rsidRDefault="00070CA4" w:rsidP="00070CA4">
            <w:pPr>
              <w:jc w:val="center"/>
              <w:rPr>
                <w:rFonts w:ascii="Arial Narrow" w:hAnsi="Arial Narrow"/>
                <w:color w:val="000000"/>
                <w:sz w:val="20"/>
                <w:szCs w:val="20"/>
                <w:lang w:val="es-ES_tradnl" w:eastAsia="es-CL"/>
              </w:rPr>
            </w:pPr>
            <w:r w:rsidRPr="00FE6650">
              <w:rPr>
                <w:rFonts w:ascii="Arial Narrow" w:hAnsi="Arial Narrow"/>
                <w:color w:val="000000"/>
                <w:sz w:val="20"/>
                <w:szCs w:val="20"/>
                <w:lang w:val="es-ES_tradnl" w:eastAsia="es-CL"/>
              </w:rPr>
              <w:t>36,86</w:t>
            </w:r>
          </w:p>
        </w:tc>
        <w:tc>
          <w:tcPr>
            <w:tcW w:w="2142" w:type="dxa"/>
            <w:vAlign w:val="center"/>
          </w:tcPr>
          <w:p w:rsidR="00070CA4" w:rsidRPr="00FE6650" w:rsidRDefault="00070CA4" w:rsidP="00070CA4">
            <w:pPr>
              <w:jc w:val="center"/>
              <w:rPr>
                <w:rFonts w:ascii="Arial Narrow" w:hAnsi="Arial Narrow" w:cs="Calibri"/>
                <w:color w:val="000000"/>
                <w:sz w:val="20"/>
                <w:szCs w:val="20"/>
                <w:lang w:val="es-CL" w:eastAsia="es-CL"/>
              </w:rPr>
            </w:pPr>
            <w:r w:rsidRPr="00FE6650">
              <w:rPr>
                <w:rFonts w:ascii="Arial Narrow" w:hAnsi="Arial Narrow"/>
                <w:color w:val="000000"/>
                <w:sz w:val="20"/>
                <w:szCs w:val="20"/>
                <w:lang w:val="es-ES_tradnl" w:eastAsia="es-CL"/>
              </w:rPr>
              <w:t>Concertación-DC</w:t>
            </w:r>
          </w:p>
        </w:tc>
      </w:tr>
      <w:tr w:rsidR="00070CA4" w:rsidRPr="00303C54" w:rsidTr="00070CA4">
        <w:trPr>
          <w:trHeight w:val="315"/>
        </w:trPr>
        <w:tc>
          <w:tcPr>
            <w:tcW w:w="2065" w:type="dxa"/>
            <w:vMerge/>
            <w:vAlign w:val="center"/>
          </w:tcPr>
          <w:p w:rsidR="00070CA4" w:rsidRPr="00FE6650" w:rsidRDefault="00070CA4" w:rsidP="00070CA4">
            <w:pPr>
              <w:rPr>
                <w:rFonts w:ascii="Arial Narrow" w:hAnsi="Arial Narrow" w:cs="Calibri"/>
                <w:color w:val="000000"/>
                <w:sz w:val="20"/>
                <w:szCs w:val="20"/>
                <w:lang w:val="es-CL" w:eastAsia="es-CL"/>
              </w:rPr>
            </w:pPr>
          </w:p>
        </w:tc>
        <w:tc>
          <w:tcPr>
            <w:tcW w:w="737" w:type="dxa"/>
            <w:vMerge/>
            <w:vAlign w:val="center"/>
          </w:tcPr>
          <w:p w:rsidR="00070CA4" w:rsidRPr="00FE6650" w:rsidRDefault="00070CA4" w:rsidP="00070CA4">
            <w:pPr>
              <w:jc w:val="center"/>
              <w:rPr>
                <w:rFonts w:ascii="Arial Narrow" w:hAnsi="Arial Narrow" w:cs="Calibri"/>
                <w:color w:val="000000"/>
                <w:sz w:val="20"/>
                <w:szCs w:val="20"/>
                <w:lang w:val="es-CL" w:eastAsia="es-CL"/>
              </w:rPr>
            </w:pPr>
          </w:p>
        </w:tc>
        <w:tc>
          <w:tcPr>
            <w:tcW w:w="1417" w:type="dxa"/>
            <w:vAlign w:val="bottom"/>
          </w:tcPr>
          <w:p w:rsidR="00070CA4" w:rsidRDefault="00070CA4" w:rsidP="00070CA4">
            <w:pPr>
              <w:ind w:firstLine="10"/>
              <w:jc w:val="center"/>
              <w:rPr>
                <w:rFonts w:ascii="Arial Narrow" w:hAnsi="Arial Narrow" w:cs="Calibri"/>
                <w:color w:val="000000"/>
                <w:sz w:val="20"/>
                <w:szCs w:val="20"/>
              </w:rPr>
            </w:pPr>
            <w:r>
              <w:rPr>
                <w:rFonts w:ascii="Arial Narrow" w:hAnsi="Arial Narrow" w:cs="Calibri"/>
                <w:color w:val="000000"/>
                <w:sz w:val="20"/>
                <w:szCs w:val="20"/>
                <w:lang w:val="es-ES_tradnl"/>
              </w:rPr>
              <w:t>1998-2002</w:t>
            </w:r>
          </w:p>
        </w:tc>
        <w:tc>
          <w:tcPr>
            <w:tcW w:w="1559" w:type="dxa"/>
            <w:vAlign w:val="center"/>
          </w:tcPr>
          <w:p w:rsidR="00070CA4" w:rsidRPr="00FE6650" w:rsidRDefault="00070CA4" w:rsidP="00070CA4">
            <w:pPr>
              <w:jc w:val="center"/>
              <w:rPr>
                <w:rFonts w:ascii="Arial Narrow" w:hAnsi="Arial Narrow" w:cs="Calibri"/>
                <w:color w:val="000000"/>
                <w:sz w:val="20"/>
                <w:szCs w:val="20"/>
                <w:lang w:val="es-CL" w:eastAsia="es-CL"/>
              </w:rPr>
            </w:pPr>
            <w:r w:rsidRPr="00FE6650">
              <w:rPr>
                <w:rFonts w:ascii="Arial Narrow" w:hAnsi="Arial Narrow"/>
                <w:color w:val="000000"/>
                <w:sz w:val="20"/>
                <w:szCs w:val="20"/>
                <w:lang w:val="es-ES_tradnl" w:eastAsia="es-CL"/>
              </w:rPr>
              <w:t>Electo</w:t>
            </w:r>
          </w:p>
        </w:tc>
        <w:tc>
          <w:tcPr>
            <w:tcW w:w="1134" w:type="dxa"/>
            <w:vAlign w:val="center"/>
          </w:tcPr>
          <w:p w:rsidR="00070CA4" w:rsidRPr="00FE6650" w:rsidRDefault="00070CA4" w:rsidP="00070CA4">
            <w:pPr>
              <w:jc w:val="center"/>
              <w:rPr>
                <w:rFonts w:ascii="Arial Narrow" w:hAnsi="Arial Narrow"/>
                <w:color w:val="000000"/>
                <w:sz w:val="20"/>
                <w:szCs w:val="20"/>
                <w:lang w:val="es-ES_tradnl" w:eastAsia="es-CL"/>
              </w:rPr>
            </w:pPr>
            <w:r w:rsidRPr="00FE6650">
              <w:rPr>
                <w:rFonts w:ascii="Arial Narrow" w:hAnsi="Arial Narrow"/>
                <w:color w:val="000000"/>
                <w:sz w:val="20"/>
                <w:szCs w:val="20"/>
                <w:lang w:val="es-ES_tradnl" w:eastAsia="es-CL"/>
              </w:rPr>
              <w:t>27,03</w:t>
            </w:r>
          </w:p>
        </w:tc>
        <w:tc>
          <w:tcPr>
            <w:tcW w:w="2142" w:type="dxa"/>
            <w:vAlign w:val="center"/>
          </w:tcPr>
          <w:p w:rsidR="00070CA4" w:rsidRPr="00FE6650" w:rsidRDefault="00070CA4" w:rsidP="00070CA4">
            <w:pPr>
              <w:jc w:val="center"/>
              <w:rPr>
                <w:rFonts w:ascii="Arial Narrow" w:hAnsi="Arial Narrow" w:cs="Calibri"/>
                <w:color w:val="000000"/>
                <w:sz w:val="20"/>
                <w:szCs w:val="20"/>
                <w:lang w:val="es-CL" w:eastAsia="es-CL"/>
              </w:rPr>
            </w:pPr>
            <w:r w:rsidRPr="00FE6650">
              <w:rPr>
                <w:rFonts w:ascii="Arial Narrow" w:hAnsi="Arial Narrow"/>
                <w:color w:val="000000"/>
                <w:sz w:val="20"/>
                <w:szCs w:val="20"/>
                <w:lang w:val="es-ES_tradnl" w:eastAsia="es-CL"/>
              </w:rPr>
              <w:t>Independiente</w:t>
            </w:r>
          </w:p>
        </w:tc>
      </w:tr>
      <w:tr w:rsidR="00070CA4" w:rsidRPr="00303C54" w:rsidTr="00070CA4">
        <w:trPr>
          <w:trHeight w:val="315"/>
        </w:trPr>
        <w:tc>
          <w:tcPr>
            <w:tcW w:w="2065" w:type="dxa"/>
            <w:vMerge/>
            <w:vAlign w:val="center"/>
          </w:tcPr>
          <w:p w:rsidR="00070CA4" w:rsidRPr="00FE6650" w:rsidRDefault="00070CA4" w:rsidP="00070CA4">
            <w:pPr>
              <w:rPr>
                <w:rFonts w:ascii="Arial Narrow" w:hAnsi="Arial Narrow" w:cs="Calibri"/>
                <w:color w:val="000000"/>
                <w:sz w:val="20"/>
                <w:szCs w:val="20"/>
                <w:lang w:val="es-CL" w:eastAsia="es-CL"/>
              </w:rPr>
            </w:pPr>
          </w:p>
        </w:tc>
        <w:tc>
          <w:tcPr>
            <w:tcW w:w="737" w:type="dxa"/>
            <w:vMerge/>
            <w:vAlign w:val="center"/>
          </w:tcPr>
          <w:p w:rsidR="00070CA4" w:rsidRPr="00FE6650" w:rsidRDefault="00070CA4" w:rsidP="00070CA4">
            <w:pPr>
              <w:jc w:val="center"/>
              <w:rPr>
                <w:rFonts w:ascii="Arial Narrow" w:hAnsi="Arial Narrow" w:cs="Calibri"/>
                <w:color w:val="000000"/>
                <w:sz w:val="20"/>
                <w:szCs w:val="20"/>
                <w:lang w:val="es-CL" w:eastAsia="es-CL"/>
              </w:rPr>
            </w:pPr>
          </w:p>
        </w:tc>
        <w:tc>
          <w:tcPr>
            <w:tcW w:w="1417" w:type="dxa"/>
            <w:vAlign w:val="bottom"/>
          </w:tcPr>
          <w:p w:rsidR="00070CA4" w:rsidRDefault="00070CA4" w:rsidP="00070CA4">
            <w:pPr>
              <w:ind w:firstLine="10"/>
              <w:jc w:val="center"/>
              <w:rPr>
                <w:rFonts w:ascii="Arial Narrow" w:hAnsi="Arial Narrow" w:cs="Calibri"/>
                <w:color w:val="000000"/>
                <w:sz w:val="20"/>
                <w:szCs w:val="20"/>
              </w:rPr>
            </w:pPr>
            <w:r>
              <w:rPr>
                <w:rFonts w:ascii="Arial Narrow" w:hAnsi="Arial Narrow" w:cs="Calibri"/>
                <w:color w:val="000000"/>
                <w:sz w:val="20"/>
                <w:szCs w:val="20"/>
                <w:lang w:val="es-ES_tradnl"/>
              </w:rPr>
              <w:t>2002-2006</w:t>
            </w:r>
          </w:p>
        </w:tc>
        <w:tc>
          <w:tcPr>
            <w:tcW w:w="1559" w:type="dxa"/>
            <w:vAlign w:val="center"/>
          </w:tcPr>
          <w:p w:rsidR="00070CA4" w:rsidRPr="00FE6650" w:rsidRDefault="00070CA4" w:rsidP="00070CA4">
            <w:pPr>
              <w:jc w:val="center"/>
              <w:rPr>
                <w:rFonts w:ascii="Arial Narrow" w:hAnsi="Arial Narrow" w:cs="Calibri"/>
                <w:color w:val="000000"/>
                <w:sz w:val="20"/>
                <w:szCs w:val="20"/>
                <w:lang w:val="es-CL" w:eastAsia="es-CL"/>
              </w:rPr>
            </w:pPr>
            <w:r w:rsidRPr="00FE6650">
              <w:rPr>
                <w:rFonts w:ascii="Arial Narrow" w:hAnsi="Arial Narrow"/>
                <w:color w:val="000000"/>
                <w:sz w:val="20"/>
                <w:szCs w:val="20"/>
                <w:lang w:val="es-ES_tradnl" w:eastAsia="es-CL"/>
              </w:rPr>
              <w:t>Electo</w:t>
            </w:r>
          </w:p>
        </w:tc>
        <w:tc>
          <w:tcPr>
            <w:tcW w:w="1134" w:type="dxa"/>
            <w:vAlign w:val="center"/>
          </w:tcPr>
          <w:p w:rsidR="00070CA4" w:rsidRPr="00FE6650" w:rsidRDefault="00070CA4" w:rsidP="00070CA4">
            <w:pPr>
              <w:jc w:val="center"/>
              <w:rPr>
                <w:rFonts w:ascii="Arial Narrow" w:hAnsi="Arial Narrow"/>
                <w:color w:val="000000"/>
                <w:sz w:val="20"/>
                <w:szCs w:val="20"/>
                <w:lang w:val="es-ES_tradnl" w:eastAsia="es-CL"/>
              </w:rPr>
            </w:pPr>
            <w:r w:rsidRPr="00FE6650">
              <w:rPr>
                <w:rFonts w:ascii="Arial Narrow" w:hAnsi="Arial Narrow"/>
                <w:color w:val="000000"/>
                <w:sz w:val="20"/>
                <w:szCs w:val="20"/>
                <w:lang w:val="es-ES_tradnl" w:eastAsia="es-CL"/>
              </w:rPr>
              <w:t>23,48</w:t>
            </w:r>
          </w:p>
        </w:tc>
        <w:tc>
          <w:tcPr>
            <w:tcW w:w="2142" w:type="dxa"/>
            <w:vAlign w:val="center"/>
          </w:tcPr>
          <w:p w:rsidR="00070CA4" w:rsidRPr="00FE6650" w:rsidRDefault="00070CA4" w:rsidP="00070CA4">
            <w:pPr>
              <w:jc w:val="center"/>
              <w:rPr>
                <w:rFonts w:ascii="Arial Narrow" w:hAnsi="Arial Narrow" w:cs="Calibri"/>
                <w:color w:val="000000"/>
                <w:sz w:val="20"/>
                <w:szCs w:val="20"/>
                <w:lang w:val="es-CL" w:eastAsia="es-CL"/>
              </w:rPr>
            </w:pPr>
            <w:r w:rsidRPr="00FE6650">
              <w:rPr>
                <w:rFonts w:ascii="Arial Narrow" w:hAnsi="Arial Narrow"/>
                <w:color w:val="000000"/>
                <w:sz w:val="20"/>
                <w:szCs w:val="20"/>
                <w:lang w:val="es-ES_tradnl" w:eastAsia="es-CL"/>
              </w:rPr>
              <w:t>Concertación-PRSD</w:t>
            </w:r>
          </w:p>
        </w:tc>
      </w:tr>
      <w:tr w:rsidR="00070CA4" w:rsidRPr="00303C54" w:rsidTr="00070CA4">
        <w:trPr>
          <w:trHeight w:val="330"/>
        </w:trPr>
        <w:tc>
          <w:tcPr>
            <w:tcW w:w="2065" w:type="dxa"/>
            <w:vMerge/>
            <w:vAlign w:val="center"/>
          </w:tcPr>
          <w:p w:rsidR="00070CA4" w:rsidRPr="00FE6650" w:rsidRDefault="00070CA4" w:rsidP="00070CA4">
            <w:pPr>
              <w:rPr>
                <w:rFonts w:ascii="Arial Narrow" w:hAnsi="Arial Narrow" w:cs="Calibri"/>
                <w:color w:val="000000"/>
                <w:sz w:val="20"/>
                <w:szCs w:val="20"/>
                <w:lang w:val="es-CL" w:eastAsia="es-CL"/>
              </w:rPr>
            </w:pPr>
          </w:p>
        </w:tc>
        <w:tc>
          <w:tcPr>
            <w:tcW w:w="737" w:type="dxa"/>
            <w:vMerge/>
            <w:vAlign w:val="center"/>
          </w:tcPr>
          <w:p w:rsidR="00070CA4" w:rsidRPr="00FE6650" w:rsidRDefault="00070CA4" w:rsidP="00070CA4">
            <w:pPr>
              <w:jc w:val="center"/>
              <w:rPr>
                <w:rFonts w:ascii="Arial Narrow" w:hAnsi="Arial Narrow" w:cs="Calibri"/>
                <w:color w:val="000000"/>
                <w:sz w:val="20"/>
                <w:szCs w:val="20"/>
                <w:lang w:val="es-CL" w:eastAsia="es-CL"/>
              </w:rPr>
            </w:pPr>
          </w:p>
        </w:tc>
        <w:tc>
          <w:tcPr>
            <w:tcW w:w="1417" w:type="dxa"/>
            <w:vAlign w:val="bottom"/>
          </w:tcPr>
          <w:p w:rsidR="00070CA4" w:rsidRDefault="00070CA4" w:rsidP="00070CA4">
            <w:pPr>
              <w:ind w:firstLine="10"/>
              <w:jc w:val="center"/>
              <w:rPr>
                <w:rFonts w:ascii="Arial Narrow" w:hAnsi="Arial Narrow" w:cs="Calibri"/>
                <w:color w:val="000000"/>
                <w:sz w:val="20"/>
                <w:szCs w:val="20"/>
              </w:rPr>
            </w:pPr>
            <w:r>
              <w:rPr>
                <w:rFonts w:ascii="Arial Narrow" w:hAnsi="Arial Narrow" w:cs="Calibri"/>
                <w:color w:val="000000"/>
                <w:sz w:val="20"/>
                <w:szCs w:val="20"/>
                <w:lang w:val="es-ES_tradnl"/>
              </w:rPr>
              <w:t>2006-2010</w:t>
            </w:r>
          </w:p>
        </w:tc>
        <w:tc>
          <w:tcPr>
            <w:tcW w:w="1559" w:type="dxa"/>
            <w:vAlign w:val="center"/>
          </w:tcPr>
          <w:p w:rsidR="00070CA4" w:rsidRPr="00FE6650" w:rsidRDefault="00070CA4" w:rsidP="00070CA4">
            <w:pPr>
              <w:jc w:val="center"/>
              <w:rPr>
                <w:rFonts w:ascii="Arial Narrow" w:hAnsi="Arial Narrow" w:cs="Calibri"/>
                <w:color w:val="000000"/>
                <w:sz w:val="20"/>
                <w:szCs w:val="20"/>
                <w:lang w:val="es-CL" w:eastAsia="es-CL"/>
              </w:rPr>
            </w:pPr>
            <w:r w:rsidRPr="00FE6650">
              <w:rPr>
                <w:rFonts w:ascii="Arial Narrow" w:hAnsi="Arial Narrow"/>
                <w:color w:val="000000"/>
                <w:sz w:val="20"/>
                <w:szCs w:val="20"/>
                <w:lang w:val="es-ES_tradnl" w:eastAsia="es-CL"/>
              </w:rPr>
              <w:t>Electo</w:t>
            </w:r>
          </w:p>
        </w:tc>
        <w:tc>
          <w:tcPr>
            <w:tcW w:w="1134" w:type="dxa"/>
            <w:vAlign w:val="center"/>
          </w:tcPr>
          <w:p w:rsidR="00070CA4" w:rsidRPr="00FE6650" w:rsidRDefault="00070CA4" w:rsidP="00070CA4">
            <w:pPr>
              <w:jc w:val="center"/>
              <w:rPr>
                <w:rFonts w:ascii="Arial Narrow" w:hAnsi="Arial Narrow"/>
                <w:color w:val="000000"/>
                <w:sz w:val="20"/>
                <w:szCs w:val="20"/>
                <w:lang w:val="es-ES_tradnl" w:eastAsia="es-CL"/>
              </w:rPr>
            </w:pPr>
            <w:r w:rsidRPr="00FE6650">
              <w:rPr>
                <w:rFonts w:ascii="Arial Narrow" w:hAnsi="Arial Narrow"/>
                <w:color w:val="000000"/>
                <w:sz w:val="20"/>
                <w:szCs w:val="20"/>
                <w:lang w:val="es-ES_tradnl" w:eastAsia="es-CL"/>
              </w:rPr>
              <w:t>19,87</w:t>
            </w:r>
          </w:p>
        </w:tc>
        <w:tc>
          <w:tcPr>
            <w:tcW w:w="2142" w:type="dxa"/>
            <w:vAlign w:val="center"/>
          </w:tcPr>
          <w:p w:rsidR="00070CA4" w:rsidRPr="00FE6650" w:rsidRDefault="00070CA4" w:rsidP="00070CA4">
            <w:pPr>
              <w:jc w:val="center"/>
              <w:rPr>
                <w:rFonts w:ascii="Arial Narrow" w:hAnsi="Arial Narrow" w:cs="Calibri"/>
                <w:color w:val="000000"/>
                <w:sz w:val="20"/>
                <w:szCs w:val="20"/>
                <w:lang w:val="es-CL" w:eastAsia="es-CL"/>
              </w:rPr>
            </w:pPr>
            <w:r w:rsidRPr="00FE6650">
              <w:rPr>
                <w:rFonts w:ascii="Arial Narrow" w:hAnsi="Arial Narrow"/>
                <w:color w:val="000000"/>
                <w:sz w:val="20"/>
                <w:szCs w:val="20"/>
                <w:lang w:val="es-ES_tradnl" w:eastAsia="es-CL"/>
              </w:rPr>
              <w:t>Concertación-PRSD</w:t>
            </w:r>
          </w:p>
        </w:tc>
      </w:tr>
      <w:tr w:rsidR="00070CA4" w:rsidRPr="00303C54" w:rsidTr="00070CA4">
        <w:trPr>
          <w:trHeight w:val="315"/>
        </w:trPr>
        <w:tc>
          <w:tcPr>
            <w:tcW w:w="2065" w:type="dxa"/>
            <w:vMerge w:val="restart"/>
            <w:vAlign w:val="center"/>
          </w:tcPr>
          <w:p w:rsidR="00070CA4" w:rsidRPr="00FE6650" w:rsidRDefault="00070CA4" w:rsidP="00070CA4">
            <w:pPr>
              <w:rPr>
                <w:rFonts w:ascii="Arial Narrow" w:hAnsi="Arial Narrow" w:cs="Calibri"/>
                <w:color w:val="000000"/>
                <w:sz w:val="20"/>
                <w:szCs w:val="20"/>
                <w:lang w:val="es-CL" w:eastAsia="es-CL"/>
              </w:rPr>
            </w:pPr>
            <w:r w:rsidRPr="00FE6650">
              <w:rPr>
                <w:rFonts w:ascii="Arial Narrow" w:hAnsi="Arial Narrow"/>
                <w:color w:val="000000"/>
                <w:sz w:val="20"/>
                <w:szCs w:val="20"/>
                <w:lang w:val="es-ES_tradnl" w:eastAsia="es-CL"/>
              </w:rPr>
              <w:t>Iván Paredes Fierro (</w:t>
            </w:r>
            <w:r>
              <w:rPr>
                <w:rFonts w:ascii="Arial Narrow" w:hAnsi="Arial Narrow"/>
                <w:color w:val="000000"/>
                <w:sz w:val="20"/>
                <w:szCs w:val="20"/>
                <w:lang w:val="es-ES_tradnl" w:eastAsia="es-CL"/>
              </w:rPr>
              <w:t>6</w:t>
            </w:r>
            <w:r w:rsidRPr="00FE6650">
              <w:rPr>
                <w:rFonts w:ascii="Arial Narrow" w:hAnsi="Arial Narrow"/>
                <w:color w:val="000000"/>
                <w:sz w:val="20"/>
                <w:szCs w:val="20"/>
                <w:lang w:val="es-ES_tradnl" w:eastAsia="es-CL"/>
              </w:rPr>
              <w:t>)</w:t>
            </w:r>
          </w:p>
        </w:tc>
        <w:tc>
          <w:tcPr>
            <w:tcW w:w="737" w:type="dxa"/>
            <w:vMerge w:val="restart"/>
            <w:vAlign w:val="center"/>
          </w:tcPr>
          <w:p w:rsidR="00070CA4" w:rsidRPr="00FE6650" w:rsidRDefault="00070CA4" w:rsidP="00070CA4">
            <w:pPr>
              <w:jc w:val="center"/>
              <w:rPr>
                <w:rFonts w:ascii="Arial Narrow" w:hAnsi="Arial Narrow" w:cs="Calibri"/>
                <w:color w:val="000000"/>
                <w:sz w:val="20"/>
                <w:szCs w:val="20"/>
                <w:lang w:val="es-CL" w:eastAsia="es-CL"/>
              </w:rPr>
            </w:pPr>
            <w:r w:rsidRPr="00FE6650">
              <w:rPr>
                <w:rFonts w:ascii="Arial Narrow" w:hAnsi="Arial Narrow"/>
                <w:color w:val="000000"/>
                <w:sz w:val="20"/>
                <w:szCs w:val="20"/>
                <w:lang w:val="es-ES_tradnl" w:eastAsia="es-CL"/>
              </w:rPr>
              <w:t>1</w:t>
            </w:r>
          </w:p>
        </w:tc>
        <w:tc>
          <w:tcPr>
            <w:tcW w:w="1417" w:type="dxa"/>
            <w:vAlign w:val="bottom"/>
          </w:tcPr>
          <w:p w:rsidR="00070CA4" w:rsidRDefault="00070CA4" w:rsidP="00070CA4">
            <w:pPr>
              <w:ind w:firstLine="10"/>
              <w:jc w:val="center"/>
              <w:rPr>
                <w:rFonts w:ascii="Arial Narrow" w:hAnsi="Arial Narrow" w:cs="Calibri"/>
                <w:color w:val="000000"/>
                <w:sz w:val="20"/>
                <w:szCs w:val="20"/>
              </w:rPr>
            </w:pPr>
            <w:r>
              <w:rPr>
                <w:rFonts w:ascii="Arial Narrow" w:hAnsi="Arial Narrow" w:cs="Calibri"/>
                <w:color w:val="000000"/>
                <w:sz w:val="20"/>
                <w:szCs w:val="20"/>
                <w:lang w:val="es-ES_tradnl"/>
              </w:rPr>
              <w:t>2002-2006</w:t>
            </w:r>
          </w:p>
        </w:tc>
        <w:tc>
          <w:tcPr>
            <w:tcW w:w="1559" w:type="dxa"/>
            <w:vAlign w:val="center"/>
          </w:tcPr>
          <w:p w:rsidR="00070CA4" w:rsidRPr="00FE6650" w:rsidRDefault="00070CA4" w:rsidP="00070CA4">
            <w:pPr>
              <w:jc w:val="center"/>
              <w:rPr>
                <w:rFonts w:ascii="Arial Narrow" w:hAnsi="Arial Narrow" w:cs="Calibri"/>
                <w:color w:val="000000"/>
                <w:sz w:val="20"/>
                <w:szCs w:val="20"/>
                <w:lang w:val="es-CL" w:eastAsia="es-CL"/>
              </w:rPr>
            </w:pPr>
            <w:r w:rsidRPr="00FE6650">
              <w:rPr>
                <w:rFonts w:ascii="Arial Narrow" w:hAnsi="Arial Narrow"/>
                <w:color w:val="000000"/>
                <w:sz w:val="20"/>
                <w:szCs w:val="20"/>
                <w:lang w:val="es-ES_tradnl" w:eastAsia="es-CL"/>
              </w:rPr>
              <w:t>Electo</w:t>
            </w:r>
          </w:p>
        </w:tc>
        <w:tc>
          <w:tcPr>
            <w:tcW w:w="1134" w:type="dxa"/>
            <w:vAlign w:val="center"/>
          </w:tcPr>
          <w:p w:rsidR="00070CA4" w:rsidRPr="00FE6650" w:rsidRDefault="00070CA4" w:rsidP="00070CA4">
            <w:pPr>
              <w:jc w:val="center"/>
              <w:rPr>
                <w:rFonts w:ascii="Arial Narrow" w:hAnsi="Arial Narrow"/>
                <w:color w:val="000000"/>
                <w:sz w:val="20"/>
                <w:szCs w:val="20"/>
                <w:lang w:val="es-ES_tradnl" w:eastAsia="es-CL"/>
              </w:rPr>
            </w:pPr>
            <w:r w:rsidRPr="00FE6650">
              <w:rPr>
                <w:rFonts w:ascii="Arial Narrow" w:hAnsi="Arial Narrow"/>
                <w:color w:val="000000"/>
                <w:sz w:val="20"/>
                <w:szCs w:val="20"/>
                <w:lang w:val="es-ES_tradnl" w:eastAsia="es-CL"/>
              </w:rPr>
              <w:t>37,68</w:t>
            </w:r>
          </w:p>
        </w:tc>
        <w:tc>
          <w:tcPr>
            <w:tcW w:w="2142" w:type="dxa"/>
            <w:vAlign w:val="center"/>
          </w:tcPr>
          <w:p w:rsidR="00070CA4" w:rsidRPr="00FE6650" w:rsidRDefault="00070CA4" w:rsidP="00070CA4">
            <w:pPr>
              <w:jc w:val="center"/>
              <w:rPr>
                <w:rFonts w:ascii="Arial Narrow" w:hAnsi="Arial Narrow" w:cs="Calibri"/>
                <w:color w:val="000000"/>
                <w:sz w:val="20"/>
                <w:szCs w:val="20"/>
                <w:lang w:val="es-CL" w:eastAsia="es-CL"/>
              </w:rPr>
            </w:pPr>
            <w:r w:rsidRPr="00FE6650">
              <w:rPr>
                <w:rFonts w:ascii="Arial Narrow" w:hAnsi="Arial Narrow"/>
                <w:color w:val="000000"/>
                <w:sz w:val="20"/>
                <w:szCs w:val="20"/>
                <w:lang w:val="es-ES_tradnl" w:eastAsia="es-CL"/>
              </w:rPr>
              <w:t>Independiente</w:t>
            </w:r>
          </w:p>
        </w:tc>
      </w:tr>
      <w:tr w:rsidR="00070CA4" w:rsidRPr="00303C54" w:rsidTr="00070CA4">
        <w:trPr>
          <w:trHeight w:val="330"/>
        </w:trPr>
        <w:tc>
          <w:tcPr>
            <w:tcW w:w="2065" w:type="dxa"/>
            <w:vMerge/>
            <w:vAlign w:val="center"/>
          </w:tcPr>
          <w:p w:rsidR="00070CA4" w:rsidRPr="00FE6650" w:rsidRDefault="00070CA4" w:rsidP="00070CA4">
            <w:pPr>
              <w:rPr>
                <w:rFonts w:ascii="Arial Narrow" w:hAnsi="Arial Narrow" w:cs="Calibri"/>
                <w:color w:val="000000"/>
                <w:sz w:val="20"/>
                <w:szCs w:val="20"/>
                <w:lang w:val="es-CL" w:eastAsia="es-CL"/>
              </w:rPr>
            </w:pPr>
          </w:p>
        </w:tc>
        <w:tc>
          <w:tcPr>
            <w:tcW w:w="737" w:type="dxa"/>
            <w:vMerge/>
            <w:vAlign w:val="center"/>
          </w:tcPr>
          <w:p w:rsidR="00070CA4" w:rsidRPr="00FE6650" w:rsidRDefault="00070CA4" w:rsidP="00070CA4">
            <w:pPr>
              <w:jc w:val="center"/>
              <w:rPr>
                <w:rFonts w:ascii="Arial Narrow" w:hAnsi="Arial Narrow" w:cs="Calibri"/>
                <w:color w:val="000000"/>
                <w:sz w:val="20"/>
                <w:szCs w:val="20"/>
                <w:lang w:val="es-CL" w:eastAsia="es-CL"/>
              </w:rPr>
            </w:pPr>
          </w:p>
        </w:tc>
        <w:tc>
          <w:tcPr>
            <w:tcW w:w="1417" w:type="dxa"/>
            <w:vAlign w:val="bottom"/>
          </w:tcPr>
          <w:p w:rsidR="00070CA4" w:rsidRDefault="00070CA4" w:rsidP="00070CA4">
            <w:pPr>
              <w:ind w:firstLine="10"/>
              <w:jc w:val="center"/>
              <w:rPr>
                <w:rFonts w:ascii="Arial Narrow" w:hAnsi="Arial Narrow" w:cs="Calibri"/>
                <w:color w:val="000000"/>
                <w:sz w:val="20"/>
                <w:szCs w:val="20"/>
              </w:rPr>
            </w:pPr>
            <w:r>
              <w:rPr>
                <w:rFonts w:ascii="Arial Narrow" w:hAnsi="Arial Narrow" w:cs="Calibri"/>
                <w:color w:val="000000"/>
                <w:sz w:val="20"/>
                <w:szCs w:val="20"/>
                <w:lang w:val="es-ES_tradnl"/>
              </w:rPr>
              <w:t>2005</w:t>
            </w:r>
          </w:p>
        </w:tc>
        <w:tc>
          <w:tcPr>
            <w:tcW w:w="1559" w:type="dxa"/>
            <w:vAlign w:val="center"/>
          </w:tcPr>
          <w:p w:rsidR="00070CA4" w:rsidRPr="00FE6650" w:rsidRDefault="00070CA4" w:rsidP="00070CA4">
            <w:pPr>
              <w:jc w:val="center"/>
              <w:rPr>
                <w:rFonts w:ascii="Arial Narrow" w:hAnsi="Arial Narrow" w:cs="Calibri"/>
                <w:color w:val="000000"/>
                <w:sz w:val="20"/>
                <w:szCs w:val="20"/>
                <w:lang w:val="es-CL" w:eastAsia="es-CL"/>
              </w:rPr>
            </w:pPr>
            <w:r w:rsidRPr="00FE6650">
              <w:rPr>
                <w:rFonts w:ascii="Arial Narrow" w:hAnsi="Arial Narrow"/>
                <w:color w:val="000000"/>
                <w:sz w:val="20"/>
                <w:szCs w:val="20"/>
                <w:lang w:val="es-ES_tradnl" w:eastAsia="es-CL"/>
              </w:rPr>
              <w:t>No electo</w:t>
            </w:r>
          </w:p>
        </w:tc>
        <w:tc>
          <w:tcPr>
            <w:tcW w:w="1134" w:type="dxa"/>
            <w:vAlign w:val="center"/>
          </w:tcPr>
          <w:p w:rsidR="00070CA4" w:rsidRPr="00FE6650" w:rsidRDefault="00070CA4" w:rsidP="00070CA4">
            <w:pPr>
              <w:jc w:val="center"/>
              <w:rPr>
                <w:rFonts w:ascii="Arial Narrow" w:hAnsi="Arial Narrow"/>
                <w:color w:val="000000"/>
                <w:sz w:val="20"/>
                <w:szCs w:val="20"/>
                <w:lang w:val="es-ES_tradnl" w:eastAsia="es-CL"/>
              </w:rPr>
            </w:pPr>
            <w:r w:rsidRPr="00FE6650">
              <w:rPr>
                <w:rFonts w:ascii="Arial Narrow" w:hAnsi="Arial Narrow"/>
                <w:color w:val="000000"/>
                <w:sz w:val="20"/>
                <w:szCs w:val="20"/>
                <w:lang w:val="es-ES_tradnl" w:eastAsia="es-CL"/>
              </w:rPr>
              <w:t>25,5</w:t>
            </w:r>
          </w:p>
        </w:tc>
        <w:tc>
          <w:tcPr>
            <w:tcW w:w="2142" w:type="dxa"/>
            <w:vAlign w:val="center"/>
          </w:tcPr>
          <w:p w:rsidR="00070CA4" w:rsidRPr="00FE6650" w:rsidRDefault="00070CA4" w:rsidP="00070CA4">
            <w:pPr>
              <w:jc w:val="center"/>
              <w:rPr>
                <w:rFonts w:ascii="Arial Narrow" w:hAnsi="Arial Narrow" w:cs="Calibri"/>
                <w:color w:val="000000"/>
                <w:sz w:val="20"/>
                <w:szCs w:val="20"/>
                <w:lang w:val="es-CL" w:eastAsia="es-CL"/>
              </w:rPr>
            </w:pPr>
            <w:r w:rsidRPr="00FE6650">
              <w:rPr>
                <w:rFonts w:ascii="Arial Narrow" w:hAnsi="Arial Narrow"/>
                <w:color w:val="000000"/>
                <w:sz w:val="20"/>
                <w:szCs w:val="20"/>
                <w:lang w:val="es-ES_tradnl" w:eastAsia="es-CL"/>
              </w:rPr>
              <w:t>Concertación-PS</w:t>
            </w:r>
          </w:p>
        </w:tc>
      </w:tr>
      <w:tr w:rsidR="00070CA4" w:rsidRPr="00303C54" w:rsidTr="00070CA4">
        <w:trPr>
          <w:trHeight w:val="315"/>
        </w:trPr>
        <w:tc>
          <w:tcPr>
            <w:tcW w:w="2065" w:type="dxa"/>
            <w:vMerge w:val="restart"/>
            <w:vAlign w:val="center"/>
          </w:tcPr>
          <w:p w:rsidR="00070CA4" w:rsidRPr="00FE6650" w:rsidRDefault="00070CA4" w:rsidP="00070CA4">
            <w:pPr>
              <w:rPr>
                <w:rFonts w:ascii="Arial Narrow" w:hAnsi="Arial Narrow" w:cs="Calibri"/>
                <w:color w:val="000000"/>
                <w:sz w:val="20"/>
                <w:szCs w:val="20"/>
                <w:lang w:val="es-CL" w:eastAsia="es-CL"/>
              </w:rPr>
            </w:pPr>
            <w:r w:rsidRPr="00FE6650">
              <w:rPr>
                <w:rFonts w:ascii="Arial Narrow" w:hAnsi="Arial Narrow"/>
                <w:color w:val="000000"/>
                <w:sz w:val="20"/>
                <w:szCs w:val="20"/>
                <w:lang w:val="es-ES_tradnl" w:eastAsia="es-CL"/>
              </w:rPr>
              <w:t>Nicolás García Moreno (</w:t>
            </w:r>
            <w:r>
              <w:rPr>
                <w:rFonts w:ascii="Arial Narrow" w:hAnsi="Arial Narrow"/>
                <w:color w:val="000000"/>
                <w:sz w:val="20"/>
                <w:szCs w:val="20"/>
                <w:lang w:val="es-ES_tradnl" w:eastAsia="es-CL"/>
              </w:rPr>
              <w:t>7</w:t>
            </w:r>
            <w:r w:rsidRPr="00FE6650">
              <w:rPr>
                <w:rFonts w:ascii="Arial Narrow" w:hAnsi="Arial Narrow"/>
                <w:color w:val="000000"/>
                <w:sz w:val="20"/>
                <w:szCs w:val="20"/>
                <w:lang w:val="es-ES_tradnl" w:eastAsia="es-CL"/>
              </w:rPr>
              <w:t>)</w:t>
            </w:r>
          </w:p>
        </w:tc>
        <w:tc>
          <w:tcPr>
            <w:tcW w:w="737" w:type="dxa"/>
            <w:vMerge w:val="restart"/>
            <w:vAlign w:val="center"/>
          </w:tcPr>
          <w:p w:rsidR="00070CA4" w:rsidRPr="00FE6650" w:rsidRDefault="00070CA4" w:rsidP="00070CA4">
            <w:pPr>
              <w:jc w:val="center"/>
              <w:rPr>
                <w:rFonts w:ascii="Arial Narrow" w:hAnsi="Arial Narrow" w:cs="Calibri"/>
                <w:color w:val="000000"/>
                <w:sz w:val="20"/>
                <w:szCs w:val="20"/>
                <w:lang w:val="es-CL" w:eastAsia="es-CL"/>
              </w:rPr>
            </w:pPr>
            <w:r w:rsidRPr="00FE6650">
              <w:rPr>
                <w:rFonts w:ascii="Arial Narrow" w:hAnsi="Arial Narrow"/>
                <w:color w:val="000000"/>
                <w:sz w:val="20"/>
                <w:szCs w:val="20"/>
                <w:lang w:val="es-ES_tradnl" w:eastAsia="es-CL"/>
              </w:rPr>
              <w:t>41</w:t>
            </w:r>
          </w:p>
        </w:tc>
        <w:tc>
          <w:tcPr>
            <w:tcW w:w="1417" w:type="dxa"/>
            <w:vAlign w:val="bottom"/>
          </w:tcPr>
          <w:p w:rsidR="00070CA4" w:rsidRDefault="00070CA4" w:rsidP="00070CA4">
            <w:pPr>
              <w:ind w:firstLine="10"/>
              <w:jc w:val="center"/>
              <w:rPr>
                <w:rFonts w:ascii="Arial Narrow" w:hAnsi="Arial Narrow" w:cs="Calibri"/>
                <w:color w:val="000000"/>
                <w:sz w:val="20"/>
                <w:szCs w:val="20"/>
              </w:rPr>
            </w:pPr>
            <w:r>
              <w:rPr>
                <w:rFonts w:ascii="Arial Narrow" w:hAnsi="Arial Narrow" w:cs="Calibri"/>
                <w:color w:val="000000"/>
                <w:sz w:val="20"/>
                <w:szCs w:val="20"/>
                <w:lang w:val="es-ES_tradnl"/>
              </w:rPr>
              <w:t>2001</w:t>
            </w:r>
          </w:p>
        </w:tc>
        <w:tc>
          <w:tcPr>
            <w:tcW w:w="1559" w:type="dxa"/>
            <w:vAlign w:val="center"/>
          </w:tcPr>
          <w:p w:rsidR="00070CA4" w:rsidRPr="00FE6650" w:rsidRDefault="00070CA4" w:rsidP="00070CA4">
            <w:pPr>
              <w:jc w:val="center"/>
              <w:rPr>
                <w:rFonts w:ascii="Arial Narrow" w:hAnsi="Arial Narrow" w:cs="Calibri"/>
                <w:color w:val="000000"/>
                <w:sz w:val="20"/>
                <w:szCs w:val="20"/>
                <w:lang w:val="es-CL" w:eastAsia="es-CL"/>
              </w:rPr>
            </w:pPr>
            <w:r w:rsidRPr="00FE6650">
              <w:rPr>
                <w:rFonts w:ascii="Arial Narrow" w:hAnsi="Arial Narrow"/>
                <w:color w:val="000000"/>
                <w:sz w:val="20"/>
                <w:szCs w:val="20"/>
                <w:lang w:val="es-ES_tradnl" w:eastAsia="es-CL"/>
              </w:rPr>
              <w:t>No electo</w:t>
            </w:r>
          </w:p>
        </w:tc>
        <w:tc>
          <w:tcPr>
            <w:tcW w:w="1134" w:type="dxa"/>
            <w:vAlign w:val="center"/>
          </w:tcPr>
          <w:p w:rsidR="00070CA4" w:rsidRPr="00FE6650" w:rsidRDefault="00070CA4" w:rsidP="00070CA4">
            <w:pPr>
              <w:jc w:val="center"/>
              <w:rPr>
                <w:rFonts w:ascii="Arial Narrow" w:hAnsi="Arial Narrow"/>
                <w:color w:val="000000"/>
                <w:sz w:val="20"/>
                <w:szCs w:val="20"/>
                <w:lang w:val="es-ES_tradnl" w:eastAsia="es-CL"/>
              </w:rPr>
            </w:pPr>
            <w:r w:rsidRPr="00FE6650">
              <w:rPr>
                <w:rFonts w:ascii="Arial Narrow" w:hAnsi="Arial Narrow"/>
                <w:color w:val="000000"/>
                <w:sz w:val="20"/>
                <w:szCs w:val="20"/>
                <w:lang w:val="es-ES_tradnl" w:eastAsia="es-CL"/>
              </w:rPr>
              <w:t>2,83</w:t>
            </w:r>
          </w:p>
        </w:tc>
        <w:tc>
          <w:tcPr>
            <w:tcW w:w="2142" w:type="dxa"/>
            <w:vAlign w:val="center"/>
          </w:tcPr>
          <w:p w:rsidR="00070CA4" w:rsidRPr="00FE6650" w:rsidRDefault="00070CA4" w:rsidP="00070CA4">
            <w:pPr>
              <w:jc w:val="center"/>
              <w:rPr>
                <w:rFonts w:ascii="Arial Narrow" w:hAnsi="Arial Narrow" w:cs="Calibri"/>
                <w:color w:val="000000"/>
                <w:sz w:val="20"/>
                <w:szCs w:val="20"/>
                <w:lang w:val="es-CL" w:eastAsia="es-CL"/>
              </w:rPr>
            </w:pPr>
            <w:r w:rsidRPr="00FE6650">
              <w:rPr>
                <w:rFonts w:ascii="Arial Narrow" w:hAnsi="Arial Narrow"/>
                <w:color w:val="000000"/>
                <w:sz w:val="20"/>
                <w:szCs w:val="20"/>
                <w:lang w:val="es-ES_tradnl" w:eastAsia="es-CL"/>
              </w:rPr>
              <w:t>Independiente</w:t>
            </w:r>
          </w:p>
        </w:tc>
      </w:tr>
      <w:tr w:rsidR="00070CA4" w:rsidRPr="00303C54" w:rsidTr="00070CA4">
        <w:trPr>
          <w:trHeight w:val="330"/>
        </w:trPr>
        <w:tc>
          <w:tcPr>
            <w:tcW w:w="2065" w:type="dxa"/>
            <w:vMerge/>
            <w:vAlign w:val="center"/>
          </w:tcPr>
          <w:p w:rsidR="00070CA4" w:rsidRPr="00FE6650" w:rsidRDefault="00070CA4" w:rsidP="00070CA4">
            <w:pPr>
              <w:rPr>
                <w:rFonts w:ascii="Arial Narrow" w:hAnsi="Arial Narrow" w:cs="Calibri"/>
                <w:color w:val="000000"/>
                <w:sz w:val="20"/>
                <w:szCs w:val="20"/>
                <w:lang w:val="es-CL" w:eastAsia="es-CL"/>
              </w:rPr>
            </w:pPr>
          </w:p>
        </w:tc>
        <w:tc>
          <w:tcPr>
            <w:tcW w:w="737" w:type="dxa"/>
            <w:vMerge/>
            <w:vAlign w:val="center"/>
          </w:tcPr>
          <w:p w:rsidR="00070CA4" w:rsidRPr="00FE6650" w:rsidRDefault="00070CA4" w:rsidP="00070CA4">
            <w:pPr>
              <w:jc w:val="center"/>
              <w:rPr>
                <w:rFonts w:ascii="Arial Narrow" w:hAnsi="Arial Narrow" w:cs="Calibri"/>
                <w:color w:val="000000"/>
                <w:sz w:val="20"/>
                <w:szCs w:val="20"/>
                <w:lang w:val="es-CL" w:eastAsia="es-CL"/>
              </w:rPr>
            </w:pPr>
          </w:p>
        </w:tc>
        <w:tc>
          <w:tcPr>
            <w:tcW w:w="1417" w:type="dxa"/>
            <w:vAlign w:val="bottom"/>
          </w:tcPr>
          <w:p w:rsidR="00070CA4" w:rsidRDefault="00070CA4" w:rsidP="00070CA4">
            <w:pPr>
              <w:ind w:firstLine="10"/>
              <w:jc w:val="center"/>
              <w:rPr>
                <w:rFonts w:ascii="Arial Narrow" w:hAnsi="Arial Narrow" w:cs="Calibri"/>
                <w:color w:val="000000"/>
                <w:sz w:val="20"/>
                <w:szCs w:val="20"/>
              </w:rPr>
            </w:pPr>
            <w:r>
              <w:rPr>
                <w:rFonts w:ascii="Arial Narrow" w:hAnsi="Arial Narrow" w:cs="Calibri"/>
                <w:color w:val="000000"/>
                <w:sz w:val="20"/>
                <w:szCs w:val="20"/>
                <w:lang w:val="es-ES_tradnl"/>
              </w:rPr>
              <w:t>2005</w:t>
            </w:r>
          </w:p>
        </w:tc>
        <w:tc>
          <w:tcPr>
            <w:tcW w:w="1559" w:type="dxa"/>
            <w:vAlign w:val="center"/>
          </w:tcPr>
          <w:p w:rsidR="00070CA4" w:rsidRPr="00FE6650" w:rsidRDefault="00070CA4" w:rsidP="00070CA4">
            <w:pPr>
              <w:jc w:val="center"/>
              <w:rPr>
                <w:rFonts w:ascii="Arial Narrow" w:hAnsi="Arial Narrow" w:cs="Calibri"/>
                <w:color w:val="000000"/>
                <w:sz w:val="20"/>
                <w:szCs w:val="20"/>
                <w:lang w:val="es-CL" w:eastAsia="es-CL"/>
              </w:rPr>
            </w:pPr>
            <w:r w:rsidRPr="00FE6650">
              <w:rPr>
                <w:rFonts w:ascii="Arial Narrow" w:hAnsi="Arial Narrow"/>
                <w:color w:val="000000"/>
                <w:sz w:val="20"/>
                <w:szCs w:val="20"/>
                <w:lang w:val="es-ES_tradnl" w:eastAsia="es-CL"/>
              </w:rPr>
              <w:t>No electo</w:t>
            </w:r>
          </w:p>
        </w:tc>
        <w:tc>
          <w:tcPr>
            <w:tcW w:w="1134" w:type="dxa"/>
            <w:vAlign w:val="center"/>
          </w:tcPr>
          <w:p w:rsidR="00070CA4" w:rsidRPr="00FE6650" w:rsidRDefault="00070CA4" w:rsidP="00070CA4">
            <w:pPr>
              <w:jc w:val="center"/>
              <w:rPr>
                <w:rFonts w:ascii="Arial Narrow" w:hAnsi="Arial Narrow"/>
                <w:color w:val="000000"/>
                <w:sz w:val="20"/>
                <w:szCs w:val="20"/>
                <w:lang w:val="es-ES_tradnl" w:eastAsia="es-CL"/>
              </w:rPr>
            </w:pPr>
            <w:r w:rsidRPr="00FE6650">
              <w:rPr>
                <w:rFonts w:ascii="Arial Narrow" w:hAnsi="Arial Narrow"/>
                <w:color w:val="000000"/>
                <w:sz w:val="20"/>
                <w:szCs w:val="20"/>
                <w:lang w:val="es-ES_tradnl" w:eastAsia="es-CL"/>
              </w:rPr>
              <w:t>3,1</w:t>
            </w:r>
          </w:p>
        </w:tc>
        <w:tc>
          <w:tcPr>
            <w:tcW w:w="2142" w:type="dxa"/>
            <w:vAlign w:val="center"/>
          </w:tcPr>
          <w:p w:rsidR="00070CA4" w:rsidRPr="00FE6650" w:rsidRDefault="00070CA4" w:rsidP="00070CA4">
            <w:pPr>
              <w:jc w:val="center"/>
              <w:rPr>
                <w:rFonts w:ascii="Arial Narrow" w:hAnsi="Arial Narrow" w:cs="Calibri"/>
                <w:color w:val="000000"/>
                <w:sz w:val="20"/>
                <w:szCs w:val="20"/>
                <w:lang w:val="es-CL" w:eastAsia="es-CL"/>
              </w:rPr>
            </w:pPr>
            <w:r w:rsidRPr="00FE6650">
              <w:rPr>
                <w:rFonts w:ascii="Arial Narrow" w:hAnsi="Arial Narrow"/>
                <w:color w:val="000000"/>
                <w:sz w:val="20"/>
                <w:szCs w:val="20"/>
                <w:lang w:val="es-ES_tradnl" w:eastAsia="es-CL"/>
              </w:rPr>
              <w:t>Juntos Podemos Mas(ILC)</w:t>
            </w:r>
          </w:p>
        </w:tc>
      </w:tr>
      <w:tr w:rsidR="00070CA4" w:rsidRPr="00303C54" w:rsidTr="00070CA4">
        <w:trPr>
          <w:trHeight w:val="330"/>
        </w:trPr>
        <w:tc>
          <w:tcPr>
            <w:tcW w:w="2065" w:type="dxa"/>
            <w:vAlign w:val="center"/>
          </w:tcPr>
          <w:p w:rsidR="00070CA4" w:rsidRPr="00FE6650" w:rsidRDefault="00070CA4" w:rsidP="00070CA4">
            <w:pPr>
              <w:rPr>
                <w:rFonts w:ascii="Arial Narrow" w:hAnsi="Arial Narrow" w:cs="Calibri"/>
                <w:color w:val="000000"/>
                <w:sz w:val="20"/>
                <w:szCs w:val="20"/>
                <w:lang w:val="es-CL" w:eastAsia="es-CL"/>
              </w:rPr>
            </w:pPr>
            <w:r>
              <w:rPr>
                <w:rFonts w:ascii="Arial Narrow" w:hAnsi="Arial Narrow"/>
                <w:color w:val="000000"/>
                <w:sz w:val="20"/>
                <w:szCs w:val="20"/>
                <w:lang w:val="es-ES_tradnl" w:eastAsia="es-CL"/>
              </w:rPr>
              <w:t>René Bobadilla López (8</w:t>
            </w:r>
            <w:r w:rsidRPr="00FE6650">
              <w:rPr>
                <w:rFonts w:ascii="Arial Narrow" w:hAnsi="Arial Narrow"/>
                <w:color w:val="000000"/>
                <w:sz w:val="20"/>
                <w:szCs w:val="20"/>
                <w:lang w:val="es-ES_tradnl" w:eastAsia="es-CL"/>
              </w:rPr>
              <w:t>)</w:t>
            </w:r>
          </w:p>
        </w:tc>
        <w:tc>
          <w:tcPr>
            <w:tcW w:w="737" w:type="dxa"/>
            <w:vAlign w:val="center"/>
          </w:tcPr>
          <w:p w:rsidR="00070CA4" w:rsidRPr="00FE6650" w:rsidRDefault="00070CA4" w:rsidP="00070CA4">
            <w:pPr>
              <w:jc w:val="center"/>
              <w:rPr>
                <w:rFonts w:ascii="Arial Narrow" w:hAnsi="Arial Narrow" w:cs="Calibri"/>
                <w:color w:val="000000"/>
                <w:sz w:val="20"/>
                <w:szCs w:val="20"/>
                <w:lang w:val="es-CL" w:eastAsia="es-CL"/>
              </w:rPr>
            </w:pPr>
            <w:r w:rsidRPr="00FE6650">
              <w:rPr>
                <w:rFonts w:ascii="Arial Narrow" w:hAnsi="Arial Narrow"/>
                <w:color w:val="000000"/>
                <w:sz w:val="20"/>
                <w:szCs w:val="20"/>
                <w:lang w:val="es-ES_tradnl" w:eastAsia="es-CL"/>
              </w:rPr>
              <w:t>60</w:t>
            </w:r>
          </w:p>
        </w:tc>
        <w:tc>
          <w:tcPr>
            <w:tcW w:w="1417" w:type="dxa"/>
            <w:vAlign w:val="bottom"/>
          </w:tcPr>
          <w:p w:rsidR="00070CA4" w:rsidRDefault="00070CA4" w:rsidP="00070CA4">
            <w:pPr>
              <w:ind w:firstLine="10"/>
              <w:jc w:val="center"/>
              <w:rPr>
                <w:rFonts w:ascii="Arial Narrow" w:hAnsi="Arial Narrow" w:cs="Calibri"/>
                <w:color w:val="000000"/>
                <w:sz w:val="20"/>
                <w:szCs w:val="20"/>
              </w:rPr>
            </w:pPr>
            <w:r>
              <w:rPr>
                <w:rFonts w:ascii="Arial Narrow" w:hAnsi="Arial Narrow" w:cs="Calibri"/>
                <w:color w:val="000000"/>
                <w:sz w:val="20"/>
                <w:szCs w:val="20"/>
                <w:lang w:val="es-ES_tradnl"/>
              </w:rPr>
              <w:t>2001</w:t>
            </w:r>
          </w:p>
        </w:tc>
        <w:tc>
          <w:tcPr>
            <w:tcW w:w="1559" w:type="dxa"/>
            <w:vAlign w:val="center"/>
          </w:tcPr>
          <w:p w:rsidR="00070CA4" w:rsidRPr="00FE6650" w:rsidRDefault="00070CA4" w:rsidP="00070CA4">
            <w:pPr>
              <w:jc w:val="center"/>
              <w:rPr>
                <w:rFonts w:ascii="Arial Narrow" w:hAnsi="Arial Narrow" w:cs="Calibri"/>
                <w:color w:val="000000"/>
                <w:sz w:val="20"/>
                <w:szCs w:val="20"/>
                <w:lang w:val="es-CL" w:eastAsia="es-CL"/>
              </w:rPr>
            </w:pPr>
            <w:r w:rsidRPr="00FE6650">
              <w:rPr>
                <w:rFonts w:ascii="Arial Narrow" w:hAnsi="Arial Narrow"/>
                <w:color w:val="000000"/>
                <w:sz w:val="20"/>
                <w:szCs w:val="20"/>
                <w:lang w:val="es-ES_tradnl" w:eastAsia="es-CL"/>
              </w:rPr>
              <w:t>No electo</w:t>
            </w:r>
          </w:p>
        </w:tc>
        <w:tc>
          <w:tcPr>
            <w:tcW w:w="1134" w:type="dxa"/>
            <w:vAlign w:val="center"/>
          </w:tcPr>
          <w:p w:rsidR="00070CA4" w:rsidRPr="00FE6650" w:rsidRDefault="00070CA4" w:rsidP="00070CA4">
            <w:pPr>
              <w:jc w:val="center"/>
              <w:rPr>
                <w:rFonts w:ascii="Arial Narrow" w:hAnsi="Arial Narrow"/>
                <w:color w:val="000000"/>
                <w:sz w:val="20"/>
                <w:szCs w:val="20"/>
                <w:lang w:val="es-ES_tradnl" w:eastAsia="es-CL"/>
              </w:rPr>
            </w:pPr>
            <w:r w:rsidRPr="00FE6650">
              <w:rPr>
                <w:rFonts w:ascii="Arial Narrow" w:hAnsi="Arial Narrow"/>
                <w:color w:val="000000"/>
                <w:sz w:val="20"/>
                <w:szCs w:val="20"/>
                <w:lang w:val="es-ES_tradnl" w:eastAsia="es-CL"/>
              </w:rPr>
              <w:t>2,06</w:t>
            </w:r>
          </w:p>
        </w:tc>
        <w:tc>
          <w:tcPr>
            <w:tcW w:w="2142" w:type="dxa"/>
            <w:vAlign w:val="center"/>
          </w:tcPr>
          <w:p w:rsidR="00070CA4" w:rsidRPr="00FE6650" w:rsidRDefault="00070CA4" w:rsidP="00070CA4">
            <w:pPr>
              <w:jc w:val="center"/>
              <w:rPr>
                <w:rFonts w:ascii="Arial Narrow" w:hAnsi="Arial Narrow" w:cs="Calibri"/>
                <w:color w:val="000000"/>
                <w:sz w:val="20"/>
                <w:szCs w:val="20"/>
                <w:lang w:val="es-CL" w:eastAsia="es-CL"/>
              </w:rPr>
            </w:pPr>
            <w:r w:rsidRPr="00FE6650">
              <w:rPr>
                <w:rFonts w:ascii="Arial Narrow" w:hAnsi="Arial Narrow"/>
                <w:color w:val="000000"/>
                <w:sz w:val="20"/>
                <w:szCs w:val="20"/>
                <w:lang w:val="es-ES_tradnl" w:eastAsia="es-CL"/>
              </w:rPr>
              <w:t>Independiente</w:t>
            </w:r>
          </w:p>
        </w:tc>
      </w:tr>
      <w:tr w:rsidR="00070CA4" w:rsidRPr="00303C54" w:rsidTr="00070CA4">
        <w:trPr>
          <w:trHeight w:val="330"/>
        </w:trPr>
        <w:tc>
          <w:tcPr>
            <w:tcW w:w="2065" w:type="dxa"/>
            <w:vAlign w:val="center"/>
          </w:tcPr>
          <w:p w:rsidR="00070CA4" w:rsidRPr="00FE6650" w:rsidRDefault="00070CA4" w:rsidP="00070CA4">
            <w:pPr>
              <w:rPr>
                <w:rFonts w:ascii="Arial Narrow" w:hAnsi="Arial Narrow" w:cs="Calibri"/>
                <w:color w:val="000000"/>
                <w:sz w:val="20"/>
                <w:szCs w:val="20"/>
              </w:rPr>
            </w:pPr>
            <w:r w:rsidRPr="00FE6650">
              <w:rPr>
                <w:rFonts w:ascii="Arial Narrow" w:hAnsi="Arial Narrow" w:cs="Calibri"/>
                <w:color w:val="000000"/>
                <w:sz w:val="20"/>
                <w:szCs w:val="20"/>
              </w:rPr>
              <w:t>José Barraza Cubillos</w:t>
            </w:r>
            <w:r>
              <w:rPr>
                <w:rFonts w:ascii="Arial Narrow" w:hAnsi="Arial Narrow" w:cs="Calibri"/>
                <w:color w:val="000000"/>
                <w:sz w:val="20"/>
                <w:szCs w:val="20"/>
              </w:rPr>
              <w:t xml:space="preserve"> (9)</w:t>
            </w:r>
          </w:p>
        </w:tc>
        <w:tc>
          <w:tcPr>
            <w:tcW w:w="737" w:type="dxa"/>
            <w:vAlign w:val="center"/>
          </w:tcPr>
          <w:p w:rsidR="00070CA4" w:rsidRPr="00FE6650" w:rsidRDefault="00070CA4" w:rsidP="00070CA4">
            <w:pPr>
              <w:jc w:val="center"/>
              <w:rPr>
                <w:rFonts w:ascii="Arial Narrow" w:hAnsi="Arial Narrow"/>
                <w:color w:val="000000"/>
                <w:sz w:val="20"/>
                <w:szCs w:val="20"/>
                <w:lang w:val="es-ES_tradnl" w:eastAsia="es-CL"/>
              </w:rPr>
            </w:pPr>
            <w:r w:rsidRPr="00FE6650">
              <w:rPr>
                <w:rFonts w:ascii="Arial Narrow" w:hAnsi="Arial Narrow"/>
                <w:color w:val="000000"/>
                <w:sz w:val="20"/>
                <w:szCs w:val="20"/>
                <w:lang w:val="es-ES_tradnl" w:eastAsia="es-CL"/>
              </w:rPr>
              <w:t>3</w:t>
            </w:r>
          </w:p>
        </w:tc>
        <w:tc>
          <w:tcPr>
            <w:tcW w:w="1417" w:type="dxa"/>
            <w:vAlign w:val="bottom"/>
          </w:tcPr>
          <w:p w:rsidR="00070CA4" w:rsidRDefault="00070CA4" w:rsidP="00070CA4">
            <w:pPr>
              <w:ind w:firstLine="10"/>
              <w:jc w:val="center"/>
              <w:rPr>
                <w:rFonts w:ascii="Arial Narrow" w:hAnsi="Arial Narrow" w:cs="Calibri"/>
                <w:color w:val="000000"/>
                <w:sz w:val="20"/>
                <w:szCs w:val="20"/>
              </w:rPr>
            </w:pPr>
            <w:r>
              <w:rPr>
                <w:rFonts w:ascii="Arial Narrow" w:hAnsi="Arial Narrow" w:cs="Calibri"/>
                <w:color w:val="000000"/>
                <w:sz w:val="20"/>
                <w:szCs w:val="20"/>
                <w:lang w:val="es-ES_tradnl"/>
              </w:rPr>
              <w:t>2001</w:t>
            </w:r>
          </w:p>
        </w:tc>
        <w:tc>
          <w:tcPr>
            <w:tcW w:w="1559" w:type="dxa"/>
            <w:vAlign w:val="center"/>
          </w:tcPr>
          <w:p w:rsidR="00070CA4" w:rsidRPr="00FE6650" w:rsidRDefault="00070CA4" w:rsidP="00070CA4">
            <w:pPr>
              <w:jc w:val="center"/>
              <w:rPr>
                <w:rFonts w:ascii="Arial Narrow" w:hAnsi="Arial Narrow"/>
                <w:color w:val="000000"/>
                <w:sz w:val="20"/>
                <w:szCs w:val="20"/>
                <w:lang w:val="es-ES_tradnl" w:eastAsia="es-CL"/>
              </w:rPr>
            </w:pPr>
            <w:r w:rsidRPr="00FE6650">
              <w:rPr>
                <w:rFonts w:ascii="Arial Narrow" w:hAnsi="Arial Narrow"/>
                <w:color w:val="000000"/>
                <w:sz w:val="20"/>
                <w:szCs w:val="20"/>
                <w:lang w:val="es-ES_tradnl" w:eastAsia="es-CL"/>
              </w:rPr>
              <w:t>No electo</w:t>
            </w:r>
          </w:p>
        </w:tc>
        <w:tc>
          <w:tcPr>
            <w:tcW w:w="1134" w:type="dxa"/>
            <w:vAlign w:val="center"/>
          </w:tcPr>
          <w:p w:rsidR="00070CA4" w:rsidRPr="00FE6650" w:rsidRDefault="00070CA4" w:rsidP="00070CA4">
            <w:pPr>
              <w:jc w:val="center"/>
              <w:rPr>
                <w:rFonts w:ascii="Arial Narrow" w:hAnsi="Arial Narrow"/>
                <w:color w:val="000000"/>
                <w:sz w:val="20"/>
                <w:szCs w:val="20"/>
                <w:lang w:val="es-ES_tradnl" w:eastAsia="es-CL"/>
              </w:rPr>
            </w:pPr>
            <w:r w:rsidRPr="00FE6650">
              <w:rPr>
                <w:rFonts w:ascii="Arial Narrow" w:hAnsi="Arial Narrow"/>
                <w:color w:val="000000"/>
                <w:sz w:val="20"/>
                <w:szCs w:val="20"/>
                <w:lang w:val="es-ES_tradnl" w:eastAsia="es-CL"/>
              </w:rPr>
              <w:t>18,61</w:t>
            </w:r>
          </w:p>
        </w:tc>
        <w:tc>
          <w:tcPr>
            <w:tcW w:w="2142" w:type="dxa"/>
            <w:vAlign w:val="center"/>
          </w:tcPr>
          <w:p w:rsidR="00070CA4" w:rsidRPr="00FE6650" w:rsidRDefault="00070CA4" w:rsidP="00070CA4">
            <w:pPr>
              <w:jc w:val="center"/>
              <w:rPr>
                <w:rFonts w:ascii="Arial Narrow" w:hAnsi="Arial Narrow"/>
                <w:color w:val="000000"/>
                <w:sz w:val="20"/>
                <w:szCs w:val="20"/>
                <w:lang w:val="es-ES_tradnl" w:eastAsia="es-CL"/>
              </w:rPr>
            </w:pPr>
            <w:r w:rsidRPr="00FE6650">
              <w:rPr>
                <w:rFonts w:ascii="Arial Narrow" w:hAnsi="Arial Narrow"/>
                <w:color w:val="000000"/>
                <w:sz w:val="20"/>
                <w:szCs w:val="20"/>
                <w:lang w:val="es-ES_tradnl" w:eastAsia="es-CL"/>
              </w:rPr>
              <w:t>Independiente</w:t>
            </w:r>
          </w:p>
        </w:tc>
      </w:tr>
      <w:tr w:rsidR="00070CA4" w:rsidRPr="00303C54" w:rsidTr="00070CA4">
        <w:trPr>
          <w:trHeight w:val="330"/>
        </w:trPr>
        <w:tc>
          <w:tcPr>
            <w:tcW w:w="2065" w:type="dxa"/>
            <w:vAlign w:val="center"/>
          </w:tcPr>
          <w:p w:rsidR="00070CA4" w:rsidRPr="00D64897" w:rsidRDefault="00070CA4" w:rsidP="00070CA4">
            <w:pPr>
              <w:rPr>
                <w:rFonts w:ascii="Arial Narrow" w:hAnsi="Arial Narrow" w:cs="Calibri"/>
                <w:color w:val="000000"/>
                <w:sz w:val="20"/>
                <w:szCs w:val="20"/>
                <w:lang w:val="es-CL" w:eastAsia="es-CL"/>
              </w:rPr>
            </w:pPr>
            <w:r w:rsidRPr="00D64897">
              <w:rPr>
                <w:rFonts w:ascii="Arial Narrow" w:hAnsi="Arial Narrow"/>
                <w:color w:val="000000"/>
                <w:sz w:val="20"/>
                <w:szCs w:val="20"/>
                <w:lang w:val="es-ES_tradnl" w:eastAsia="es-CL"/>
              </w:rPr>
              <w:t>Nino Baltolu Rasera (10)</w:t>
            </w:r>
          </w:p>
        </w:tc>
        <w:tc>
          <w:tcPr>
            <w:tcW w:w="737" w:type="dxa"/>
            <w:vAlign w:val="center"/>
          </w:tcPr>
          <w:p w:rsidR="00070CA4" w:rsidRPr="00FE6650" w:rsidRDefault="00070CA4" w:rsidP="00070CA4">
            <w:pPr>
              <w:jc w:val="center"/>
              <w:rPr>
                <w:rFonts w:ascii="Arial Narrow" w:hAnsi="Arial Narrow" w:cs="Calibri"/>
                <w:color w:val="000000"/>
                <w:sz w:val="20"/>
                <w:szCs w:val="20"/>
                <w:lang w:val="es-CL" w:eastAsia="es-CL"/>
              </w:rPr>
            </w:pPr>
            <w:r w:rsidRPr="00FE6650">
              <w:rPr>
                <w:rFonts w:ascii="Arial Narrow" w:hAnsi="Arial Narrow"/>
                <w:color w:val="000000"/>
                <w:sz w:val="20"/>
                <w:szCs w:val="20"/>
                <w:lang w:val="es-ES_tradnl" w:eastAsia="es-CL"/>
              </w:rPr>
              <w:t>1</w:t>
            </w:r>
          </w:p>
        </w:tc>
        <w:tc>
          <w:tcPr>
            <w:tcW w:w="1417" w:type="dxa"/>
            <w:vAlign w:val="bottom"/>
          </w:tcPr>
          <w:p w:rsidR="00070CA4" w:rsidRDefault="00070CA4" w:rsidP="00070CA4">
            <w:pPr>
              <w:ind w:firstLine="10"/>
              <w:jc w:val="center"/>
              <w:rPr>
                <w:rFonts w:ascii="Arial Narrow" w:hAnsi="Arial Narrow" w:cs="Calibri"/>
                <w:color w:val="000000"/>
                <w:sz w:val="20"/>
                <w:szCs w:val="20"/>
              </w:rPr>
            </w:pPr>
            <w:r>
              <w:rPr>
                <w:rFonts w:ascii="Arial Narrow" w:hAnsi="Arial Narrow" w:cs="Calibri"/>
                <w:color w:val="000000"/>
                <w:sz w:val="20"/>
                <w:szCs w:val="20"/>
                <w:lang w:val="es-ES_tradnl"/>
              </w:rPr>
              <w:t>2005</w:t>
            </w:r>
          </w:p>
        </w:tc>
        <w:tc>
          <w:tcPr>
            <w:tcW w:w="1559" w:type="dxa"/>
            <w:vAlign w:val="center"/>
          </w:tcPr>
          <w:p w:rsidR="00070CA4" w:rsidRPr="00FE6650" w:rsidRDefault="00070CA4" w:rsidP="00070CA4">
            <w:pPr>
              <w:jc w:val="center"/>
              <w:rPr>
                <w:rFonts w:ascii="Arial Narrow" w:hAnsi="Arial Narrow" w:cs="Calibri"/>
                <w:color w:val="000000"/>
                <w:sz w:val="20"/>
                <w:szCs w:val="20"/>
                <w:lang w:val="es-CL" w:eastAsia="es-CL"/>
              </w:rPr>
            </w:pPr>
            <w:r w:rsidRPr="00FE6650">
              <w:rPr>
                <w:rFonts w:ascii="Arial Narrow" w:hAnsi="Arial Narrow"/>
                <w:color w:val="000000"/>
                <w:sz w:val="20"/>
                <w:szCs w:val="20"/>
                <w:lang w:val="es-ES_tradnl" w:eastAsia="es-CL"/>
              </w:rPr>
              <w:t>No electo</w:t>
            </w:r>
          </w:p>
        </w:tc>
        <w:tc>
          <w:tcPr>
            <w:tcW w:w="1134" w:type="dxa"/>
            <w:vAlign w:val="center"/>
          </w:tcPr>
          <w:p w:rsidR="00070CA4" w:rsidRPr="00FE6650" w:rsidRDefault="00070CA4" w:rsidP="00070CA4">
            <w:pPr>
              <w:jc w:val="center"/>
              <w:rPr>
                <w:rFonts w:ascii="Arial Narrow" w:hAnsi="Arial Narrow"/>
                <w:color w:val="000000"/>
                <w:sz w:val="20"/>
                <w:szCs w:val="20"/>
                <w:lang w:val="es-ES_tradnl" w:eastAsia="es-CL"/>
              </w:rPr>
            </w:pPr>
            <w:r w:rsidRPr="00FE6650">
              <w:rPr>
                <w:rFonts w:ascii="Arial Narrow" w:hAnsi="Arial Narrow"/>
                <w:color w:val="000000"/>
                <w:sz w:val="20"/>
                <w:szCs w:val="20"/>
                <w:lang w:val="es-ES_tradnl" w:eastAsia="es-CL"/>
              </w:rPr>
              <w:t>18,6</w:t>
            </w:r>
          </w:p>
        </w:tc>
        <w:tc>
          <w:tcPr>
            <w:tcW w:w="2142" w:type="dxa"/>
            <w:vAlign w:val="center"/>
          </w:tcPr>
          <w:p w:rsidR="00070CA4" w:rsidRPr="00FE6650" w:rsidRDefault="00070CA4" w:rsidP="00070CA4">
            <w:pPr>
              <w:jc w:val="center"/>
              <w:rPr>
                <w:rFonts w:ascii="Arial Narrow" w:hAnsi="Arial Narrow" w:cs="Calibri"/>
                <w:color w:val="000000"/>
                <w:sz w:val="20"/>
                <w:szCs w:val="20"/>
                <w:lang w:val="es-CL" w:eastAsia="es-CL"/>
              </w:rPr>
            </w:pPr>
            <w:r w:rsidRPr="00FE6650">
              <w:rPr>
                <w:rFonts w:ascii="Arial Narrow" w:hAnsi="Arial Narrow"/>
                <w:color w:val="000000"/>
                <w:sz w:val="20"/>
                <w:szCs w:val="20"/>
                <w:lang w:val="es-ES_tradnl" w:eastAsia="es-CL"/>
              </w:rPr>
              <w:t>Independiente</w:t>
            </w:r>
          </w:p>
        </w:tc>
      </w:tr>
      <w:tr w:rsidR="00070CA4" w:rsidRPr="00303C54" w:rsidTr="00070CA4">
        <w:trPr>
          <w:trHeight w:val="330"/>
        </w:trPr>
        <w:tc>
          <w:tcPr>
            <w:tcW w:w="9054" w:type="dxa"/>
            <w:gridSpan w:val="6"/>
            <w:vAlign w:val="center"/>
          </w:tcPr>
          <w:p w:rsidR="00070CA4" w:rsidRPr="00D64897" w:rsidRDefault="00070CA4" w:rsidP="00070CA4">
            <w:pPr>
              <w:pStyle w:val="Prrafodelista"/>
              <w:numPr>
                <w:ilvl w:val="0"/>
                <w:numId w:val="17"/>
              </w:numPr>
              <w:tabs>
                <w:tab w:val="left" w:pos="284"/>
              </w:tabs>
              <w:spacing w:after="0" w:line="240" w:lineRule="auto"/>
              <w:ind w:left="284" w:hanging="284"/>
              <w:rPr>
                <w:rFonts w:ascii="Arial Narrow" w:hAnsi="Arial Narrow" w:cs="Arial"/>
                <w:sz w:val="20"/>
                <w:szCs w:val="20"/>
              </w:rPr>
            </w:pPr>
            <w:r w:rsidRPr="00D64897">
              <w:rPr>
                <w:rFonts w:ascii="Arial Narrow" w:hAnsi="Arial Narrow" w:cs="Arial"/>
                <w:color w:val="000000"/>
                <w:sz w:val="20"/>
                <w:szCs w:val="20"/>
                <w:lang w:eastAsia="es-CL"/>
              </w:rPr>
              <w:t>Hosain Sabag Castillo:</w:t>
            </w:r>
            <w:r w:rsidRPr="00D64897">
              <w:rPr>
                <w:rFonts w:ascii="Arial Narrow" w:hAnsi="Arial Narrow" w:cs="Arial"/>
                <w:sz w:val="20"/>
                <w:szCs w:val="20"/>
              </w:rPr>
              <w:t xml:space="preserve"> Entre 1963 y 1972 es regidor y Alcalde de Cabrero.</w:t>
            </w:r>
            <w:r w:rsidRPr="00D64897">
              <w:rPr>
                <w:rFonts w:ascii="Arial Narrow" w:hAnsi="Arial Narrow" w:cs="Arial"/>
                <w:color w:val="000000"/>
                <w:sz w:val="20"/>
                <w:szCs w:val="20"/>
                <w:lang w:eastAsia="es-CL"/>
              </w:rPr>
              <w:t xml:space="preserve"> </w:t>
            </w:r>
          </w:p>
          <w:p w:rsidR="00070CA4" w:rsidRPr="00B8425F" w:rsidRDefault="00070CA4" w:rsidP="00070CA4">
            <w:pPr>
              <w:ind w:firstLine="284"/>
              <w:rPr>
                <w:rFonts w:ascii="Arial Narrow" w:hAnsi="Arial Narrow"/>
                <w:sz w:val="20"/>
                <w:szCs w:val="20"/>
              </w:rPr>
            </w:pPr>
            <w:r w:rsidRPr="00B8425F">
              <w:rPr>
                <w:rFonts w:ascii="Arial Narrow" w:hAnsi="Arial Narrow"/>
                <w:sz w:val="20"/>
                <w:szCs w:val="20"/>
              </w:rPr>
              <w:t xml:space="preserve">En 1997 se postula a Senador por </w:t>
            </w:r>
            <w:smartTag w:uri="urn:schemas-microsoft-com:office:smarttags" w:element="PersonName">
              <w:smartTagPr>
                <w:attr w:name="ProductID" w:val="la Circunscripci￳n"/>
              </w:smartTagPr>
              <w:r w:rsidRPr="00B8425F">
                <w:rPr>
                  <w:rFonts w:ascii="Arial Narrow" w:hAnsi="Arial Narrow"/>
                  <w:sz w:val="20"/>
                  <w:szCs w:val="20"/>
                </w:rPr>
                <w:t>la Circunscripción</w:t>
              </w:r>
            </w:smartTag>
            <w:r w:rsidRPr="00B8425F">
              <w:rPr>
                <w:rFonts w:ascii="Arial Narrow" w:hAnsi="Arial Narrow"/>
                <w:sz w:val="20"/>
                <w:szCs w:val="20"/>
              </w:rPr>
              <w:t xml:space="preserve"> 12 (Del Bío Bío) y sale electo con el 31,27% de los sufragios, junto a su compañero de lista, José Antonio Viera-Gallo (PS).</w:t>
            </w:r>
          </w:p>
          <w:p w:rsidR="00070CA4" w:rsidRPr="00B8425F" w:rsidRDefault="00070CA4" w:rsidP="00070CA4">
            <w:pPr>
              <w:ind w:firstLine="284"/>
              <w:rPr>
                <w:rFonts w:ascii="Arial Narrow" w:hAnsi="Arial Narrow"/>
                <w:sz w:val="20"/>
                <w:szCs w:val="20"/>
              </w:rPr>
            </w:pPr>
            <w:r w:rsidRPr="00B8425F">
              <w:rPr>
                <w:rFonts w:ascii="Arial Narrow" w:hAnsi="Arial Narrow"/>
                <w:sz w:val="20"/>
                <w:szCs w:val="20"/>
              </w:rPr>
              <w:t>En 2005, nuevamente sale electo por la misma Circunscripción, con el 25,62% de los votos. Esta vez, el doblaje se produce, junto al entonces Socialista Alejandro Navarro.</w:t>
            </w:r>
          </w:p>
          <w:p w:rsidR="00070CA4" w:rsidRPr="00D64897" w:rsidRDefault="00070CA4" w:rsidP="00070CA4">
            <w:pPr>
              <w:pStyle w:val="Prrafodelista"/>
              <w:numPr>
                <w:ilvl w:val="0"/>
                <w:numId w:val="17"/>
              </w:numPr>
              <w:tabs>
                <w:tab w:val="left" w:pos="0"/>
              </w:tabs>
              <w:spacing w:after="0" w:line="240" w:lineRule="auto"/>
              <w:ind w:left="0" w:firstLine="0"/>
              <w:jc w:val="left"/>
              <w:rPr>
                <w:rFonts w:ascii="Arial Narrow" w:hAnsi="Arial Narrow" w:cs="Arial"/>
                <w:color w:val="000000"/>
                <w:sz w:val="20"/>
                <w:szCs w:val="20"/>
              </w:rPr>
            </w:pPr>
            <w:r w:rsidRPr="00D64897">
              <w:rPr>
                <w:rFonts w:ascii="Arial Narrow" w:hAnsi="Arial Narrow" w:cs="Arial"/>
                <w:color w:val="000000"/>
                <w:sz w:val="20"/>
                <w:szCs w:val="20"/>
                <w:lang w:eastAsia="es-CL"/>
              </w:rPr>
              <w:t xml:space="preserve">Juan Luis Mauras Novella: </w:t>
            </w:r>
            <w:r w:rsidRPr="00D64897">
              <w:rPr>
                <w:rFonts w:ascii="Arial Narrow" w:hAnsi="Arial Narrow" w:cs="Arial"/>
                <w:sz w:val="20"/>
                <w:szCs w:val="20"/>
              </w:rPr>
              <w:t>En 1966 renuncia al Partido Radical, se hace Independiente, para luego acreditar su militancia con el Partido Nacional (1968). En sus años de Independencia, es parte del Comité Parlamentario Independiente del Senado.</w:t>
            </w:r>
          </w:p>
          <w:p w:rsidR="00070CA4" w:rsidRPr="00D64897" w:rsidRDefault="00070CA4" w:rsidP="00070CA4">
            <w:pPr>
              <w:pStyle w:val="Prrafodelista"/>
              <w:numPr>
                <w:ilvl w:val="0"/>
                <w:numId w:val="17"/>
              </w:numPr>
              <w:tabs>
                <w:tab w:val="left" w:pos="284"/>
              </w:tabs>
              <w:spacing w:after="0" w:line="240" w:lineRule="auto"/>
              <w:ind w:left="284" w:hanging="284"/>
              <w:jc w:val="left"/>
              <w:rPr>
                <w:rFonts w:ascii="Arial Narrow" w:hAnsi="Arial Narrow" w:cs="Arial"/>
                <w:sz w:val="20"/>
                <w:szCs w:val="20"/>
              </w:rPr>
            </w:pPr>
            <w:r w:rsidRPr="00D64897">
              <w:rPr>
                <w:rFonts w:ascii="Arial Narrow" w:hAnsi="Arial Narrow" w:cs="Arial"/>
                <w:color w:val="000000"/>
                <w:sz w:val="20"/>
                <w:szCs w:val="20"/>
                <w:lang w:eastAsia="es-CL"/>
              </w:rPr>
              <w:footnoteReference w:customMarkFollows="1" w:id="2"/>
              <w:t>Osvaldo Vega Vera</w:t>
            </w:r>
            <w:r w:rsidRPr="00D64897">
              <w:rPr>
                <w:rFonts w:ascii="Arial Narrow" w:hAnsi="Arial Narrow" w:cs="Arial"/>
                <w:sz w:val="20"/>
                <w:szCs w:val="20"/>
              </w:rPr>
              <w:t>: Decimotercera agrupación departamental.</w:t>
            </w:r>
          </w:p>
          <w:p w:rsidR="00070CA4" w:rsidRPr="00D64897" w:rsidRDefault="00070CA4" w:rsidP="00070CA4">
            <w:pPr>
              <w:pStyle w:val="Prrafodelista"/>
              <w:numPr>
                <w:ilvl w:val="0"/>
                <w:numId w:val="17"/>
              </w:numPr>
              <w:tabs>
                <w:tab w:val="left" w:pos="284"/>
              </w:tabs>
              <w:spacing w:after="0" w:line="240" w:lineRule="auto"/>
              <w:ind w:left="284" w:hanging="284"/>
              <w:jc w:val="left"/>
              <w:rPr>
                <w:rFonts w:ascii="Arial Narrow" w:hAnsi="Arial Narrow" w:cs="Arial"/>
                <w:sz w:val="20"/>
                <w:szCs w:val="20"/>
              </w:rPr>
            </w:pPr>
            <w:r w:rsidRPr="00D64897">
              <w:rPr>
                <w:rFonts w:ascii="Arial Narrow" w:hAnsi="Arial Narrow" w:cs="Arial"/>
                <w:color w:val="000000"/>
                <w:sz w:val="20"/>
                <w:szCs w:val="20"/>
              </w:rPr>
              <w:t xml:space="preserve">Eugenio Lionel Curti Leite : 1992 y 2004 no electo concejal de Viña del Mar: </w:t>
            </w:r>
            <w:r w:rsidRPr="00D64897">
              <w:rPr>
                <w:rFonts w:ascii="Arial Narrow" w:hAnsi="Arial Narrow" w:cs="Arial"/>
                <w:sz w:val="20"/>
                <w:szCs w:val="20"/>
                <w:lang w:val="es-CL"/>
              </w:rPr>
              <w:t>1992 votos 1,14, partido Unión Centro- Centro. 2004, votos, 1,52, partido Renovación nacional.</w:t>
            </w:r>
          </w:p>
          <w:p w:rsidR="00070CA4" w:rsidRPr="00D64897" w:rsidRDefault="00070CA4" w:rsidP="00070CA4">
            <w:pPr>
              <w:pStyle w:val="Prrafodelista"/>
              <w:numPr>
                <w:ilvl w:val="0"/>
                <w:numId w:val="17"/>
              </w:numPr>
              <w:tabs>
                <w:tab w:val="left" w:pos="284"/>
              </w:tabs>
              <w:spacing w:after="0" w:line="240" w:lineRule="auto"/>
              <w:ind w:left="284" w:hanging="284"/>
              <w:jc w:val="left"/>
              <w:rPr>
                <w:rFonts w:ascii="Arial Narrow" w:hAnsi="Arial Narrow" w:cs="Arial"/>
                <w:sz w:val="20"/>
                <w:szCs w:val="20"/>
              </w:rPr>
            </w:pPr>
            <w:r w:rsidRPr="00D64897">
              <w:rPr>
                <w:rFonts w:ascii="Arial Narrow" w:hAnsi="Arial Narrow" w:cs="Arial"/>
                <w:color w:val="000000"/>
                <w:sz w:val="20"/>
                <w:szCs w:val="20"/>
              </w:rPr>
              <w:t xml:space="preserve">Pedro Segundo Rojas Rivera: electo concejal para el periodo </w:t>
            </w:r>
            <w:r w:rsidRPr="00D64897">
              <w:rPr>
                <w:rFonts w:ascii="Arial Narrow" w:hAnsi="Arial Narrow" w:cs="Arial"/>
                <w:sz w:val="20"/>
                <w:szCs w:val="20"/>
                <w:lang w:val="es-CL"/>
              </w:rPr>
              <w:t xml:space="preserve">1992-1996, Vicuña, votos 23,6, Partido Radical. </w:t>
            </w:r>
          </w:p>
          <w:p w:rsidR="00070CA4" w:rsidRPr="00D64897" w:rsidRDefault="00070CA4" w:rsidP="00070CA4">
            <w:pPr>
              <w:pStyle w:val="Prrafodelista"/>
              <w:numPr>
                <w:ilvl w:val="0"/>
                <w:numId w:val="17"/>
              </w:numPr>
              <w:tabs>
                <w:tab w:val="left" w:pos="284"/>
              </w:tabs>
              <w:spacing w:after="0" w:line="240" w:lineRule="auto"/>
              <w:ind w:left="284" w:hanging="284"/>
              <w:jc w:val="left"/>
              <w:rPr>
                <w:rFonts w:ascii="Arial Narrow" w:hAnsi="Arial Narrow" w:cs="Arial"/>
                <w:sz w:val="20"/>
                <w:szCs w:val="20"/>
              </w:rPr>
            </w:pPr>
            <w:r w:rsidRPr="00D64897">
              <w:rPr>
                <w:rFonts w:ascii="Arial Narrow" w:hAnsi="Arial Narrow" w:cs="Arial"/>
                <w:sz w:val="20"/>
                <w:szCs w:val="20"/>
                <w:lang w:val="es-CL"/>
              </w:rPr>
              <w:t>Iván Paredes Fierro 1992, (concejal) 1996 (alcalde) y 2000 (concejal) por el partido socialista Arica</w:t>
            </w:r>
          </w:p>
          <w:p w:rsidR="00070CA4" w:rsidRPr="00D64897" w:rsidRDefault="00070CA4" w:rsidP="00070CA4">
            <w:pPr>
              <w:pStyle w:val="Prrafodelista"/>
              <w:numPr>
                <w:ilvl w:val="0"/>
                <w:numId w:val="17"/>
              </w:numPr>
              <w:tabs>
                <w:tab w:val="left" w:pos="284"/>
              </w:tabs>
              <w:spacing w:after="0" w:line="240" w:lineRule="auto"/>
              <w:ind w:left="284" w:hanging="284"/>
              <w:jc w:val="left"/>
              <w:rPr>
                <w:rFonts w:ascii="Arial Narrow" w:hAnsi="Arial Narrow" w:cs="Arial"/>
                <w:sz w:val="20"/>
                <w:szCs w:val="20"/>
              </w:rPr>
            </w:pPr>
            <w:r w:rsidRPr="00D64897">
              <w:rPr>
                <w:rFonts w:ascii="Arial Narrow" w:hAnsi="Arial Narrow" w:cs="Arial"/>
                <w:sz w:val="20"/>
                <w:szCs w:val="20"/>
                <w:lang w:val="es-CL"/>
              </w:rPr>
              <w:t>Nicolás García Moreno  1992 No electo como concejal por el PC Santiago</w:t>
            </w:r>
          </w:p>
          <w:p w:rsidR="00070CA4" w:rsidRPr="00D64897" w:rsidRDefault="00070CA4" w:rsidP="00070CA4">
            <w:pPr>
              <w:pStyle w:val="Prrafodelista"/>
              <w:numPr>
                <w:ilvl w:val="0"/>
                <w:numId w:val="17"/>
              </w:numPr>
              <w:tabs>
                <w:tab w:val="left" w:pos="284"/>
              </w:tabs>
              <w:spacing w:after="0" w:line="240" w:lineRule="auto"/>
              <w:ind w:left="284" w:hanging="284"/>
              <w:jc w:val="left"/>
              <w:rPr>
                <w:rFonts w:ascii="Arial Narrow" w:hAnsi="Arial Narrow" w:cs="Arial"/>
                <w:sz w:val="20"/>
                <w:szCs w:val="20"/>
              </w:rPr>
            </w:pPr>
            <w:r w:rsidRPr="00D64897">
              <w:rPr>
                <w:rFonts w:ascii="Arial Narrow" w:hAnsi="Arial Narrow" w:cs="Arial"/>
                <w:sz w:val="20"/>
                <w:szCs w:val="20"/>
                <w:lang w:val="es-CL"/>
              </w:rPr>
              <w:t>René Bobadilla López 1992 (concejal) y 1996 (NE) PDC Punta Arenas</w:t>
            </w:r>
          </w:p>
          <w:p w:rsidR="00070CA4" w:rsidRPr="00D64897" w:rsidRDefault="00070CA4" w:rsidP="00070CA4">
            <w:pPr>
              <w:pStyle w:val="Prrafodelista"/>
              <w:numPr>
                <w:ilvl w:val="0"/>
                <w:numId w:val="17"/>
              </w:numPr>
              <w:tabs>
                <w:tab w:val="left" w:pos="284"/>
              </w:tabs>
              <w:spacing w:after="0" w:line="240" w:lineRule="auto"/>
              <w:ind w:left="284" w:hanging="284"/>
              <w:jc w:val="left"/>
              <w:rPr>
                <w:rFonts w:ascii="Arial Narrow" w:hAnsi="Arial Narrow" w:cs="Arial"/>
                <w:sz w:val="20"/>
                <w:szCs w:val="20"/>
              </w:rPr>
            </w:pPr>
            <w:r w:rsidRPr="00D64897">
              <w:rPr>
                <w:rFonts w:ascii="Arial Narrow" w:hAnsi="Arial Narrow" w:cs="Arial"/>
                <w:color w:val="000000"/>
                <w:sz w:val="20"/>
                <w:szCs w:val="20"/>
              </w:rPr>
              <w:t xml:space="preserve">José Barraza Cubillos: </w:t>
            </w:r>
            <w:r w:rsidRPr="00D64897">
              <w:rPr>
                <w:rFonts w:ascii="Arial Narrow" w:hAnsi="Arial Narrow" w:cs="Arial"/>
                <w:sz w:val="20"/>
                <w:szCs w:val="20"/>
              </w:rPr>
              <w:t>2004, No electo Alcalde (7,10) Ind. Juntos Podemos</w:t>
            </w:r>
          </w:p>
          <w:p w:rsidR="00070CA4" w:rsidRPr="00D64897" w:rsidRDefault="00070CA4" w:rsidP="00070CA4">
            <w:pPr>
              <w:pStyle w:val="Prrafodelista"/>
              <w:numPr>
                <w:ilvl w:val="0"/>
                <w:numId w:val="17"/>
              </w:numPr>
              <w:tabs>
                <w:tab w:val="left" w:pos="284"/>
              </w:tabs>
              <w:spacing w:after="0" w:line="240" w:lineRule="auto"/>
              <w:ind w:left="284" w:hanging="284"/>
              <w:jc w:val="left"/>
              <w:rPr>
                <w:rFonts w:ascii="Arial Narrow" w:hAnsi="Arial Narrow" w:cs="Arial"/>
                <w:sz w:val="20"/>
                <w:szCs w:val="20"/>
              </w:rPr>
            </w:pPr>
            <w:r w:rsidRPr="00D64897">
              <w:rPr>
                <w:rFonts w:ascii="Arial Narrow" w:hAnsi="Arial Narrow" w:cs="Arial"/>
                <w:sz w:val="20"/>
                <w:szCs w:val="20"/>
                <w:lang w:val="es-CL"/>
              </w:rPr>
              <w:t>Nino Baltolu Rasera 1999 electo concejal RN Arica</w:t>
            </w:r>
          </w:p>
        </w:tc>
      </w:tr>
    </w:tbl>
    <w:p w:rsidR="00070CA4" w:rsidRPr="001611D3" w:rsidRDefault="00070CA4" w:rsidP="00070CA4">
      <w:pPr>
        <w:rPr>
          <w:rFonts w:cs="Arial"/>
          <w:sz w:val="20"/>
          <w:szCs w:val="20"/>
        </w:rPr>
      </w:pPr>
      <w:r>
        <w:rPr>
          <w:rFonts w:cs="Arial"/>
          <w:sz w:val="20"/>
          <w:szCs w:val="20"/>
        </w:rPr>
        <w:t>Fuente: Elaboración propia en base a SERVEL.</w:t>
      </w:r>
    </w:p>
    <w:p w:rsidR="00070CA4" w:rsidRDefault="00070CA4" w:rsidP="00070CA4">
      <w:pPr>
        <w:ind w:firstLine="708"/>
        <w:jc w:val="both"/>
        <w:rPr>
          <w:rFonts w:cs="Arial"/>
        </w:rPr>
      </w:pPr>
    </w:p>
    <w:p w:rsidR="00070CA4" w:rsidRDefault="00070CA4" w:rsidP="00070CA4">
      <w:pPr>
        <w:ind w:firstLine="708"/>
        <w:jc w:val="both"/>
        <w:rPr>
          <w:rFonts w:cs="Arial"/>
          <w:lang w:val="es-CL"/>
        </w:rPr>
      </w:pPr>
      <w:r>
        <w:rPr>
          <w:rFonts w:cs="Arial"/>
        </w:rPr>
        <w:t xml:space="preserve">En este caso, hay tres </w:t>
      </w:r>
      <w:r w:rsidRPr="0034045C">
        <w:rPr>
          <w:rFonts w:cs="Arial"/>
          <w:lang w:val="es-CL"/>
        </w:rPr>
        <w:t>candidatos que en la vieja democracia</w:t>
      </w:r>
      <w:r>
        <w:rPr>
          <w:rFonts w:cs="Arial"/>
          <w:lang w:val="es-CL"/>
        </w:rPr>
        <w:t xml:space="preserve"> </w:t>
      </w:r>
      <w:r w:rsidRPr="0034045C">
        <w:rPr>
          <w:rFonts w:cs="Arial"/>
          <w:lang w:val="es-CL"/>
        </w:rPr>
        <w:t xml:space="preserve">fueron electos diputados Sabag Castillo (PDC), Mauras Novella (PR), Vega Vera (PL). Los tres se presentan en 1989 como candidatos independientes de los cuales sólo Sabag obtiene el cargo. </w:t>
      </w:r>
    </w:p>
    <w:p w:rsidR="00110516" w:rsidRDefault="00110516" w:rsidP="00070CA4">
      <w:pPr>
        <w:ind w:firstLine="708"/>
        <w:jc w:val="both"/>
        <w:rPr>
          <w:rFonts w:cs="Arial"/>
          <w:lang w:val="es-CL"/>
        </w:rPr>
      </w:pPr>
    </w:p>
    <w:p w:rsidR="00070CA4" w:rsidRPr="00D12B46" w:rsidRDefault="00070CA4" w:rsidP="00070CA4">
      <w:pPr>
        <w:ind w:firstLine="708"/>
        <w:jc w:val="both"/>
        <w:rPr>
          <w:rFonts w:cs="Arial"/>
          <w:lang w:val="es-CL"/>
        </w:rPr>
      </w:pPr>
      <w:r w:rsidRPr="0034045C">
        <w:rPr>
          <w:rFonts w:cs="Arial"/>
          <w:lang w:val="es-CL"/>
        </w:rPr>
        <w:t>E</w:t>
      </w:r>
      <w:r>
        <w:rPr>
          <w:rFonts w:cs="Arial"/>
          <w:lang w:val="es-CL"/>
        </w:rPr>
        <w:t xml:space="preserve">n </w:t>
      </w:r>
      <w:r w:rsidRPr="0034045C">
        <w:rPr>
          <w:rFonts w:cs="Arial"/>
          <w:lang w:val="es-CL"/>
        </w:rPr>
        <w:t xml:space="preserve">1993 todos vuelven </w:t>
      </w:r>
      <w:r>
        <w:rPr>
          <w:rFonts w:cs="Arial"/>
          <w:lang w:val="es-CL"/>
        </w:rPr>
        <w:t>a postular al cargo de diputado</w:t>
      </w:r>
      <w:r w:rsidRPr="0034045C">
        <w:rPr>
          <w:rFonts w:cs="Arial"/>
          <w:lang w:val="es-CL"/>
        </w:rPr>
        <w:t xml:space="preserve"> como representantes de sus partidos de origen</w:t>
      </w:r>
      <w:r>
        <w:rPr>
          <w:rFonts w:cs="Arial"/>
          <w:lang w:val="es-CL"/>
        </w:rPr>
        <w:t>.</w:t>
      </w:r>
      <w:r w:rsidRPr="0034045C">
        <w:rPr>
          <w:rFonts w:cs="Arial"/>
          <w:lang w:val="es-CL"/>
        </w:rPr>
        <w:t xml:space="preserve"> Saba</w:t>
      </w:r>
      <w:r>
        <w:rPr>
          <w:rFonts w:cs="Arial"/>
          <w:lang w:val="es-CL"/>
        </w:rPr>
        <w:t xml:space="preserve">g es reelecto por </w:t>
      </w:r>
      <w:smartTag w:uri="urn:schemas-microsoft-com:office:smarttags" w:element="PersonName">
        <w:smartTagPr>
          <w:attr w:name="ProductID" w:val="la DC"/>
        </w:smartTagPr>
        <w:r>
          <w:rPr>
            <w:rFonts w:cs="Arial"/>
            <w:lang w:val="es-CL"/>
          </w:rPr>
          <w:t>la DC</w:t>
        </w:r>
      </w:smartTag>
      <w:r>
        <w:rPr>
          <w:rFonts w:cs="Arial"/>
          <w:lang w:val="es-CL"/>
        </w:rPr>
        <w:t xml:space="preserve">, Mauras, se presenta por el PR, pero </w:t>
      </w:r>
      <w:r w:rsidRPr="0034045C">
        <w:rPr>
          <w:rFonts w:cs="Arial"/>
          <w:lang w:val="es-CL"/>
        </w:rPr>
        <w:t>no es electo diputado y Vega es electo dipu</w:t>
      </w:r>
      <w:r>
        <w:rPr>
          <w:rFonts w:cs="Arial"/>
          <w:lang w:val="es-CL"/>
        </w:rPr>
        <w:t xml:space="preserve">tado por </w:t>
      </w:r>
      <w:smartTag w:uri="urn:schemas-microsoft-com:office:smarttags" w:element="PersonName">
        <w:smartTagPr>
          <w:attr w:name="ProductID" w:val="la UDI. Posteriormente"/>
        </w:smartTagPr>
        <w:r>
          <w:rPr>
            <w:rFonts w:cs="Arial"/>
            <w:lang w:val="es-CL"/>
          </w:rPr>
          <w:t>la UDI. Posteriormente</w:t>
        </w:r>
      </w:smartTag>
      <w:r>
        <w:rPr>
          <w:rFonts w:cs="Arial"/>
          <w:lang w:val="es-CL"/>
        </w:rPr>
        <w:t xml:space="preserve">, en la elección de 1998 </w:t>
      </w:r>
      <w:r w:rsidRPr="0034045C">
        <w:rPr>
          <w:rFonts w:cs="Arial"/>
          <w:lang w:val="es-CL"/>
        </w:rPr>
        <w:t>Sabag s</w:t>
      </w:r>
      <w:r>
        <w:rPr>
          <w:rFonts w:cs="Arial"/>
          <w:lang w:val="es-CL"/>
        </w:rPr>
        <w:t xml:space="preserve">e postula como senador por </w:t>
      </w:r>
      <w:smartTag w:uri="urn:schemas-microsoft-com:office:smarttags" w:element="PersonName">
        <w:smartTagPr>
          <w:attr w:name="ProductID" w:val="la DC"/>
        </w:smartTagPr>
        <w:r>
          <w:rPr>
            <w:rFonts w:cs="Arial"/>
            <w:lang w:val="es-CL"/>
          </w:rPr>
          <w:t>la DC</w:t>
        </w:r>
      </w:smartTag>
      <w:r w:rsidRPr="0034045C">
        <w:rPr>
          <w:rFonts w:cs="Arial"/>
          <w:lang w:val="es-CL"/>
        </w:rPr>
        <w:t>, siendo electo para el periodo 1998-2006 y reelecto para</w:t>
      </w:r>
      <w:r>
        <w:rPr>
          <w:rFonts w:cs="Arial"/>
          <w:lang w:val="es-CL"/>
        </w:rPr>
        <w:t xml:space="preserve"> el periodo 2006-2014. Mientras </w:t>
      </w:r>
      <w:r w:rsidRPr="0034045C">
        <w:rPr>
          <w:rFonts w:cs="Arial"/>
          <w:lang w:val="es-CL"/>
        </w:rPr>
        <w:t xml:space="preserve">que Vega es reelecto diputado en 1997 para </w:t>
      </w:r>
      <w:r>
        <w:rPr>
          <w:rFonts w:cs="Arial"/>
          <w:lang w:val="es-CL"/>
        </w:rPr>
        <w:t xml:space="preserve">el periodo 1998-2002, situación </w:t>
      </w:r>
      <w:r w:rsidRPr="0034045C">
        <w:rPr>
          <w:rFonts w:cs="Arial"/>
          <w:lang w:val="es-CL"/>
        </w:rPr>
        <w:t xml:space="preserve">que no se repite para la </w:t>
      </w:r>
      <w:r>
        <w:rPr>
          <w:rFonts w:cs="Arial"/>
          <w:lang w:val="es-CL"/>
        </w:rPr>
        <w:t xml:space="preserve">elección </w:t>
      </w:r>
      <w:r w:rsidRPr="00D12B46">
        <w:rPr>
          <w:rFonts w:cs="Arial"/>
          <w:lang w:val="es-CL"/>
        </w:rPr>
        <w:t>del 2001</w:t>
      </w:r>
      <w:r>
        <w:rPr>
          <w:rFonts w:cs="Arial"/>
          <w:lang w:val="es-CL"/>
        </w:rPr>
        <w:t>, cuando no obtiene el cargo</w:t>
      </w:r>
      <w:r w:rsidRPr="00D12B46">
        <w:rPr>
          <w:rFonts w:cs="Arial"/>
          <w:lang w:val="es-CL"/>
        </w:rPr>
        <w:t>.</w:t>
      </w:r>
    </w:p>
    <w:p w:rsidR="00110516" w:rsidRDefault="00110516" w:rsidP="00070CA4">
      <w:pPr>
        <w:ind w:firstLine="708"/>
        <w:jc w:val="both"/>
        <w:rPr>
          <w:lang w:val="es-CL"/>
        </w:rPr>
      </w:pPr>
    </w:p>
    <w:p w:rsidR="00070CA4" w:rsidRPr="00703C7A" w:rsidRDefault="00070CA4" w:rsidP="00070CA4">
      <w:pPr>
        <w:ind w:firstLine="708"/>
        <w:jc w:val="both"/>
      </w:pPr>
      <w:r>
        <w:rPr>
          <w:lang w:val="es-CL"/>
        </w:rPr>
        <w:t xml:space="preserve">Por otra parte, son cinco </w:t>
      </w:r>
      <w:r w:rsidRPr="00D12B46">
        <w:rPr>
          <w:lang w:val="es-CL"/>
        </w:rPr>
        <w:t xml:space="preserve">candidatos que se presentan por primera </w:t>
      </w:r>
      <w:r>
        <w:rPr>
          <w:lang w:val="es-CL"/>
        </w:rPr>
        <w:t xml:space="preserve">vez en los comicios de 1989. De </w:t>
      </w:r>
      <w:r w:rsidRPr="00D12B46">
        <w:rPr>
          <w:lang w:val="es-CL"/>
        </w:rPr>
        <w:t xml:space="preserve">los cuales </w:t>
      </w:r>
      <w:r>
        <w:rPr>
          <w:lang w:val="es-CL"/>
        </w:rPr>
        <w:t xml:space="preserve">tres </w:t>
      </w:r>
      <w:r w:rsidRPr="00D12B46">
        <w:rPr>
          <w:lang w:val="es-CL"/>
        </w:rPr>
        <w:t xml:space="preserve">no son electos para el periodo 1990-1994, Velasco de </w:t>
      </w:r>
      <w:smartTag w:uri="urn:schemas-microsoft-com:office:smarttags" w:element="PersonName">
        <w:smartTagPr>
          <w:attr w:name="ProductID" w:val="la Cerda"/>
        </w:smartTagPr>
        <w:r w:rsidRPr="00D12B46">
          <w:rPr>
            <w:lang w:val="es-CL"/>
          </w:rPr>
          <w:t>la Cerda</w:t>
        </w:r>
      </w:smartTag>
      <w:r w:rsidRPr="00D12B46">
        <w:rPr>
          <w:lang w:val="es-CL"/>
        </w:rPr>
        <w:t>, Curti Leite y Rojas Rivera. Estos últimos</w:t>
      </w:r>
      <w:r>
        <w:rPr>
          <w:lang w:val="es-CL"/>
        </w:rPr>
        <w:t xml:space="preserve"> (</w:t>
      </w:r>
      <w:r w:rsidRPr="00D12B46">
        <w:rPr>
          <w:lang w:val="es-CL"/>
        </w:rPr>
        <w:t>Curti y Rojas</w:t>
      </w:r>
      <w:r>
        <w:rPr>
          <w:lang w:val="es-CL"/>
        </w:rPr>
        <w:t>)</w:t>
      </w:r>
      <w:r w:rsidRPr="00D12B46">
        <w:rPr>
          <w:lang w:val="es-CL"/>
        </w:rPr>
        <w:t xml:space="preserve">, no vuelven a postular a un cargo en el congreso, sin embargo se postulan a otros cargos a nivel local: en 1992 </w:t>
      </w:r>
      <w:r>
        <w:rPr>
          <w:lang w:val="es-CL"/>
        </w:rPr>
        <w:t xml:space="preserve">y en el </w:t>
      </w:r>
      <w:r w:rsidRPr="00D12B46">
        <w:rPr>
          <w:lang w:val="es-CL"/>
        </w:rPr>
        <w:t>2004</w:t>
      </w:r>
      <w:r>
        <w:rPr>
          <w:lang w:val="es-CL"/>
        </w:rPr>
        <w:t xml:space="preserve"> </w:t>
      </w:r>
      <w:r w:rsidRPr="00D12B46">
        <w:rPr>
          <w:lang w:val="es-CL"/>
        </w:rPr>
        <w:t xml:space="preserve">Curti </w:t>
      </w:r>
      <w:r>
        <w:rPr>
          <w:lang w:val="es-CL"/>
        </w:rPr>
        <w:t xml:space="preserve">postula al cargo de concejal en </w:t>
      </w:r>
      <w:r w:rsidRPr="00D12B46">
        <w:rPr>
          <w:lang w:val="es-CL"/>
        </w:rPr>
        <w:t xml:space="preserve">Viña del Mar, </w:t>
      </w:r>
      <w:r>
        <w:rPr>
          <w:lang w:val="es-CL"/>
        </w:rPr>
        <w:t xml:space="preserve">en 1992 por el </w:t>
      </w:r>
      <w:r w:rsidRPr="00D12B46">
        <w:rPr>
          <w:lang w:val="es-CL"/>
        </w:rPr>
        <w:t xml:space="preserve">partido Unión Centro- Centro </w:t>
      </w:r>
      <w:r>
        <w:rPr>
          <w:lang w:val="es-CL"/>
        </w:rPr>
        <w:t xml:space="preserve">y en el 2004 por el </w:t>
      </w:r>
      <w:r w:rsidRPr="00D12B46">
        <w:rPr>
          <w:lang w:val="es-CL"/>
        </w:rPr>
        <w:t>partido Renovación nacional</w:t>
      </w:r>
      <w:r>
        <w:rPr>
          <w:lang w:val="es-CL"/>
        </w:rPr>
        <w:t>, en ninguna de las elecciones es electo</w:t>
      </w:r>
      <w:r w:rsidRPr="00D12B46">
        <w:rPr>
          <w:lang w:val="es-CL"/>
        </w:rPr>
        <w:t>. Rojas</w:t>
      </w:r>
      <w:r>
        <w:rPr>
          <w:lang w:val="es-CL"/>
        </w:rPr>
        <w:t xml:space="preserve">, por su parte, </w:t>
      </w:r>
      <w:r w:rsidRPr="00D12B46">
        <w:rPr>
          <w:lang w:val="es-CL"/>
        </w:rPr>
        <w:t xml:space="preserve">es electo concejal </w:t>
      </w:r>
      <w:r>
        <w:rPr>
          <w:lang w:val="es-CL"/>
        </w:rPr>
        <w:t xml:space="preserve">de </w:t>
      </w:r>
      <w:r w:rsidRPr="00D12B46">
        <w:rPr>
          <w:lang w:val="es-CL"/>
        </w:rPr>
        <w:t>Vicuña para el periodo 1992-1996</w:t>
      </w:r>
      <w:r>
        <w:rPr>
          <w:lang w:val="es-CL"/>
        </w:rPr>
        <w:t xml:space="preserve"> por el Partido Radical. Velasco </w:t>
      </w:r>
      <w:r w:rsidRPr="00D12B46">
        <w:rPr>
          <w:lang w:val="es-CL"/>
        </w:rPr>
        <w:t xml:space="preserve">de </w:t>
      </w:r>
      <w:smartTag w:uri="urn:schemas-microsoft-com:office:smarttags" w:element="PersonName">
        <w:smartTagPr>
          <w:attr w:name="ProductID" w:val="la Cerda"/>
        </w:smartTagPr>
        <w:r w:rsidRPr="00D12B46">
          <w:rPr>
            <w:lang w:val="es-CL"/>
          </w:rPr>
          <w:t>la Cerda</w:t>
        </w:r>
      </w:smartTag>
      <w:r w:rsidRPr="00D12B46">
        <w:rPr>
          <w:lang w:val="es-CL"/>
        </w:rPr>
        <w:t xml:space="preserve"> en </w:t>
      </w:r>
      <w:r>
        <w:rPr>
          <w:lang w:val="es-CL"/>
        </w:rPr>
        <w:t xml:space="preserve">1989 y en </w:t>
      </w:r>
      <w:r w:rsidRPr="00D12B46">
        <w:rPr>
          <w:lang w:val="es-CL"/>
        </w:rPr>
        <w:t xml:space="preserve">1997 postula por </w:t>
      </w:r>
      <w:smartTag w:uri="urn:schemas-microsoft-com:office:smarttags" w:element="PersonName">
        <w:smartTagPr>
          <w:attr w:name="ProductID" w:val="la DC"/>
        </w:smartTagPr>
        <w:r w:rsidRPr="00D12B46">
          <w:rPr>
            <w:lang w:val="es-CL"/>
          </w:rPr>
          <w:t>la DC</w:t>
        </w:r>
      </w:smartTag>
      <w:r>
        <w:rPr>
          <w:lang w:val="es-CL"/>
        </w:rPr>
        <w:t xml:space="preserve"> a la cámara baja</w:t>
      </w:r>
      <w:r w:rsidRPr="00D12B46">
        <w:rPr>
          <w:lang w:val="es-CL"/>
        </w:rPr>
        <w:t>, pero no es electo hasta el año 2001, para el periodo 2002-2006</w:t>
      </w:r>
      <w:r>
        <w:rPr>
          <w:lang w:val="es-CL"/>
        </w:rPr>
        <w:t xml:space="preserve">, para la elección </w:t>
      </w:r>
      <w:r w:rsidRPr="00D12B46">
        <w:rPr>
          <w:lang w:val="es-CL"/>
        </w:rPr>
        <w:t>del 2005, se presenta como ind</w:t>
      </w:r>
      <w:r>
        <w:rPr>
          <w:lang w:val="es-CL"/>
        </w:rPr>
        <w:t>ependiente</w:t>
      </w:r>
      <w:r w:rsidRPr="00D12B46">
        <w:rPr>
          <w:lang w:val="es-CL"/>
        </w:rPr>
        <w:t xml:space="preserve"> </w:t>
      </w:r>
      <w:r>
        <w:rPr>
          <w:lang w:val="es-CL"/>
        </w:rPr>
        <w:t>sin ser electo. Por otra</w:t>
      </w:r>
      <w:r w:rsidRPr="00D12B46">
        <w:rPr>
          <w:lang w:val="es-CL"/>
        </w:rPr>
        <w:t>, Prochelle (RN) y Ramírez (DC) son electos en 1989 para el periodo 1990-1994. Prochelle es reelecto para los periodos 1994-1998 y 1998-2002, en el 2005 se presenta como independiente, sin ser electo. Ramírez, no se presenta inmediatamente a la reelección, sino que en el 2001 postula nuevamente al congreso como independiente, no siendo electo.</w:t>
      </w:r>
    </w:p>
    <w:p w:rsidR="00110516" w:rsidRDefault="00110516" w:rsidP="00070CA4">
      <w:pPr>
        <w:ind w:firstLine="708"/>
        <w:jc w:val="both"/>
      </w:pPr>
    </w:p>
    <w:p w:rsidR="00070CA4" w:rsidRPr="00703C7A" w:rsidRDefault="00070CA4" w:rsidP="00070CA4">
      <w:pPr>
        <w:ind w:firstLine="708"/>
        <w:jc w:val="both"/>
      </w:pPr>
      <w:r w:rsidRPr="00703C7A">
        <w:t xml:space="preserve">Venegas Rubio, por su parte, es electo por primera vez en 1993 como DC, siendo reelecto para el periodo posterior (1998-2002) como independiente, y nuevamente reelecto para los periodos 2002-2006 y 2006-2010 por el PRSD. </w:t>
      </w:r>
      <w:r>
        <w:t>En el 2009</w:t>
      </w:r>
      <w:r w:rsidRPr="00703C7A">
        <w:t xml:space="preserve">, el PRSD no lo inscribe entregándole su cupo a </w:t>
      </w:r>
      <w:r>
        <w:t xml:space="preserve">Patricio Tombolini a pesar de que </w:t>
      </w:r>
      <w:r w:rsidRPr="00703C7A">
        <w:t xml:space="preserve">Tribunal Supremo </w:t>
      </w:r>
      <w:r>
        <w:t>de esta colectividad</w:t>
      </w:r>
      <w:r w:rsidRPr="00703C7A">
        <w:t xml:space="preserve">, </w:t>
      </w:r>
      <w:r>
        <w:t>había</w:t>
      </w:r>
      <w:r w:rsidRPr="00703C7A">
        <w:t xml:space="preserve"> establec</w:t>
      </w:r>
      <w:r>
        <w:t xml:space="preserve">ido que </w:t>
      </w:r>
      <w:r w:rsidRPr="00703C7A">
        <w:t>"correspondería aprobar la postulación" de Venegas</w:t>
      </w:r>
      <w:r>
        <w:t xml:space="preserve"> ya que fue el ganador </w:t>
      </w:r>
      <w:r w:rsidRPr="00703C7A">
        <w:t xml:space="preserve">en </w:t>
      </w:r>
      <w:r>
        <w:t xml:space="preserve">el mes de </w:t>
      </w:r>
      <w:r w:rsidRPr="00703C7A">
        <w:t>mayo</w:t>
      </w:r>
      <w:r>
        <w:t xml:space="preserve"> de la</w:t>
      </w:r>
      <w:r w:rsidRPr="00703C7A">
        <w:t xml:space="preserve"> primaria interna </w:t>
      </w:r>
      <w:r>
        <w:t>convocada en el distrito 15 por el partido.</w:t>
      </w:r>
      <w:r w:rsidRPr="00703C7A">
        <w:t xml:space="preserve"> </w:t>
      </w:r>
    </w:p>
    <w:p w:rsidR="00070CA4" w:rsidRPr="00703C7A" w:rsidRDefault="00070CA4" w:rsidP="00070CA4"/>
    <w:p w:rsidR="00070CA4" w:rsidRPr="001E113B" w:rsidRDefault="00070CA4" w:rsidP="00070CA4">
      <w:pPr>
        <w:pStyle w:val="Epgrafe"/>
        <w:rPr>
          <w:lang w:val="pt-BR"/>
        </w:rPr>
      </w:pPr>
      <w:r w:rsidRPr="001E113B">
        <w:rPr>
          <w:lang w:val="pt-BR"/>
        </w:rPr>
        <w:t xml:space="preserve">Cuadro Nº </w:t>
      </w:r>
      <w:r>
        <w:fldChar w:fldCharType="begin"/>
      </w:r>
      <w:r w:rsidRPr="001E113B">
        <w:rPr>
          <w:lang w:val="pt-BR"/>
        </w:rPr>
        <w:instrText xml:space="preserve"> SEQ Cuadro_Nº \* ARABIC </w:instrText>
      </w:r>
      <w:r>
        <w:fldChar w:fldCharType="separate"/>
      </w:r>
      <w:r w:rsidR="00837BA4">
        <w:rPr>
          <w:noProof/>
          <w:lang w:val="pt-BR"/>
        </w:rPr>
        <w:t>5</w:t>
      </w:r>
      <w:r>
        <w:fldChar w:fldCharType="end"/>
      </w:r>
      <w:r w:rsidRPr="001E113B">
        <w:rPr>
          <w:lang w:val="pt-BR"/>
        </w:rPr>
        <w:t>: Samuel Venegas Rubio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757"/>
        <w:gridCol w:w="1741"/>
        <w:gridCol w:w="1754"/>
        <w:gridCol w:w="1734"/>
        <w:gridCol w:w="1734"/>
      </w:tblGrid>
      <w:tr w:rsidR="00070CA4" w:rsidRPr="00BF72FC" w:rsidTr="00070CA4">
        <w:trPr>
          <w:trHeight w:val="437"/>
        </w:trPr>
        <w:tc>
          <w:tcPr>
            <w:tcW w:w="1796" w:type="dxa"/>
            <w:vAlign w:val="center"/>
          </w:tcPr>
          <w:p w:rsidR="00070CA4" w:rsidRPr="00BF72FC" w:rsidRDefault="00070CA4" w:rsidP="00070CA4">
            <w:pPr>
              <w:rPr>
                <w:rFonts w:ascii="Arial Narrow" w:hAnsi="Arial Narrow"/>
                <w:sz w:val="20"/>
                <w:szCs w:val="20"/>
              </w:rPr>
            </w:pPr>
            <w:r w:rsidRPr="00BF72FC">
              <w:rPr>
                <w:rFonts w:ascii="Arial Narrow" w:hAnsi="Arial Narrow"/>
                <w:sz w:val="20"/>
                <w:szCs w:val="20"/>
              </w:rPr>
              <w:t>Año elección</w:t>
            </w:r>
          </w:p>
        </w:tc>
        <w:tc>
          <w:tcPr>
            <w:tcW w:w="1796" w:type="dxa"/>
            <w:vAlign w:val="center"/>
          </w:tcPr>
          <w:p w:rsidR="00070CA4" w:rsidRPr="00BF72FC" w:rsidRDefault="00070CA4" w:rsidP="00070CA4">
            <w:pPr>
              <w:jc w:val="center"/>
              <w:rPr>
                <w:rFonts w:ascii="Arial Narrow" w:hAnsi="Arial Narrow"/>
                <w:sz w:val="20"/>
                <w:szCs w:val="20"/>
              </w:rPr>
            </w:pPr>
            <w:r w:rsidRPr="00BF72FC">
              <w:rPr>
                <w:rFonts w:ascii="Arial Narrow" w:hAnsi="Arial Narrow"/>
                <w:sz w:val="20"/>
                <w:szCs w:val="20"/>
              </w:rPr>
              <w:t>1993</w:t>
            </w:r>
          </w:p>
        </w:tc>
        <w:tc>
          <w:tcPr>
            <w:tcW w:w="1796" w:type="dxa"/>
            <w:vAlign w:val="center"/>
          </w:tcPr>
          <w:p w:rsidR="00070CA4" w:rsidRPr="00BF72FC" w:rsidRDefault="00070CA4" w:rsidP="00070CA4">
            <w:pPr>
              <w:jc w:val="center"/>
              <w:rPr>
                <w:rFonts w:ascii="Arial Narrow" w:hAnsi="Arial Narrow"/>
                <w:sz w:val="20"/>
                <w:szCs w:val="20"/>
              </w:rPr>
            </w:pPr>
            <w:r w:rsidRPr="00BF72FC">
              <w:rPr>
                <w:rFonts w:ascii="Arial Narrow" w:hAnsi="Arial Narrow"/>
                <w:sz w:val="20"/>
                <w:szCs w:val="20"/>
              </w:rPr>
              <w:t>1997</w:t>
            </w:r>
          </w:p>
        </w:tc>
        <w:tc>
          <w:tcPr>
            <w:tcW w:w="1796" w:type="dxa"/>
            <w:vAlign w:val="center"/>
          </w:tcPr>
          <w:p w:rsidR="00070CA4" w:rsidRPr="00BF72FC" w:rsidRDefault="00070CA4" w:rsidP="00070CA4">
            <w:pPr>
              <w:jc w:val="center"/>
              <w:rPr>
                <w:rFonts w:ascii="Arial Narrow" w:hAnsi="Arial Narrow"/>
                <w:sz w:val="20"/>
                <w:szCs w:val="20"/>
              </w:rPr>
            </w:pPr>
            <w:r w:rsidRPr="00BF72FC">
              <w:rPr>
                <w:rFonts w:ascii="Arial Narrow" w:hAnsi="Arial Narrow"/>
                <w:sz w:val="20"/>
                <w:szCs w:val="20"/>
              </w:rPr>
              <w:t>2001</w:t>
            </w:r>
          </w:p>
        </w:tc>
        <w:tc>
          <w:tcPr>
            <w:tcW w:w="1796" w:type="dxa"/>
            <w:vAlign w:val="center"/>
          </w:tcPr>
          <w:p w:rsidR="00070CA4" w:rsidRPr="00BF72FC" w:rsidRDefault="00070CA4" w:rsidP="00070CA4">
            <w:pPr>
              <w:jc w:val="center"/>
              <w:rPr>
                <w:rFonts w:ascii="Arial Narrow" w:hAnsi="Arial Narrow"/>
                <w:sz w:val="20"/>
                <w:szCs w:val="20"/>
              </w:rPr>
            </w:pPr>
            <w:r w:rsidRPr="00BF72FC">
              <w:rPr>
                <w:rFonts w:ascii="Arial Narrow" w:hAnsi="Arial Narrow"/>
                <w:sz w:val="20"/>
                <w:szCs w:val="20"/>
              </w:rPr>
              <w:t>2005</w:t>
            </w:r>
          </w:p>
        </w:tc>
      </w:tr>
      <w:tr w:rsidR="00070CA4" w:rsidRPr="00BF72FC" w:rsidTr="00070CA4">
        <w:tc>
          <w:tcPr>
            <w:tcW w:w="1796" w:type="dxa"/>
            <w:vAlign w:val="center"/>
          </w:tcPr>
          <w:p w:rsidR="00070CA4" w:rsidRPr="00BF72FC" w:rsidRDefault="00070CA4" w:rsidP="00070CA4">
            <w:pPr>
              <w:rPr>
                <w:rFonts w:ascii="Arial Narrow" w:hAnsi="Arial Narrow"/>
                <w:sz w:val="20"/>
                <w:szCs w:val="20"/>
              </w:rPr>
            </w:pPr>
            <w:r w:rsidRPr="00BF72FC">
              <w:rPr>
                <w:rFonts w:ascii="Arial Narrow" w:hAnsi="Arial Narrow"/>
                <w:sz w:val="20"/>
                <w:szCs w:val="20"/>
              </w:rPr>
              <w:t>Cargo al que postula</w:t>
            </w:r>
          </w:p>
        </w:tc>
        <w:tc>
          <w:tcPr>
            <w:tcW w:w="1796" w:type="dxa"/>
            <w:vAlign w:val="center"/>
          </w:tcPr>
          <w:p w:rsidR="00070CA4" w:rsidRPr="00BF72FC" w:rsidRDefault="00070CA4" w:rsidP="00070CA4">
            <w:pPr>
              <w:jc w:val="center"/>
              <w:rPr>
                <w:rFonts w:ascii="Arial Narrow" w:hAnsi="Arial Narrow"/>
                <w:sz w:val="20"/>
                <w:szCs w:val="20"/>
              </w:rPr>
            </w:pPr>
            <w:r w:rsidRPr="00BF72FC">
              <w:rPr>
                <w:rFonts w:ascii="Arial Narrow" w:hAnsi="Arial Narrow"/>
                <w:sz w:val="20"/>
                <w:szCs w:val="20"/>
              </w:rPr>
              <w:t>Diputado</w:t>
            </w:r>
          </w:p>
        </w:tc>
        <w:tc>
          <w:tcPr>
            <w:tcW w:w="1796" w:type="dxa"/>
            <w:vAlign w:val="center"/>
          </w:tcPr>
          <w:p w:rsidR="00070CA4" w:rsidRPr="00BF72FC" w:rsidRDefault="00070CA4" w:rsidP="00070CA4">
            <w:pPr>
              <w:jc w:val="center"/>
              <w:rPr>
                <w:rFonts w:ascii="Arial Narrow" w:hAnsi="Arial Narrow"/>
                <w:sz w:val="20"/>
                <w:szCs w:val="20"/>
              </w:rPr>
            </w:pPr>
            <w:r w:rsidRPr="00BF72FC">
              <w:rPr>
                <w:rFonts w:ascii="Arial Narrow" w:hAnsi="Arial Narrow"/>
                <w:sz w:val="20"/>
                <w:szCs w:val="20"/>
              </w:rPr>
              <w:t>Diputado</w:t>
            </w:r>
          </w:p>
        </w:tc>
        <w:tc>
          <w:tcPr>
            <w:tcW w:w="1796" w:type="dxa"/>
            <w:vAlign w:val="center"/>
          </w:tcPr>
          <w:p w:rsidR="00070CA4" w:rsidRPr="00BF72FC" w:rsidRDefault="00070CA4" w:rsidP="00070CA4">
            <w:pPr>
              <w:jc w:val="center"/>
              <w:rPr>
                <w:rFonts w:ascii="Arial Narrow" w:hAnsi="Arial Narrow"/>
                <w:sz w:val="20"/>
                <w:szCs w:val="20"/>
              </w:rPr>
            </w:pPr>
            <w:r w:rsidRPr="00BF72FC">
              <w:rPr>
                <w:rFonts w:ascii="Arial Narrow" w:hAnsi="Arial Narrow"/>
                <w:sz w:val="20"/>
                <w:szCs w:val="20"/>
              </w:rPr>
              <w:t>Diputado</w:t>
            </w:r>
          </w:p>
        </w:tc>
        <w:tc>
          <w:tcPr>
            <w:tcW w:w="1796" w:type="dxa"/>
            <w:vAlign w:val="center"/>
          </w:tcPr>
          <w:p w:rsidR="00070CA4" w:rsidRPr="00BF72FC" w:rsidRDefault="00070CA4" w:rsidP="00070CA4">
            <w:pPr>
              <w:jc w:val="center"/>
              <w:rPr>
                <w:rFonts w:ascii="Arial Narrow" w:hAnsi="Arial Narrow"/>
                <w:sz w:val="20"/>
                <w:szCs w:val="20"/>
              </w:rPr>
            </w:pPr>
            <w:r w:rsidRPr="00BF72FC">
              <w:rPr>
                <w:rFonts w:ascii="Arial Narrow" w:hAnsi="Arial Narrow"/>
                <w:sz w:val="20"/>
                <w:szCs w:val="20"/>
              </w:rPr>
              <w:t>Diputado</w:t>
            </w:r>
          </w:p>
        </w:tc>
      </w:tr>
      <w:tr w:rsidR="00070CA4" w:rsidRPr="00BF72FC" w:rsidTr="00070CA4">
        <w:tc>
          <w:tcPr>
            <w:tcW w:w="1796" w:type="dxa"/>
            <w:vAlign w:val="center"/>
          </w:tcPr>
          <w:p w:rsidR="00070CA4" w:rsidRPr="00BF72FC" w:rsidRDefault="00070CA4" w:rsidP="00070CA4">
            <w:pPr>
              <w:rPr>
                <w:rFonts w:ascii="Arial Narrow" w:hAnsi="Arial Narrow"/>
                <w:sz w:val="20"/>
                <w:szCs w:val="20"/>
              </w:rPr>
            </w:pPr>
            <w:r w:rsidRPr="00BF72FC">
              <w:rPr>
                <w:rFonts w:ascii="Arial Narrow" w:hAnsi="Arial Narrow"/>
                <w:sz w:val="20"/>
                <w:szCs w:val="20"/>
              </w:rPr>
              <w:t>Estado (electo/no electo)</w:t>
            </w:r>
          </w:p>
        </w:tc>
        <w:tc>
          <w:tcPr>
            <w:tcW w:w="1796" w:type="dxa"/>
            <w:vAlign w:val="center"/>
          </w:tcPr>
          <w:p w:rsidR="00070CA4" w:rsidRPr="00BF72FC" w:rsidRDefault="00070CA4" w:rsidP="00070CA4">
            <w:pPr>
              <w:jc w:val="center"/>
              <w:rPr>
                <w:rFonts w:ascii="Arial Narrow" w:hAnsi="Arial Narrow"/>
                <w:sz w:val="20"/>
                <w:szCs w:val="20"/>
              </w:rPr>
            </w:pPr>
            <w:r w:rsidRPr="00BF72FC">
              <w:rPr>
                <w:rFonts w:ascii="Arial Narrow" w:hAnsi="Arial Narrow"/>
                <w:sz w:val="20"/>
                <w:szCs w:val="20"/>
              </w:rPr>
              <w:t>Electo</w:t>
            </w:r>
          </w:p>
        </w:tc>
        <w:tc>
          <w:tcPr>
            <w:tcW w:w="1796" w:type="dxa"/>
            <w:vAlign w:val="center"/>
          </w:tcPr>
          <w:p w:rsidR="00070CA4" w:rsidRPr="00BF72FC" w:rsidRDefault="00070CA4" w:rsidP="00070CA4">
            <w:pPr>
              <w:jc w:val="center"/>
              <w:rPr>
                <w:rFonts w:ascii="Arial Narrow" w:hAnsi="Arial Narrow"/>
                <w:sz w:val="20"/>
                <w:szCs w:val="20"/>
              </w:rPr>
            </w:pPr>
            <w:r w:rsidRPr="00BF72FC">
              <w:rPr>
                <w:rFonts w:ascii="Arial Narrow" w:hAnsi="Arial Narrow"/>
                <w:sz w:val="20"/>
                <w:szCs w:val="20"/>
              </w:rPr>
              <w:t>Electo</w:t>
            </w:r>
          </w:p>
        </w:tc>
        <w:tc>
          <w:tcPr>
            <w:tcW w:w="1796" w:type="dxa"/>
            <w:vAlign w:val="center"/>
          </w:tcPr>
          <w:p w:rsidR="00070CA4" w:rsidRPr="00BF72FC" w:rsidRDefault="00070CA4" w:rsidP="00070CA4">
            <w:pPr>
              <w:jc w:val="center"/>
              <w:rPr>
                <w:rFonts w:ascii="Arial Narrow" w:hAnsi="Arial Narrow"/>
                <w:sz w:val="20"/>
                <w:szCs w:val="20"/>
              </w:rPr>
            </w:pPr>
            <w:r w:rsidRPr="00BF72FC">
              <w:rPr>
                <w:rFonts w:ascii="Arial Narrow" w:hAnsi="Arial Narrow"/>
                <w:sz w:val="20"/>
                <w:szCs w:val="20"/>
              </w:rPr>
              <w:t>Electo</w:t>
            </w:r>
          </w:p>
        </w:tc>
        <w:tc>
          <w:tcPr>
            <w:tcW w:w="1796" w:type="dxa"/>
            <w:vAlign w:val="center"/>
          </w:tcPr>
          <w:p w:rsidR="00070CA4" w:rsidRPr="00BF72FC" w:rsidRDefault="00070CA4" w:rsidP="00070CA4">
            <w:pPr>
              <w:jc w:val="center"/>
              <w:rPr>
                <w:rFonts w:ascii="Arial Narrow" w:hAnsi="Arial Narrow"/>
                <w:sz w:val="20"/>
                <w:szCs w:val="20"/>
              </w:rPr>
            </w:pPr>
            <w:r w:rsidRPr="00BF72FC">
              <w:rPr>
                <w:rFonts w:ascii="Arial Narrow" w:hAnsi="Arial Narrow"/>
                <w:sz w:val="20"/>
                <w:szCs w:val="20"/>
              </w:rPr>
              <w:t>Electo</w:t>
            </w:r>
          </w:p>
        </w:tc>
      </w:tr>
      <w:tr w:rsidR="00070CA4" w:rsidRPr="00BF72FC" w:rsidTr="00070CA4">
        <w:tc>
          <w:tcPr>
            <w:tcW w:w="1796" w:type="dxa"/>
            <w:vAlign w:val="center"/>
          </w:tcPr>
          <w:p w:rsidR="00070CA4" w:rsidRPr="00BF72FC" w:rsidRDefault="00070CA4" w:rsidP="00070CA4">
            <w:pPr>
              <w:rPr>
                <w:rFonts w:ascii="Arial Narrow" w:hAnsi="Arial Narrow"/>
                <w:sz w:val="20"/>
                <w:szCs w:val="20"/>
              </w:rPr>
            </w:pPr>
            <w:r w:rsidRPr="00BF72FC">
              <w:rPr>
                <w:rFonts w:ascii="Arial Narrow" w:hAnsi="Arial Narrow"/>
                <w:sz w:val="20"/>
                <w:szCs w:val="20"/>
              </w:rPr>
              <w:t>Lugar (municipio/ distrito/ circunscripción</w:t>
            </w:r>
          </w:p>
        </w:tc>
        <w:tc>
          <w:tcPr>
            <w:tcW w:w="1796" w:type="dxa"/>
            <w:vAlign w:val="center"/>
          </w:tcPr>
          <w:p w:rsidR="00070CA4" w:rsidRPr="00BF72FC" w:rsidRDefault="00070CA4" w:rsidP="00070CA4">
            <w:pPr>
              <w:jc w:val="center"/>
              <w:rPr>
                <w:rFonts w:ascii="Arial Narrow" w:hAnsi="Arial Narrow"/>
                <w:sz w:val="20"/>
                <w:szCs w:val="20"/>
              </w:rPr>
            </w:pPr>
            <w:r w:rsidRPr="00BF72FC">
              <w:rPr>
                <w:rFonts w:ascii="Arial Narrow" w:hAnsi="Arial Narrow"/>
                <w:sz w:val="20"/>
                <w:szCs w:val="20"/>
              </w:rPr>
              <w:t>Distrito nº 15</w:t>
            </w:r>
          </w:p>
        </w:tc>
        <w:tc>
          <w:tcPr>
            <w:tcW w:w="1796" w:type="dxa"/>
            <w:vAlign w:val="center"/>
          </w:tcPr>
          <w:p w:rsidR="00070CA4" w:rsidRPr="00BF72FC" w:rsidRDefault="00070CA4" w:rsidP="00070CA4">
            <w:pPr>
              <w:jc w:val="center"/>
              <w:rPr>
                <w:rFonts w:ascii="Arial Narrow" w:hAnsi="Arial Narrow"/>
                <w:sz w:val="20"/>
                <w:szCs w:val="20"/>
              </w:rPr>
            </w:pPr>
            <w:r w:rsidRPr="00BF72FC">
              <w:rPr>
                <w:rFonts w:ascii="Arial Narrow" w:hAnsi="Arial Narrow"/>
                <w:sz w:val="20"/>
                <w:szCs w:val="20"/>
              </w:rPr>
              <w:t>Distrito nº 15</w:t>
            </w:r>
          </w:p>
        </w:tc>
        <w:tc>
          <w:tcPr>
            <w:tcW w:w="1796" w:type="dxa"/>
            <w:vAlign w:val="center"/>
          </w:tcPr>
          <w:p w:rsidR="00070CA4" w:rsidRPr="00BF72FC" w:rsidRDefault="00070CA4" w:rsidP="00070CA4">
            <w:pPr>
              <w:jc w:val="center"/>
              <w:rPr>
                <w:rFonts w:ascii="Arial Narrow" w:hAnsi="Arial Narrow"/>
                <w:sz w:val="20"/>
                <w:szCs w:val="20"/>
              </w:rPr>
            </w:pPr>
            <w:r w:rsidRPr="00BF72FC">
              <w:rPr>
                <w:rFonts w:ascii="Arial Narrow" w:hAnsi="Arial Narrow"/>
                <w:sz w:val="20"/>
                <w:szCs w:val="20"/>
              </w:rPr>
              <w:t>Distrito nº 15</w:t>
            </w:r>
          </w:p>
        </w:tc>
        <w:tc>
          <w:tcPr>
            <w:tcW w:w="1796" w:type="dxa"/>
            <w:vAlign w:val="center"/>
          </w:tcPr>
          <w:p w:rsidR="00070CA4" w:rsidRPr="00BF72FC" w:rsidRDefault="00070CA4" w:rsidP="00070CA4">
            <w:pPr>
              <w:jc w:val="center"/>
              <w:rPr>
                <w:rFonts w:ascii="Arial Narrow" w:hAnsi="Arial Narrow"/>
                <w:sz w:val="20"/>
                <w:szCs w:val="20"/>
              </w:rPr>
            </w:pPr>
            <w:r w:rsidRPr="00BF72FC">
              <w:rPr>
                <w:rFonts w:ascii="Arial Narrow" w:hAnsi="Arial Narrow"/>
                <w:sz w:val="20"/>
                <w:szCs w:val="20"/>
              </w:rPr>
              <w:t>Distrito nº 15</w:t>
            </w:r>
          </w:p>
        </w:tc>
      </w:tr>
      <w:tr w:rsidR="00070CA4" w:rsidRPr="00BF72FC" w:rsidTr="00070CA4">
        <w:tc>
          <w:tcPr>
            <w:tcW w:w="1796" w:type="dxa"/>
            <w:vAlign w:val="center"/>
          </w:tcPr>
          <w:p w:rsidR="00070CA4" w:rsidRPr="00BF72FC" w:rsidRDefault="00070CA4" w:rsidP="00070CA4">
            <w:pPr>
              <w:rPr>
                <w:rFonts w:ascii="Arial Narrow" w:hAnsi="Arial Narrow" w:cs="Arial"/>
                <w:sz w:val="20"/>
                <w:szCs w:val="20"/>
              </w:rPr>
            </w:pPr>
            <w:r w:rsidRPr="00BF72FC">
              <w:rPr>
                <w:rFonts w:ascii="Arial Narrow" w:hAnsi="Arial Narrow" w:cs="Arial"/>
                <w:sz w:val="20"/>
                <w:szCs w:val="20"/>
              </w:rPr>
              <w:t>Partido político</w:t>
            </w:r>
          </w:p>
        </w:tc>
        <w:tc>
          <w:tcPr>
            <w:tcW w:w="1796" w:type="dxa"/>
            <w:vAlign w:val="center"/>
          </w:tcPr>
          <w:p w:rsidR="00070CA4" w:rsidRPr="00BF72FC" w:rsidRDefault="00070CA4" w:rsidP="00070CA4">
            <w:pPr>
              <w:jc w:val="center"/>
              <w:rPr>
                <w:rFonts w:ascii="Arial Narrow" w:hAnsi="Arial Narrow" w:cs="Arial"/>
                <w:sz w:val="20"/>
                <w:szCs w:val="20"/>
              </w:rPr>
            </w:pPr>
            <w:r w:rsidRPr="00BF72FC">
              <w:rPr>
                <w:rFonts w:ascii="Arial Narrow" w:hAnsi="Arial Narrow" w:cs="Arial"/>
                <w:sz w:val="20"/>
                <w:szCs w:val="20"/>
              </w:rPr>
              <w:t>Democracia Cristiana</w:t>
            </w:r>
          </w:p>
        </w:tc>
        <w:tc>
          <w:tcPr>
            <w:tcW w:w="1796" w:type="dxa"/>
            <w:vAlign w:val="center"/>
          </w:tcPr>
          <w:p w:rsidR="00070CA4" w:rsidRPr="00BF72FC" w:rsidRDefault="00070CA4" w:rsidP="00070CA4">
            <w:pPr>
              <w:jc w:val="center"/>
              <w:rPr>
                <w:rFonts w:ascii="Arial Narrow" w:hAnsi="Arial Narrow" w:cs="Arial"/>
                <w:sz w:val="20"/>
                <w:szCs w:val="20"/>
              </w:rPr>
            </w:pPr>
            <w:r w:rsidRPr="00BF72FC">
              <w:rPr>
                <w:rFonts w:ascii="Arial Narrow" w:hAnsi="Arial Narrow" w:cs="Arial"/>
                <w:sz w:val="20"/>
                <w:szCs w:val="20"/>
              </w:rPr>
              <w:t>Independiente</w:t>
            </w:r>
          </w:p>
        </w:tc>
        <w:tc>
          <w:tcPr>
            <w:tcW w:w="1796" w:type="dxa"/>
            <w:vAlign w:val="center"/>
          </w:tcPr>
          <w:p w:rsidR="00070CA4" w:rsidRPr="00BF72FC" w:rsidRDefault="00070CA4" w:rsidP="00070CA4">
            <w:pPr>
              <w:jc w:val="center"/>
              <w:rPr>
                <w:rFonts w:ascii="Arial Narrow" w:hAnsi="Arial Narrow" w:cs="Arial"/>
                <w:sz w:val="20"/>
                <w:szCs w:val="20"/>
              </w:rPr>
            </w:pPr>
            <w:r w:rsidRPr="00BF72FC">
              <w:rPr>
                <w:rFonts w:ascii="Arial Narrow" w:hAnsi="Arial Narrow" w:cs="Arial"/>
                <w:sz w:val="20"/>
                <w:szCs w:val="20"/>
              </w:rPr>
              <w:t>Radical social demócrata</w:t>
            </w:r>
          </w:p>
        </w:tc>
        <w:tc>
          <w:tcPr>
            <w:tcW w:w="1796" w:type="dxa"/>
            <w:vAlign w:val="center"/>
          </w:tcPr>
          <w:p w:rsidR="00070CA4" w:rsidRPr="00BF72FC" w:rsidRDefault="00070CA4" w:rsidP="00070CA4">
            <w:pPr>
              <w:jc w:val="center"/>
              <w:rPr>
                <w:rFonts w:ascii="Arial Narrow" w:hAnsi="Arial Narrow" w:cs="Arial"/>
                <w:sz w:val="20"/>
                <w:szCs w:val="20"/>
              </w:rPr>
            </w:pPr>
            <w:r w:rsidRPr="00BF72FC">
              <w:rPr>
                <w:rFonts w:ascii="Arial Narrow" w:hAnsi="Arial Narrow" w:cs="Arial"/>
                <w:sz w:val="20"/>
                <w:szCs w:val="20"/>
              </w:rPr>
              <w:t>Radical social demócrata</w:t>
            </w:r>
          </w:p>
        </w:tc>
      </w:tr>
    </w:tbl>
    <w:p w:rsidR="00070CA4" w:rsidRPr="00BF72FC" w:rsidRDefault="00070CA4" w:rsidP="00070CA4">
      <w:pPr>
        <w:jc w:val="both"/>
        <w:rPr>
          <w:rFonts w:ascii="Arial Narrow" w:hAnsi="Arial Narrow" w:cs="Arial"/>
          <w:sz w:val="20"/>
          <w:szCs w:val="20"/>
        </w:rPr>
      </w:pPr>
      <w:r w:rsidRPr="00BF72FC">
        <w:rPr>
          <w:rFonts w:ascii="Arial Narrow" w:hAnsi="Arial Narrow" w:cs="Arial"/>
          <w:sz w:val="20"/>
          <w:szCs w:val="20"/>
        </w:rPr>
        <w:t xml:space="preserve">Fuente: Elaboración propia en base al Sitio Histórico Electoral, Ministerio del Interior: </w:t>
      </w:r>
      <w:r w:rsidRPr="005B7F3E">
        <w:rPr>
          <w:rFonts w:ascii="Arial Narrow" w:hAnsi="Arial Narrow" w:cs="Arial"/>
          <w:sz w:val="20"/>
          <w:szCs w:val="20"/>
        </w:rPr>
        <w:t>www.elecciones.gov.cl</w:t>
      </w:r>
    </w:p>
    <w:p w:rsidR="00070CA4" w:rsidRDefault="00070CA4" w:rsidP="00070CA4">
      <w:pPr>
        <w:jc w:val="both"/>
        <w:rPr>
          <w:rFonts w:cs="Arial"/>
          <w:lang w:val="es-CL"/>
        </w:rPr>
      </w:pPr>
    </w:p>
    <w:p w:rsidR="00070CA4" w:rsidRPr="00E27A19" w:rsidRDefault="00070CA4" w:rsidP="00070CA4">
      <w:pPr>
        <w:ind w:firstLine="708"/>
        <w:jc w:val="both"/>
        <w:rPr>
          <w:rFonts w:cs="Arial"/>
          <w:lang w:val="es-CL"/>
        </w:rPr>
      </w:pPr>
      <w:r w:rsidRPr="00D12B46">
        <w:rPr>
          <w:rFonts w:cs="Arial"/>
          <w:lang w:val="es-CL"/>
        </w:rPr>
        <w:t xml:space="preserve">De todos los </w:t>
      </w:r>
      <w:r>
        <w:rPr>
          <w:rFonts w:cs="Arial"/>
          <w:lang w:val="es-CL"/>
        </w:rPr>
        <w:t xml:space="preserve">cuatro candidatos que se presentan, por primera vez, en el 2001, sólo Iván Paredes es electo como independiente para el periodo 2002-2006, sin embargo, en el 2005 </w:t>
      </w:r>
      <w:r w:rsidRPr="00D12B46">
        <w:rPr>
          <w:rFonts w:cs="Arial"/>
          <w:lang w:val="es-CL"/>
        </w:rPr>
        <w:t>no es reelecto por el PS</w:t>
      </w:r>
      <w:r>
        <w:rPr>
          <w:rFonts w:cs="Arial"/>
          <w:lang w:val="es-CL"/>
        </w:rPr>
        <w:t xml:space="preserve">, </w:t>
      </w:r>
      <w:r w:rsidRPr="00D12B46">
        <w:rPr>
          <w:rFonts w:cs="Arial"/>
          <w:lang w:val="es-CL"/>
        </w:rPr>
        <w:t xml:space="preserve">previamente se había </w:t>
      </w:r>
      <w:r>
        <w:rPr>
          <w:rFonts w:cs="Arial"/>
          <w:lang w:val="es-CL"/>
        </w:rPr>
        <w:t xml:space="preserve">tenido una trayectoria exitosa elecciones municipales, apoyado por el </w:t>
      </w:r>
      <w:r w:rsidRPr="00D12B46">
        <w:rPr>
          <w:rFonts w:cs="Arial"/>
          <w:lang w:val="es-CL"/>
        </w:rPr>
        <w:t>PS</w:t>
      </w:r>
      <w:r w:rsidRPr="00E27A19">
        <w:rPr>
          <w:rFonts w:cs="Arial"/>
          <w:lang w:val="es-CL"/>
        </w:rPr>
        <w:t xml:space="preserve">: en 1992 </w:t>
      </w:r>
      <w:r>
        <w:rPr>
          <w:rFonts w:cs="Arial"/>
          <w:lang w:val="es-CL"/>
        </w:rPr>
        <w:t xml:space="preserve">es </w:t>
      </w:r>
      <w:r w:rsidRPr="00E27A19">
        <w:rPr>
          <w:rFonts w:cs="Arial"/>
          <w:lang w:val="es-CL"/>
        </w:rPr>
        <w:t xml:space="preserve">electo concejal, en 1996 </w:t>
      </w:r>
      <w:r>
        <w:rPr>
          <w:rFonts w:cs="Arial"/>
          <w:lang w:val="es-CL"/>
        </w:rPr>
        <w:t xml:space="preserve">es </w:t>
      </w:r>
      <w:r w:rsidRPr="00E27A19">
        <w:rPr>
          <w:rFonts w:cs="Arial"/>
          <w:lang w:val="es-CL"/>
        </w:rPr>
        <w:t xml:space="preserve">electo alcalde y en el 2000 </w:t>
      </w:r>
      <w:r>
        <w:rPr>
          <w:rFonts w:cs="Arial"/>
          <w:lang w:val="es-CL"/>
        </w:rPr>
        <w:t xml:space="preserve">es </w:t>
      </w:r>
      <w:r w:rsidRPr="00E27A19">
        <w:rPr>
          <w:rFonts w:cs="Arial"/>
          <w:lang w:val="es-CL"/>
        </w:rPr>
        <w:t>electo concejal de Arica.</w:t>
      </w:r>
    </w:p>
    <w:p w:rsidR="00070CA4" w:rsidRDefault="00070CA4" w:rsidP="00070CA4">
      <w:pPr>
        <w:pStyle w:val="Epgrafe"/>
      </w:pPr>
    </w:p>
    <w:p w:rsidR="00070CA4" w:rsidRDefault="00070CA4" w:rsidP="00070CA4">
      <w:pPr>
        <w:pStyle w:val="Epgrafe"/>
      </w:pPr>
      <w:r>
        <w:t xml:space="preserve">Cuadro Nº </w:t>
      </w:r>
      <w:fldSimple w:instr=" SEQ Cuadro_Nº \* ARABIC ">
        <w:r w:rsidR="00837BA4">
          <w:rPr>
            <w:noProof/>
          </w:rPr>
          <w:t>6</w:t>
        </w:r>
      </w:fldSimple>
      <w:r>
        <w:t xml:space="preserve">: </w:t>
      </w:r>
      <w:r w:rsidRPr="00934CCF">
        <w:t>Iván Paredes Fierro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764"/>
        <w:gridCol w:w="1733"/>
        <w:gridCol w:w="1733"/>
        <w:gridCol w:w="1757"/>
        <w:gridCol w:w="1733"/>
      </w:tblGrid>
      <w:tr w:rsidR="00070CA4" w:rsidRPr="00BF72FC" w:rsidTr="00070CA4">
        <w:trPr>
          <w:trHeight w:val="379"/>
        </w:trPr>
        <w:tc>
          <w:tcPr>
            <w:tcW w:w="1796" w:type="dxa"/>
            <w:vAlign w:val="center"/>
          </w:tcPr>
          <w:p w:rsidR="00070CA4" w:rsidRPr="00BF72FC" w:rsidRDefault="00070CA4" w:rsidP="00070CA4">
            <w:pPr>
              <w:rPr>
                <w:rFonts w:ascii="Arial Narrow" w:hAnsi="Arial Narrow"/>
                <w:sz w:val="20"/>
                <w:szCs w:val="20"/>
              </w:rPr>
            </w:pPr>
            <w:r w:rsidRPr="00BF72FC">
              <w:rPr>
                <w:rFonts w:ascii="Arial Narrow" w:hAnsi="Arial Narrow"/>
                <w:sz w:val="20"/>
                <w:szCs w:val="20"/>
              </w:rPr>
              <w:t>Año elección</w:t>
            </w:r>
          </w:p>
        </w:tc>
        <w:tc>
          <w:tcPr>
            <w:tcW w:w="1796" w:type="dxa"/>
            <w:vAlign w:val="center"/>
          </w:tcPr>
          <w:p w:rsidR="00070CA4" w:rsidRPr="00BF72FC" w:rsidRDefault="00070CA4" w:rsidP="00070CA4">
            <w:pPr>
              <w:jc w:val="center"/>
              <w:rPr>
                <w:rFonts w:ascii="Arial Narrow" w:hAnsi="Arial Narrow"/>
                <w:sz w:val="20"/>
                <w:szCs w:val="20"/>
              </w:rPr>
            </w:pPr>
            <w:r w:rsidRPr="00BF72FC">
              <w:rPr>
                <w:rFonts w:ascii="Arial Narrow" w:hAnsi="Arial Narrow"/>
                <w:sz w:val="20"/>
                <w:szCs w:val="20"/>
              </w:rPr>
              <w:t>1992</w:t>
            </w:r>
          </w:p>
        </w:tc>
        <w:tc>
          <w:tcPr>
            <w:tcW w:w="1796" w:type="dxa"/>
            <w:vAlign w:val="center"/>
          </w:tcPr>
          <w:p w:rsidR="00070CA4" w:rsidRPr="00BF72FC" w:rsidRDefault="00070CA4" w:rsidP="00070CA4">
            <w:pPr>
              <w:jc w:val="center"/>
              <w:rPr>
                <w:rFonts w:ascii="Arial Narrow" w:hAnsi="Arial Narrow"/>
                <w:sz w:val="20"/>
                <w:szCs w:val="20"/>
              </w:rPr>
            </w:pPr>
            <w:r w:rsidRPr="00BF72FC">
              <w:rPr>
                <w:rFonts w:ascii="Arial Narrow" w:hAnsi="Arial Narrow"/>
                <w:sz w:val="20"/>
                <w:szCs w:val="20"/>
              </w:rPr>
              <w:t>1996</w:t>
            </w:r>
          </w:p>
        </w:tc>
        <w:tc>
          <w:tcPr>
            <w:tcW w:w="1796" w:type="dxa"/>
            <w:vAlign w:val="center"/>
          </w:tcPr>
          <w:p w:rsidR="00070CA4" w:rsidRPr="00BF72FC" w:rsidRDefault="00070CA4" w:rsidP="00070CA4">
            <w:pPr>
              <w:jc w:val="center"/>
              <w:rPr>
                <w:rFonts w:ascii="Arial Narrow" w:hAnsi="Arial Narrow"/>
                <w:sz w:val="20"/>
                <w:szCs w:val="20"/>
              </w:rPr>
            </w:pPr>
            <w:r w:rsidRPr="00BF72FC">
              <w:rPr>
                <w:rFonts w:ascii="Arial Narrow" w:hAnsi="Arial Narrow"/>
                <w:sz w:val="20"/>
                <w:szCs w:val="20"/>
              </w:rPr>
              <w:t>2001</w:t>
            </w:r>
          </w:p>
        </w:tc>
        <w:tc>
          <w:tcPr>
            <w:tcW w:w="1796" w:type="dxa"/>
            <w:vAlign w:val="center"/>
          </w:tcPr>
          <w:p w:rsidR="00070CA4" w:rsidRPr="00BF72FC" w:rsidRDefault="00070CA4" w:rsidP="00070CA4">
            <w:pPr>
              <w:jc w:val="center"/>
              <w:rPr>
                <w:rFonts w:ascii="Arial Narrow" w:hAnsi="Arial Narrow"/>
                <w:sz w:val="20"/>
                <w:szCs w:val="20"/>
              </w:rPr>
            </w:pPr>
            <w:r w:rsidRPr="00BF72FC">
              <w:rPr>
                <w:rFonts w:ascii="Arial Narrow" w:hAnsi="Arial Narrow"/>
                <w:sz w:val="20"/>
                <w:szCs w:val="20"/>
              </w:rPr>
              <w:t>2005</w:t>
            </w:r>
          </w:p>
        </w:tc>
      </w:tr>
      <w:tr w:rsidR="00070CA4" w:rsidRPr="00BF72FC" w:rsidTr="00070CA4">
        <w:tc>
          <w:tcPr>
            <w:tcW w:w="1796" w:type="dxa"/>
            <w:vAlign w:val="center"/>
          </w:tcPr>
          <w:p w:rsidR="00070CA4" w:rsidRPr="00BF72FC" w:rsidRDefault="00070CA4" w:rsidP="00070CA4">
            <w:pPr>
              <w:rPr>
                <w:rFonts w:ascii="Arial Narrow" w:hAnsi="Arial Narrow"/>
                <w:sz w:val="20"/>
                <w:szCs w:val="20"/>
              </w:rPr>
            </w:pPr>
            <w:r w:rsidRPr="00BF72FC">
              <w:rPr>
                <w:rFonts w:ascii="Arial Narrow" w:hAnsi="Arial Narrow"/>
                <w:sz w:val="20"/>
                <w:szCs w:val="20"/>
              </w:rPr>
              <w:t>Cargo al que postula</w:t>
            </w:r>
          </w:p>
        </w:tc>
        <w:tc>
          <w:tcPr>
            <w:tcW w:w="1796" w:type="dxa"/>
            <w:vAlign w:val="center"/>
          </w:tcPr>
          <w:p w:rsidR="00070CA4" w:rsidRPr="00BF72FC" w:rsidRDefault="00070CA4" w:rsidP="00070CA4">
            <w:pPr>
              <w:jc w:val="center"/>
              <w:rPr>
                <w:rFonts w:ascii="Arial Narrow" w:hAnsi="Arial Narrow"/>
                <w:sz w:val="20"/>
                <w:szCs w:val="20"/>
              </w:rPr>
            </w:pPr>
            <w:r w:rsidRPr="00BF72FC">
              <w:rPr>
                <w:rFonts w:ascii="Arial Narrow" w:hAnsi="Arial Narrow"/>
                <w:sz w:val="20"/>
                <w:szCs w:val="20"/>
              </w:rPr>
              <w:t>Alcalde</w:t>
            </w:r>
          </w:p>
        </w:tc>
        <w:tc>
          <w:tcPr>
            <w:tcW w:w="1796" w:type="dxa"/>
            <w:vAlign w:val="center"/>
          </w:tcPr>
          <w:p w:rsidR="00070CA4" w:rsidRPr="00BF72FC" w:rsidRDefault="00070CA4" w:rsidP="00070CA4">
            <w:pPr>
              <w:jc w:val="center"/>
              <w:rPr>
                <w:rFonts w:ascii="Arial Narrow" w:hAnsi="Arial Narrow"/>
                <w:sz w:val="20"/>
                <w:szCs w:val="20"/>
              </w:rPr>
            </w:pPr>
            <w:r w:rsidRPr="00BF72FC">
              <w:rPr>
                <w:rFonts w:ascii="Arial Narrow" w:hAnsi="Arial Narrow"/>
                <w:sz w:val="20"/>
                <w:szCs w:val="20"/>
              </w:rPr>
              <w:t>Alcalde</w:t>
            </w:r>
          </w:p>
        </w:tc>
        <w:tc>
          <w:tcPr>
            <w:tcW w:w="1796" w:type="dxa"/>
            <w:vAlign w:val="center"/>
          </w:tcPr>
          <w:p w:rsidR="00070CA4" w:rsidRPr="00BF72FC" w:rsidRDefault="00070CA4" w:rsidP="00070CA4">
            <w:pPr>
              <w:jc w:val="center"/>
              <w:rPr>
                <w:rFonts w:ascii="Arial Narrow" w:hAnsi="Arial Narrow"/>
                <w:sz w:val="20"/>
                <w:szCs w:val="20"/>
              </w:rPr>
            </w:pPr>
            <w:r w:rsidRPr="00BF72FC">
              <w:rPr>
                <w:rFonts w:ascii="Arial Narrow" w:hAnsi="Arial Narrow"/>
                <w:sz w:val="20"/>
                <w:szCs w:val="20"/>
              </w:rPr>
              <w:t>Diputado</w:t>
            </w:r>
          </w:p>
        </w:tc>
        <w:tc>
          <w:tcPr>
            <w:tcW w:w="1796" w:type="dxa"/>
            <w:vAlign w:val="center"/>
          </w:tcPr>
          <w:p w:rsidR="00070CA4" w:rsidRPr="00BF72FC" w:rsidRDefault="00070CA4" w:rsidP="00070CA4">
            <w:pPr>
              <w:jc w:val="center"/>
              <w:rPr>
                <w:rFonts w:ascii="Arial Narrow" w:hAnsi="Arial Narrow"/>
                <w:sz w:val="20"/>
                <w:szCs w:val="20"/>
              </w:rPr>
            </w:pPr>
            <w:r w:rsidRPr="00BF72FC">
              <w:rPr>
                <w:rFonts w:ascii="Arial Narrow" w:hAnsi="Arial Narrow"/>
                <w:sz w:val="20"/>
                <w:szCs w:val="20"/>
              </w:rPr>
              <w:t>Diputado</w:t>
            </w:r>
          </w:p>
        </w:tc>
      </w:tr>
      <w:tr w:rsidR="00070CA4" w:rsidRPr="00BF72FC" w:rsidTr="00070CA4">
        <w:tc>
          <w:tcPr>
            <w:tcW w:w="1796" w:type="dxa"/>
            <w:vAlign w:val="center"/>
          </w:tcPr>
          <w:p w:rsidR="00070CA4" w:rsidRPr="00BF72FC" w:rsidRDefault="00070CA4" w:rsidP="00070CA4">
            <w:pPr>
              <w:rPr>
                <w:rFonts w:ascii="Arial Narrow" w:hAnsi="Arial Narrow"/>
                <w:sz w:val="20"/>
                <w:szCs w:val="20"/>
              </w:rPr>
            </w:pPr>
            <w:r w:rsidRPr="00BF72FC">
              <w:rPr>
                <w:rFonts w:ascii="Arial Narrow" w:hAnsi="Arial Narrow"/>
                <w:sz w:val="20"/>
                <w:szCs w:val="20"/>
              </w:rPr>
              <w:t>Estado (electo/no electo)</w:t>
            </w:r>
          </w:p>
        </w:tc>
        <w:tc>
          <w:tcPr>
            <w:tcW w:w="1796" w:type="dxa"/>
            <w:vAlign w:val="center"/>
          </w:tcPr>
          <w:p w:rsidR="00070CA4" w:rsidRPr="00BF72FC" w:rsidRDefault="00070CA4" w:rsidP="00070CA4">
            <w:pPr>
              <w:jc w:val="center"/>
              <w:rPr>
                <w:rFonts w:ascii="Arial Narrow" w:hAnsi="Arial Narrow"/>
                <w:sz w:val="20"/>
                <w:szCs w:val="20"/>
              </w:rPr>
            </w:pPr>
            <w:r w:rsidRPr="00BF72FC">
              <w:rPr>
                <w:rFonts w:ascii="Arial Narrow" w:hAnsi="Arial Narrow"/>
                <w:sz w:val="20"/>
                <w:szCs w:val="20"/>
              </w:rPr>
              <w:t>No electo</w:t>
            </w:r>
          </w:p>
          <w:p w:rsidR="00070CA4" w:rsidRPr="00BF72FC" w:rsidRDefault="00070CA4" w:rsidP="00070CA4">
            <w:pPr>
              <w:jc w:val="center"/>
              <w:rPr>
                <w:rFonts w:ascii="Arial Narrow" w:hAnsi="Arial Narrow"/>
                <w:sz w:val="20"/>
                <w:szCs w:val="20"/>
              </w:rPr>
            </w:pPr>
            <w:r w:rsidRPr="00BF72FC">
              <w:rPr>
                <w:rFonts w:ascii="Arial Narrow" w:hAnsi="Arial Narrow"/>
                <w:sz w:val="20"/>
                <w:szCs w:val="20"/>
              </w:rPr>
              <w:t>(sí concejal)</w:t>
            </w:r>
          </w:p>
        </w:tc>
        <w:tc>
          <w:tcPr>
            <w:tcW w:w="1796" w:type="dxa"/>
            <w:vAlign w:val="center"/>
          </w:tcPr>
          <w:p w:rsidR="00070CA4" w:rsidRPr="00BF72FC" w:rsidRDefault="00070CA4" w:rsidP="00070CA4">
            <w:pPr>
              <w:jc w:val="center"/>
              <w:rPr>
                <w:rFonts w:ascii="Arial Narrow" w:hAnsi="Arial Narrow"/>
                <w:sz w:val="20"/>
                <w:szCs w:val="20"/>
              </w:rPr>
            </w:pPr>
            <w:r w:rsidRPr="00BF72FC">
              <w:rPr>
                <w:rFonts w:ascii="Arial Narrow" w:hAnsi="Arial Narrow"/>
                <w:sz w:val="20"/>
                <w:szCs w:val="20"/>
              </w:rPr>
              <w:t>Electo</w:t>
            </w:r>
          </w:p>
        </w:tc>
        <w:tc>
          <w:tcPr>
            <w:tcW w:w="1796" w:type="dxa"/>
            <w:vAlign w:val="center"/>
          </w:tcPr>
          <w:p w:rsidR="00070CA4" w:rsidRPr="00BF72FC" w:rsidRDefault="00070CA4" w:rsidP="00070CA4">
            <w:pPr>
              <w:jc w:val="center"/>
              <w:rPr>
                <w:rFonts w:ascii="Arial Narrow" w:hAnsi="Arial Narrow"/>
                <w:sz w:val="20"/>
                <w:szCs w:val="20"/>
              </w:rPr>
            </w:pPr>
            <w:r w:rsidRPr="00BF72FC">
              <w:rPr>
                <w:rFonts w:ascii="Arial Narrow" w:hAnsi="Arial Narrow"/>
                <w:sz w:val="20"/>
                <w:szCs w:val="20"/>
              </w:rPr>
              <w:t>Electo</w:t>
            </w:r>
          </w:p>
        </w:tc>
        <w:tc>
          <w:tcPr>
            <w:tcW w:w="1796" w:type="dxa"/>
            <w:vAlign w:val="center"/>
          </w:tcPr>
          <w:p w:rsidR="00070CA4" w:rsidRPr="00BF72FC" w:rsidRDefault="00070CA4" w:rsidP="00070CA4">
            <w:pPr>
              <w:jc w:val="center"/>
              <w:rPr>
                <w:rFonts w:ascii="Arial Narrow" w:hAnsi="Arial Narrow"/>
                <w:sz w:val="20"/>
                <w:szCs w:val="20"/>
              </w:rPr>
            </w:pPr>
            <w:r w:rsidRPr="00BF72FC">
              <w:rPr>
                <w:rFonts w:ascii="Arial Narrow" w:hAnsi="Arial Narrow"/>
                <w:sz w:val="20"/>
                <w:szCs w:val="20"/>
              </w:rPr>
              <w:t>Electo</w:t>
            </w:r>
          </w:p>
        </w:tc>
      </w:tr>
      <w:tr w:rsidR="00070CA4" w:rsidRPr="00BF72FC" w:rsidTr="00070CA4">
        <w:tc>
          <w:tcPr>
            <w:tcW w:w="1796" w:type="dxa"/>
            <w:vAlign w:val="center"/>
          </w:tcPr>
          <w:p w:rsidR="00070CA4" w:rsidRPr="00BF72FC" w:rsidRDefault="00070CA4" w:rsidP="00070CA4">
            <w:pPr>
              <w:rPr>
                <w:rFonts w:ascii="Arial Narrow" w:hAnsi="Arial Narrow"/>
                <w:sz w:val="20"/>
                <w:szCs w:val="20"/>
              </w:rPr>
            </w:pPr>
            <w:r w:rsidRPr="00BF72FC">
              <w:rPr>
                <w:rFonts w:ascii="Arial Narrow" w:hAnsi="Arial Narrow"/>
                <w:sz w:val="20"/>
                <w:szCs w:val="20"/>
              </w:rPr>
              <w:t>Lugar (municipio/ distrito/ circunscripción)</w:t>
            </w:r>
          </w:p>
        </w:tc>
        <w:tc>
          <w:tcPr>
            <w:tcW w:w="1796" w:type="dxa"/>
            <w:vAlign w:val="center"/>
          </w:tcPr>
          <w:p w:rsidR="00070CA4" w:rsidRPr="00BF72FC" w:rsidRDefault="00070CA4" w:rsidP="00070CA4">
            <w:pPr>
              <w:jc w:val="center"/>
              <w:rPr>
                <w:rFonts w:ascii="Arial Narrow" w:hAnsi="Arial Narrow"/>
                <w:sz w:val="20"/>
                <w:szCs w:val="20"/>
              </w:rPr>
            </w:pPr>
            <w:r w:rsidRPr="00BF72FC">
              <w:rPr>
                <w:rFonts w:ascii="Arial Narrow" w:hAnsi="Arial Narrow"/>
                <w:sz w:val="20"/>
                <w:szCs w:val="20"/>
              </w:rPr>
              <w:t>Municipio Arica</w:t>
            </w:r>
          </w:p>
        </w:tc>
        <w:tc>
          <w:tcPr>
            <w:tcW w:w="1796" w:type="dxa"/>
            <w:vAlign w:val="center"/>
          </w:tcPr>
          <w:p w:rsidR="00070CA4" w:rsidRPr="00BF72FC" w:rsidRDefault="00070CA4" w:rsidP="00070CA4">
            <w:pPr>
              <w:jc w:val="center"/>
              <w:rPr>
                <w:rFonts w:ascii="Arial Narrow" w:hAnsi="Arial Narrow"/>
                <w:sz w:val="20"/>
                <w:szCs w:val="20"/>
              </w:rPr>
            </w:pPr>
            <w:r w:rsidRPr="00BF72FC">
              <w:rPr>
                <w:rFonts w:ascii="Arial Narrow" w:hAnsi="Arial Narrow"/>
                <w:sz w:val="20"/>
                <w:szCs w:val="20"/>
              </w:rPr>
              <w:t>Municipio Arica</w:t>
            </w:r>
          </w:p>
        </w:tc>
        <w:tc>
          <w:tcPr>
            <w:tcW w:w="1796" w:type="dxa"/>
            <w:vAlign w:val="center"/>
          </w:tcPr>
          <w:p w:rsidR="00070CA4" w:rsidRPr="00BF72FC" w:rsidRDefault="00070CA4" w:rsidP="00070CA4">
            <w:pPr>
              <w:jc w:val="center"/>
              <w:rPr>
                <w:rFonts w:ascii="Arial Narrow" w:hAnsi="Arial Narrow"/>
                <w:sz w:val="20"/>
                <w:szCs w:val="20"/>
              </w:rPr>
            </w:pPr>
            <w:r w:rsidRPr="00BF72FC">
              <w:rPr>
                <w:rFonts w:ascii="Arial Narrow" w:hAnsi="Arial Narrow"/>
                <w:sz w:val="20"/>
                <w:szCs w:val="20"/>
              </w:rPr>
              <w:t>Distrito nº 1</w:t>
            </w:r>
          </w:p>
        </w:tc>
        <w:tc>
          <w:tcPr>
            <w:tcW w:w="1796" w:type="dxa"/>
            <w:vAlign w:val="center"/>
          </w:tcPr>
          <w:p w:rsidR="00070CA4" w:rsidRPr="00BF72FC" w:rsidRDefault="00070CA4" w:rsidP="00070CA4">
            <w:pPr>
              <w:jc w:val="center"/>
              <w:rPr>
                <w:rFonts w:ascii="Arial Narrow" w:hAnsi="Arial Narrow"/>
                <w:sz w:val="20"/>
                <w:szCs w:val="20"/>
              </w:rPr>
            </w:pPr>
            <w:r w:rsidRPr="00BF72FC">
              <w:rPr>
                <w:rFonts w:ascii="Arial Narrow" w:hAnsi="Arial Narrow"/>
                <w:sz w:val="20"/>
                <w:szCs w:val="20"/>
              </w:rPr>
              <w:t>Distrito nº 1</w:t>
            </w:r>
          </w:p>
        </w:tc>
      </w:tr>
      <w:tr w:rsidR="00070CA4" w:rsidRPr="00BF72FC" w:rsidTr="00070CA4">
        <w:tc>
          <w:tcPr>
            <w:tcW w:w="1796" w:type="dxa"/>
            <w:vAlign w:val="center"/>
          </w:tcPr>
          <w:p w:rsidR="00070CA4" w:rsidRPr="00BF72FC" w:rsidRDefault="00070CA4" w:rsidP="00070CA4">
            <w:pPr>
              <w:rPr>
                <w:rFonts w:ascii="Arial Narrow" w:hAnsi="Arial Narrow" w:cs="Arial"/>
                <w:sz w:val="20"/>
                <w:szCs w:val="20"/>
              </w:rPr>
            </w:pPr>
            <w:r w:rsidRPr="00BF72FC">
              <w:rPr>
                <w:rFonts w:ascii="Arial Narrow" w:hAnsi="Arial Narrow" w:cs="Arial"/>
                <w:sz w:val="20"/>
                <w:szCs w:val="20"/>
              </w:rPr>
              <w:t>Partido Político</w:t>
            </w:r>
          </w:p>
        </w:tc>
        <w:tc>
          <w:tcPr>
            <w:tcW w:w="1796" w:type="dxa"/>
            <w:vAlign w:val="center"/>
          </w:tcPr>
          <w:p w:rsidR="00070CA4" w:rsidRPr="00BF72FC" w:rsidRDefault="00070CA4" w:rsidP="00070CA4">
            <w:pPr>
              <w:jc w:val="center"/>
              <w:rPr>
                <w:rFonts w:ascii="Arial Narrow" w:hAnsi="Arial Narrow" w:cs="Arial"/>
                <w:sz w:val="20"/>
                <w:szCs w:val="20"/>
              </w:rPr>
            </w:pPr>
            <w:r w:rsidRPr="00BF72FC">
              <w:rPr>
                <w:rFonts w:ascii="Arial Narrow" w:hAnsi="Arial Narrow" w:cs="Arial"/>
                <w:sz w:val="20"/>
                <w:szCs w:val="20"/>
              </w:rPr>
              <w:t>Partido Socialista</w:t>
            </w:r>
          </w:p>
        </w:tc>
        <w:tc>
          <w:tcPr>
            <w:tcW w:w="1796" w:type="dxa"/>
            <w:vAlign w:val="center"/>
          </w:tcPr>
          <w:p w:rsidR="00070CA4" w:rsidRPr="00BF72FC" w:rsidRDefault="00070CA4" w:rsidP="00070CA4">
            <w:pPr>
              <w:jc w:val="center"/>
              <w:rPr>
                <w:rFonts w:ascii="Arial Narrow" w:hAnsi="Arial Narrow" w:cs="Arial"/>
                <w:sz w:val="20"/>
                <w:szCs w:val="20"/>
              </w:rPr>
            </w:pPr>
            <w:r w:rsidRPr="00BF72FC">
              <w:rPr>
                <w:rFonts w:ascii="Arial Narrow" w:hAnsi="Arial Narrow" w:cs="Arial"/>
                <w:sz w:val="20"/>
                <w:szCs w:val="20"/>
              </w:rPr>
              <w:t>Partido Socialista</w:t>
            </w:r>
          </w:p>
        </w:tc>
        <w:tc>
          <w:tcPr>
            <w:tcW w:w="1796" w:type="dxa"/>
            <w:vAlign w:val="center"/>
          </w:tcPr>
          <w:p w:rsidR="00070CA4" w:rsidRPr="00BF72FC" w:rsidRDefault="00070CA4" w:rsidP="00070CA4">
            <w:pPr>
              <w:jc w:val="center"/>
              <w:rPr>
                <w:rFonts w:ascii="Arial Narrow" w:hAnsi="Arial Narrow" w:cs="Arial"/>
                <w:sz w:val="20"/>
                <w:szCs w:val="20"/>
              </w:rPr>
            </w:pPr>
            <w:r w:rsidRPr="00BF72FC">
              <w:rPr>
                <w:rFonts w:ascii="Arial Narrow" w:hAnsi="Arial Narrow" w:cs="Arial"/>
                <w:sz w:val="20"/>
                <w:szCs w:val="20"/>
              </w:rPr>
              <w:t>Independiente</w:t>
            </w:r>
          </w:p>
        </w:tc>
        <w:tc>
          <w:tcPr>
            <w:tcW w:w="1796" w:type="dxa"/>
            <w:vAlign w:val="center"/>
          </w:tcPr>
          <w:p w:rsidR="00070CA4" w:rsidRPr="00BF72FC" w:rsidRDefault="00070CA4" w:rsidP="00070CA4">
            <w:pPr>
              <w:jc w:val="center"/>
              <w:rPr>
                <w:rFonts w:ascii="Arial Narrow" w:hAnsi="Arial Narrow" w:cs="Arial"/>
                <w:sz w:val="20"/>
                <w:szCs w:val="20"/>
              </w:rPr>
            </w:pPr>
            <w:r w:rsidRPr="00BF72FC">
              <w:rPr>
                <w:rFonts w:ascii="Arial Narrow" w:hAnsi="Arial Narrow" w:cs="Arial"/>
                <w:sz w:val="20"/>
                <w:szCs w:val="20"/>
              </w:rPr>
              <w:t>Partido Socialista</w:t>
            </w:r>
          </w:p>
        </w:tc>
      </w:tr>
    </w:tbl>
    <w:p w:rsidR="00070CA4" w:rsidRPr="00BF72FC" w:rsidRDefault="00070CA4" w:rsidP="00070CA4">
      <w:pPr>
        <w:rPr>
          <w:rFonts w:ascii="Arial Narrow" w:hAnsi="Arial Narrow" w:cs="Arial"/>
        </w:rPr>
      </w:pPr>
      <w:r w:rsidRPr="00BF72FC">
        <w:rPr>
          <w:rFonts w:ascii="Arial Narrow" w:hAnsi="Arial Narrow" w:cs="Arial"/>
          <w:sz w:val="20"/>
          <w:szCs w:val="20"/>
        </w:rPr>
        <w:t xml:space="preserve">Fuente: Elaboración propia en base al Sitio Histórico Electoral, Ministerio del Interior: </w:t>
      </w:r>
      <w:r w:rsidRPr="005B7F3E">
        <w:rPr>
          <w:rFonts w:ascii="Arial Narrow" w:hAnsi="Arial Narrow" w:cs="Arial"/>
          <w:sz w:val="20"/>
          <w:szCs w:val="20"/>
        </w:rPr>
        <w:t>www.elecciones.gov.cl</w:t>
      </w:r>
    </w:p>
    <w:p w:rsidR="00070CA4" w:rsidRDefault="00070CA4" w:rsidP="00070CA4">
      <w:pPr>
        <w:shd w:val="clear" w:color="auto" w:fill="FFFFFF"/>
        <w:jc w:val="both"/>
      </w:pPr>
    </w:p>
    <w:p w:rsidR="00070CA4" w:rsidRDefault="00070CA4" w:rsidP="00070CA4">
      <w:pPr>
        <w:shd w:val="clear" w:color="auto" w:fill="FFFFFF"/>
        <w:ind w:firstLine="708"/>
        <w:jc w:val="both"/>
      </w:pPr>
      <w:r>
        <w:t xml:space="preserve">Iván Paredes, desarrolla una trayectoria política al interior del PS accediendo a cargos electos a nivel municipal. Sin embargo, para su postulación al cargo de diputados, el PS no pudo apoyar a Paredes. De esta manera, </w:t>
      </w:r>
      <w:r w:rsidRPr="00A5584A">
        <w:t>“Paredes postuló como independiente luego que el PPD no lo aceptara como compañero de lista de su rep</w:t>
      </w:r>
      <w:r>
        <w:t>resentante, Salvador Urrutia</w:t>
      </w:r>
      <w:r w:rsidRPr="00A5584A">
        <w:t xml:space="preserve">” </w:t>
      </w:r>
      <w:r>
        <w:t>(Emol, 17.12.01)</w:t>
      </w:r>
      <w:r w:rsidRPr="00A5584A">
        <w:t>.</w:t>
      </w:r>
      <w:r>
        <w:t xml:space="preserve"> Paredes resulta electo con primera mayoría (37,68%), dejando afuera así a Salvador Urrutia Cárdenas y Javiera Plaza Cordero (DC), quien fuera la reemplazante de Iván Paredes seleccionada por negociación interna de </w:t>
      </w:r>
      <w:smartTag w:uri="urn:schemas-microsoft-com:office:smarttags" w:element="PersonName">
        <w:smartTagPr>
          <w:attr w:name="ProductID" w:val="la Concertaci￳n. Siendo"/>
        </w:smartTagPr>
        <w:r>
          <w:t>la Concertación. Siendo</w:t>
        </w:r>
      </w:smartTag>
      <w:r>
        <w:t xml:space="preserve"> la segunda Diputada electa Rosa González Román (UDI). De haber admitido la candidatura de Paredes, </w:t>
      </w:r>
      <w:smartTag w:uri="urn:schemas-microsoft-com:office:smarttags" w:element="PersonName">
        <w:smartTagPr>
          <w:attr w:name="ProductID" w:val="la Concertaci￳n"/>
        </w:smartTagPr>
        <w:r>
          <w:t>la Concertación</w:t>
        </w:r>
      </w:smartTag>
      <w:r>
        <w:t xml:space="preserve"> probablemente hubieran doblado en el Distrito Nº 1.</w:t>
      </w:r>
    </w:p>
    <w:p w:rsidR="00110516" w:rsidRDefault="00110516" w:rsidP="00070CA4">
      <w:pPr>
        <w:shd w:val="clear" w:color="auto" w:fill="FFFFFF"/>
        <w:ind w:firstLine="708"/>
        <w:jc w:val="both"/>
      </w:pPr>
    </w:p>
    <w:p w:rsidR="00070CA4" w:rsidRDefault="00070CA4" w:rsidP="00070CA4">
      <w:pPr>
        <w:shd w:val="clear" w:color="auto" w:fill="FFFFFF"/>
        <w:ind w:firstLine="708"/>
        <w:jc w:val="both"/>
      </w:pPr>
      <w:r>
        <w:t xml:space="preserve">Luego de ser electo y al comienzo del ejercicio parlamentario, Iván Paredes retoma la militancia al PS hasta el día de hoy, siendo Diputado de </w:t>
      </w:r>
      <w:smartTag w:uri="urn:schemas-microsoft-com:office:smarttags" w:element="PersonName">
        <w:smartTagPr>
          <w:attr w:name="ProductID" w:val="la Rep￺blica"/>
        </w:smartTagPr>
        <w:r>
          <w:t>la República</w:t>
        </w:r>
      </w:smartTag>
      <w:r>
        <w:t xml:space="preserve"> por el Distrito primero hasta el año en curso, donde se postula  a reelección</w:t>
      </w:r>
    </w:p>
    <w:p w:rsidR="00070CA4" w:rsidRDefault="00070CA4" w:rsidP="00070CA4">
      <w:pPr>
        <w:shd w:val="clear" w:color="auto" w:fill="FFFFFF"/>
        <w:jc w:val="both"/>
      </w:pPr>
    </w:p>
    <w:p w:rsidR="00110516" w:rsidRDefault="00110516" w:rsidP="00070CA4">
      <w:pPr>
        <w:shd w:val="clear" w:color="auto" w:fill="FFFFFF"/>
        <w:jc w:val="both"/>
      </w:pPr>
    </w:p>
    <w:p w:rsidR="00070CA4" w:rsidRPr="00A733C5" w:rsidRDefault="00070CA4" w:rsidP="00070CA4">
      <w:pPr>
        <w:shd w:val="clear" w:color="auto" w:fill="FFFFFF"/>
        <w:jc w:val="both"/>
      </w:pPr>
      <w:r w:rsidRPr="00A733C5">
        <w:t>2.2.</w:t>
      </w:r>
      <w:r>
        <w:t>2</w:t>
      </w:r>
      <w:r w:rsidRPr="00A733C5">
        <w:t>. Carlos Bianchi. La construcción del camino hacia el Senado por Magallanes</w:t>
      </w:r>
    </w:p>
    <w:p w:rsidR="00070CA4" w:rsidRDefault="00070CA4" w:rsidP="00070CA4">
      <w:pPr>
        <w:ind w:firstLine="708"/>
        <w:jc w:val="both"/>
      </w:pPr>
    </w:p>
    <w:p w:rsidR="00070CA4" w:rsidRDefault="00070CA4" w:rsidP="00070CA4">
      <w:pPr>
        <w:ind w:firstLine="708"/>
        <w:jc w:val="both"/>
      </w:pPr>
      <w:r>
        <w:t xml:space="preserve">Este senador es magallánico de nacimiento, lo que es una característica relevante para el elector de esa zona del país. Bianchi es de profesión comunicador social, fue locutor de </w:t>
      </w:r>
      <w:smartTag w:uri="urn:schemas-microsoft-com:office:smarttags" w:element="PersonName">
        <w:smartTagPr>
          <w:attr w:name="ProductID" w:val="la Radio Nacional"/>
        </w:smartTagPr>
        <w:smartTag w:uri="urn:schemas-microsoft-com:office:smarttags" w:element="PersonName">
          <w:smartTagPr>
            <w:attr w:name="ProductID" w:val="la Radio"/>
          </w:smartTagPr>
          <w:r>
            <w:t>la Radio</w:t>
          </w:r>
        </w:smartTag>
        <w:r>
          <w:t xml:space="preserve"> Nacional</w:t>
        </w:r>
      </w:smartTag>
      <w:r>
        <w:t xml:space="preserve"> de Punta Arenas durante el régimen autoritario, por lo que era bastante conocido en el medio local. Además, se desempeñaba como empresario en la zona, siendo dueño de “</w:t>
      </w:r>
      <w:smartTag w:uri="urn:schemas-microsoft-com:office:smarttags" w:element="PersonName">
        <w:smartTagPr>
          <w:attr w:name="ProductID" w:val="La Nona"/>
        </w:smartTagPr>
        <w:r>
          <w:t>La Nona</w:t>
        </w:r>
      </w:smartTag>
      <w:r>
        <w:t>” y “</w:t>
      </w:r>
      <w:smartTag w:uri="urn:schemas-microsoft-com:office:smarttags" w:element="PersonName">
        <w:smartTagPr>
          <w:attr w:name="ProductID" w:val="La Natta"/>
        </w:smartTagPr>
        <w:r>
          <w:t>La Natta</w:t>
        </w:r>
      </w:smartTag>
      <w:r>
        <w:t>”, lugares de comercio importantes en Punta Arenas.</w:t>
      </w:r>
    </w:p>
    <w:p w:rsidR="00110516" w:rsidRDefault="00110516" w:rsidP="00070CA4">
      <w:pPr>
        <w:ind w:firstLine="708"/>
        <w:jc w:val="both"/>
      </w:pPr>
    </w:p>
    <w:p w:rsidR="00070CA4" w:rsidRDefault="00070CA4" w:rsidP="00070CA4">
      <w:pPr>
        <w:ind w:firstLine="708"/>
        <w:jc w:val="both"/>
      </w:pPr>
      <w:r>
        <w:t xml:space="preserve">En el año 2000, el entonces concejal DC por Punta Arenas Juan Morano, lo convence de levantar una candidatura como concejal Independiente pro-DC en la zona. Bianchi, con antecedentes políticos familiares en la zona (su tía PS ya fallecida, la ex Alcaldesa e Intendenta, Nelda Panicucci Bianchi) sale electo Concejal con un 3,06% de las preferencias (1.535 votos). Teniendo algunas diferencias con </w:t>
      </w:r>
      <w:r w:rsidRPr="00897F62">
        <w:t xml:space="preserve">Morano (El Mercurio, </w:t>
      </w:r>
      <w:r w:rsidRPr="00897F62">
        <w:rPr>
          <w:rStyle w:val="fecha1"/>
          <w:sz w:val="24"/>
          <w:szCs w:val="24"/>
        </w:rPr>
        <w:t>28/09/</w:t>
      </w:r>
      <w:r>
        <w:rPr>
          <w:rStyle w:val="fecha1"/>
          <w:sz w:val="24"/>
          <w:szCs w:val="24"/>
        </w:rPr>
        <w:t>2009</w:t>
      </w:r>
      <w:r w:rsidRPr="00897F62">
        <w:rPr>
          <w:rStyle w:val="fecha1"/>
          <w:sz w:val="24"/>
          <w:szCs w:val="24"/>
        </w:rPr>
        <w:t>)</w:t>
      </w:r>
      <w:r w:rsidRPr="00897F62">
        <w:t>, decide</w:t>
      </w:r>
      <w:r>
        <w:t xml:space="preserve"> el año 2004 presentarse con una candidatura Independiente a Alcalde por la comuna, logrando un gran respaldo ciudadano (37,24% con 17.508 sufragios) que sin embargo, no le bastaría para llegar al sillón edilicio.</w:t>
      </w:r>
    </w:p>
    <w:p w:rsidR="00110516" w:rsidRDefault="00110516" w:rsidP="00070CA4">
      <w:pPr>
        <w:ind w:firstLine="708"/>
        <w:jc w:val="both"/>
      </w:pPr>
    </w:p>
    <w:p w:rsidR="00070CA4" w:rsidRDefault="00070CA4" w:rsidP="00070CA4">
      <w:pPr>
        <w:ind w:firstLine="708"/>
        <w:jc w:val="both"/>
      </w:pPr>
      <w:r>
        <w:t>Sin embargo, esto le permite construir una plataforma electoral que asociada a su rol de comunicador social le permitieron “</w:t>
      </w:r>
      <w:r w:rsidRPr="009F5696">
        <w:t>resultados positivos</w:t>
      </w:r>
      <w:r w:rsidRPr="00036037">
        <w:t>.” [</w:t>
      </w:r>
      <w:hyperlink r:id="rId11" w:tgtFrame="_blank" w:history="1">
        <w:r w:rsidRPr="00036037">
          <w:rPr>
            <w:rStyle w:val="Hipervnculo"/>
          </w:rPr>
          <w:t>http://www.bcn.cl/entrevistas/carlos-bianchi</w:t>
        </w:r>
      </w:hyperlink>
      <w:r>
        <w:t xml:space="preserve">; 19/08/2009], sin embargo, </w:t>
      </w:r>
      <w:r w:rsidRPr="009F5696">
        <w:t xml:space="preserve">perdió alrededor de 10 puntos porcentuales entre </w:t>
      </w:r>
      <w:r>
        <w:t>su candidatura a Alcalde y la de Senador.</w:t>
      </w:r>
    </w:p>
    <w:p w:rsidR="00110516" w:rsidRDefault="00110516" w:rsidP="00070CA4">
      <w:pPr>
        <w:ind w:firstLine="708"/>
        <w:jc w:val="both"/>
      </w:pPr>
    </w:p>
    <w:p w:rsidR="00070CA4" w:rsidRDefault="00070CA4" w:rsidP="00070CA4">
      <w:pPr>
        <w:ind w:firstLine="708"/>
        <w:jc w:val="both"/>
      </w:pPr>
      <w:r>
        <w:t>Para la elección al senado de 2005, construye un discurso claramente regionalista y se une en al candidato a Diputado Independiente Miodrag Marinovic quién no sólo aporta votos sino recursos económicos (</w:t>
      </w:r>
      <w:r w:rsidRPr="000118C9">
        <w:t xml:space="preserve">El Mercurio, </w:t>
      </w:r>
      <w:r>
        <w:t xml:space="preserve">04/12/2005). Esta alianza se entiende también dadas las características de </w:t>
      </w:r>
      <w:smartTag w:uri="urn:schemas-microsoft-com:office:smarttags" w:element="PersonName">
        <w:smartTagPr>
          <w:attr w:name="ProductID" w:val="la Circunscripci￳n"/>
        </w:smartTagPr>
        <w:r>
          <w:t>la</w:t>
        </w:r>
        <w:r w:rsidRPr="000118C9">
          <w:t xml:space="preserve"> Circunscripción</w:t>
        </w:r>
      </w:smartTag>
      <w:r w:rsidRPr="000118C9">
        <w:t xml:space="preserve"> 18 </w:t>
      </w:r>
      <w:r>
        <w:t xml:space="preserve">(senado) </w:t>
      </w:r>
      <w:r w:rsidRPr="000118C9">
        <w:t xml:space="preserve">y </w:t>
      </w:r>
      <w:r>
        <w:t>el distrito 60 (diputados)</w:t>
      </w:r>
      <w:r w:rsidRPr="000118C9">
        <w:t xml:space="preserve"> son las únicas en el país que tienen igual número de comun</w:t>
      </w:r>
      <w:r>
        <w:t>as</w:t>
      </w:r>
      <w:r w:rsidRPr="000118C9">
        <w:t>, por lo que para Bianchi y Marinovic, significaba poder realizar una campaña en conjunto por toda la región.</w:t>
      </w:r>
      <w:r>
        <w:t xml:space="preserve">, fueron el motor de una campaña que poco a poco fue abriéndose espacios entre el fuerte apoyo de Lavín hacia su candidato Sergio Fernández de </w:t>
      </w:r>
      <w:smartTag w:uri="urn:schemas-microsoft-com:office:smarttags" w:element="PersonName">
        <w:smartTagPr>
          <w:attr w:name="ProductID" w:val="la UDI"/>
        </w:smartTagPr>
        <w:r>
          <w:t>la UDI</w:t>
        </w:r>
      </w:smartTag>
      <w:r>
        <w:t xml:space="preserve"> y la aspiración de doblaje que tenía </w:t>
      </w:r>
      <w:smartTag w:uri="urn:schemas-microsoft-com:office:smarttags" w:element="PersonName">
        <w:smartTagPr>
          <w:attr w:name="ProductID" w:val="la Concertaci￳n"/>
        </w:smartTagPr>
        <w:r>
          <w:t>la Concertación</w:t>
        </w:r>
      </w:smartTag>
      <w:r>
        <w:t>, con el diputado PS Pedro Muñoz y el DC Zarko Luksic.</w:t>
      </w:r>
    </w:p>
    <w:p w:rsidR="00110516" w:rsidRDefault="00110516" w:rsidP="00070CA4">
      <w:pPr>
        <w:ind w:firstLine="708"/>
        <w:jc w:val="both"/>
      </w:pPr>
    </w:p>
    <w:p w:rsidR="00070CA4" w:rsidRDefault="00070CA4" w:rsidP="00070CA4">
      <w:pPr>
        <w:ind w:firstLine="708"/>
        <w:jc w:val="both"/>
      </w:pPr>
      <w:r>
        <w:t xml:space="preserve">En consecuencia, tanto su liderazgo regional como el apoyo monetario necesario para contrarrestar candidaturas tan fuertes como las partidos nacionales, permitieron que Bianchi fuera electo Senador por </w:t>
      </w:r>
      <w:smartTag w:uri="urn:schemas-microsoft-com:office:smarttags" w:element="PersonName">
        <w:smartTagPr>
          <w:attr w:name="ProductID" w:val="la Regi￳n Magall￡nica"/>
        </w:smartTagPr>
        <w:smartTag w:uri="urn:schemas-microsoft-com:office:smarttags" w:element="PersonName">
          <w:smartTagPr>
            <w:attr w:name="ProductID" w:val="la Regi￳n"/>
          </w:smartTagPr>
          <w:r>
            <w:t>la Región</w:t>
          </w:r>
        </w:smartTag>
        <w:r>
          <w:t xml:space="preserve"> Magallánica</w:t>
        </w:r>
      </w:smartTag>
      <w:r>
        <w:t xml:space="preserve"> con más de 14.000 sufragios (27,49%), éxito que no se hiso extensivo a Marinovic quien pierde con un 22,54%, resultando electos Carolina Goic (PDC) con un 27,10% y el actual Presidente de </w:t>
      </w:r>
      <w:smartTag w:uri="urn:schemas-microsoft-com:office:smarttags" w:element="PersonName">
        <w:smartTagPr>
          <w:attr w:name="ProductID" w:val="la C￡mara"/>
        </w:smartTagPr>
        <w:r>
          <w:t>la Cámara</w:t>
        </w:r>
      </w:smartTag>
      <w:r>
        <w:t>, el UDI Rodrigo Álvarez con un 24,22%.</w:t>
      </w:r>
    </w:p>
    <w:p w:rsidR="00FF218E" w:rsidRDefault="00FF218E" w:rsidP="00FF218E"/>
    <w:p w:rsidR="00070CA4" w:rsidRPr="0084158B" w:rsidRDefault="00070CA4" w:rsidP="00070CA4">
      <w:pPr>
        <w:pStyle w:val="Epgrafe"/>
        <w:rPr>
          <w:i w:val="0"/>
        </w:rPr>
      </w:pPr>
      <w:r>
        <w:t xml:space="preserve">Cuadro Nº </w:t>
      </w:r>
      <w:fldSimple w:instr=" SEQ Cuadro_Nº \* ARABIC ">
        <w:r w:rsidR="00837BA4">
          <w:rPr>
            <w:noProof/>
          </w:rPr>
          <w:t>7</w:t>
        </w:r>
      </w:fldSimple>
      <w:r w:rsidRPr="002305BD">
        <w:t>: Resultados electorales Circunscripción 19, 2005</w:t>
      </w:r>
    </w:p>
    <w:tbl>
      <w:tblPr>
        <w:tblW w:w="8534"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2555"/>
        <w:gridCol w:w="3098"/>
        <w:gridCol w:w="992"/>
        <w:gridCol w:w="992"/>
        <w:gridCol w:w="897"/>
      </w:tblGrid>
      <w:tr w:rsidR="00070CA4" w:rsidRPr="0084158B" w:rsidTr="00070CA4">
        <w:trPr>
          <w:trHeight w:val="300"/>
        </w:trPr>
        <w:tc>
          <w:tcPr>
            <w:tcW w:w="2555" w:type="dxa"/>
            <w:shd w:val="clear" w:color="auto" w:fill="auto"/>
            <w:noWrap/>
            <w:vAlign w:val="bottom"/>
          </w:tcPr>
          <w:p w:rsidR="00070CA4" w:rsidRDefault="00070CA4" w:rsidP="00070CA4">
            <w:pPr>
              <w:rPr>
                <w:rFonts w:cs="Arial"/>
                <w:color w:val="000000"/>
                <w:sz w:val="20"/>
                <w:szCs w:val="20"/>
              </w:rPr>
            </w:pPr>
          </w:p>
          <w:p w:rsidR="00070CA4" w:rsidRDefault="00070CA4" w:rsidP="00070CA4">
            <w:pPr>
              <w:rPr>
                <w:rFonts w:cs="Arial"/>
                <w:color w:val="000000"/>
                <w:sz w:val="20"/>
                <w:szCs w:val="20"/>
              </w:rPr>
            </w:pPr>
            <w:r w:rsidRPr="0084158B">
              <w:rPr>
                <w:rFonts w:cs="Arial"/>
                <w:color w:val="000000"/>
                <w:sz w:val="20"/>
                <w:szCs w:val="20"/>
              </w:rPr>
              <w:t>Candidato</w:t>
            </w:r>
          </w:p>
          <w:p w:rsidR="00070CA4" w:rsidRPr="001A06A2" w:rsidRDefault="00070CA4" w:rsidP="00070CA4">
            <w:pPr>
              <w:rPr>
                <w:rFonts w:cs="Arial"/>
                <w:color w:val="000000"/>
                <w:sz w:val="20"/>
                <w:szCs w:val="20"/>
              </w:rPr>
            </w:pPr>
          </w:p>
        </w:tc>
        <w:tc>
          <w:tcPr>
            <w:tcW w:w="3098" w:type="dxa"/>
            <w:shd w:val="clear" w:color="auto" w:fill="auto"/>
            <w:noWrap/>
            <w:vAlign w:val="bottom"/>
          </w:tcPr>
          <w:p w:rsidR="00070CA4" w:rsidRDefault="00070CA4" w:rsidP="00070CA4">
            <w:pPr>
              <w:rPr>
                <w:rFonts w:cs="Arial"/>
                <w:color w:val="000000"/>
                <w:sz w:val="20"/>
                <w:szCs w:val="20"/>
              </w:rPr>
            </w:pPr>
            <w:r w:rsidRPr="0084158B">
              <w:rPr>
                <w:rFonts w:cs="Arial"/>
                <w:color w:val="000000"/>
                <w:sz w:val="20"/>
                <w:szCs w:val="20"/>
              </w:rPr>
              <w:t>Partido</w:t>
            </w:r>
          </w:p>
          <w:p w:rsidR="00070CA4" w:rsidRPr="001A06A2" w:rsidRDefault="00070CA4" w:rsidP="00070CA4">
            <w:pPr>
              <w:rPr>
                <w:rFonts w:cs="Arial"/>
                <w:color w:val="000000"/>
                <w:sz w:val="20"/>
                <w:szCs w:val="20"/>
              </w:rPr>
            </w:pPr>
          </w:p>
        </w:tc>
        <w:tc>
          <w:tcPr>
            <w:tcW w:w="992" w:type="dxa"/>
            <w:shd w:val="clear" w:color="auto" w:fill="auto"/>
            <w:noWrap/>
            <w:vAlign w:val="bottom"/>
          </w:tcPr>
          <w:p w:rsidR="00070CA4" w:rsidRDefault="00070CA4" w:rsidP="00070CA4">
            <w:pPr>
              <w:jc w:val="center"/>
              <w:rPr>
                <w:rFonts w:cs="Arial"/>
                <w:color w:val="000000"/>
                <w:sz w:val="20"/>
                <w:szCs w:val="20"/>
              </w:rPr>
            </w:pPr>
            <w:r w:rsidRPr="0084158B">
              <w:rPr>
                <w:rFonts w:cs="Arial"/>
                <w:color w:val="000000"/>
                <w:sz w:val="20"/>
                <w:szCs w:val="20"/>
              </w:rPr>
              <w:t>Votos</w:t>
            </w:r>
          </w:p>
          <w:p w:rsidR="00070CA4" w:rsidRPr="001A06A2" w:rsidRDefault="00070CA4" w:rsidP="00070CA4">
            <w:pPr>
              <w:jc w:val="center"/>
              <w:rPr>
                <w:rFonts w:cs="Arial"/>
                <w:color w:val="000000"/>
                <w:sz w:val="20"/>
                <w:szCs w:val="20"/>
              </w:rPr>
            </w:pPr>
          </w:p>
        </w:tc>
        <w:tc>
          <w:tcPr>
            <w:tcW w:w="992" w:type="dxa"/>
            <w:shd w:val="clear" w:color="auto" w:fill="auto"/>
            <w:noWrap/>
            <w:vAlign w:val="bottom"/>
          </w:tcPr>
          <w:p w:rsidR="00070CA4" w:rsidRDefault="00070CA4" w:rsidP="00070CA4">
            <w:pPr>
              <w:ind w:left="174" w:hanging="174"/>
              <w:jc w:val="center"/>
              <w:rPr>
                <w:rFonts w:cs="Arial"/>
                <w:color w:val="000000"/>
                <w:sz w:val="20"/>
                <w:szCs w:val="20"/>
              </w:rPr>
            </w:pPr>
            <w:r w:rsidRPr="0084158B">
              <w:rPr>
                <w:rFonts w:cs="Arial"/>
                <w:color w:val="000000"/>
                <w:sz w:val="20"/>
                <w:szCs w:val="20"/>
              </w:rPr>
              <w:t>%</w:t>
            </w:r>
          </w:p>
          <w:p w:rsidR="00070CA4" w:rsidRPr="001A06A2" w:rsidRDefault="00070CA4" w:rsidP="00070CA4">
            <w:pPr>
              <w:ind w:left="174" w:hanging="174"/>
              <w:jc w:val="center"/>
              <w:rPr>
                <w:rFonts w:cs="Arial"/>
                <w:color w:val="000000"/>
                <w:sz w:val="20"/>
                <w:szCs w:val="20"/>
              </w:rPr>
            </w:pPr>
          </w:p>
        </w:tc>
        <w:tc>
          <w:tcPr>
            <w:tcW w:w="897" w:type="dxa"/>
            <w:shd w:val="clear" w:color="auto" w:fill="auto"/>
            <w:noWrap/>
            <w:vAlign w:val="bottom"/>
          </w:tcPr>
          <w:p w:rsidR="00070CA4" w:rsidRDefault="00070CA4" w:rsidP="00070CA4">
            <w:pPr>
              <w:jc w:val="center"/>
              <w:rPr>
                <w:rFonts w:cs="Arial"/>
                <w:color w:val="000000"/>
                <w:sz w:val="20"/>
                <w:szCs w:val="20"/>
              </w:rPr>
            </w:pPr>
            <w:r w:rsidRPr="0084158B">
              <w:rPr>
                <w:rFonts w:cs="Arial"/>
                <w:color w:val="000000"/>
                <w:sz w:val="20"/>
                <w:szCs w:val="20"/>
              </w:rPr>
              <w:t>Electo</w:t>
            </w:r>
          </w:p>
          <w:p w:rsidR="00070CA4" w:rsidRPr="001A06A2" w:rsidRDefault="00070CA4" w:rsidP="00070CA4">
            <w:pPr>
              <w:jc w:val="center"/>
              <w:rPr>
                <w:rFonts w:cs="Arial"/>
                <w:color w:val="000000"/>
                <w:sz w:val="20"/>
                <w:szCs w:val="20"/>
              </w:rPr>
            </w:pPr>
          </w:p>
        </w:tc>
      </w:tr>
      <w:tr w:rsidR="00070CA4" w:rsidRPr="0084158B" w:rsidTr="00070CA4">
        <w:trPr>
          <w:trHeight w:val="300"/>
        </w:trPr>
        <w:tc>
          <w:tcPr>
            <w:tcW w:w="2555" w:type="dxa"/>
            <w:shd w:val="clear" w:color="auto" w:fill="auto"/>
            <w:noWrap/>
            <w:vAlign w:val="bottom"/>
          </w:tcPr>
          <w:p w:rsidR="00070CA4" w:rsidRPr="001A06A2" w:rsidRDefault="00070CA4" w:rsidP="00070CA4">
            <w:pPr>
              <w:rPr>
                <w:rFonts w:cs="Arial"/>
                <w:color w:val="000000"/>
                <w:sz w:val="20"/>
                <w:szCs w:val="20"/>
              </w:rPr>
            </w:pPr>
            <w:r w:rsidRPr="001A06A2">
              <w:rPr>
                <w:rFonts w:cs="Arial"/>
                <w:color w:val="000000"/>
                <w:sz w:val="20"/>
                <w:szCs w:val="20"/>
              </w:rPr>
              <w:t>Pedro Muñoz Aburto</w:t>
            </w:r>
          </w:p>
        </w:tc>
        <w:tc>
          <w:tcPr>
            <w:tcW w:w="3098" w:type="dxa"/>
            <w:shd w:val="clear" w:color="auto" w:fill="auto"/>
            <w:noWrap/>
            <w:vAlign w:val="bottom"/>
          </w:tcPr>
          <w:p w:rsidR="00070CA4" w:rsidRPr="001A06A2" w:rsidRDefault="00070CA4" w:rsidP="00070CA4">
            <w:pPr>
              <w:rPr>
                <w:rFonts w:cs="Arial"/>
                <w:color w:val="000000"/>
                <w:sz w:val="20"/>
                <w:szCs w:val="20"/>
              </w:rPr>
            </w:pPr>
            <w:r w:rsidRPr="001A06A2">
              <w:rPr>
                <w:rFonts w:cs="Arial"/>
                <w:color w:val="000000"/>
                <w:sz w:val="20"/>
                <w:szCs w:val="20"/>
              </w:rPr>
              <w:t>P</w:t>
            </w:r>
            <w:r w:rsidRPr="0084158B">
              <w:rPr>
                <w:rFonts w:cs="Arial"/>
                <w:color w:val="000000"/>
                <w:sz w:val="20"/>
                <w:szCs w:val="20"/>
              </w:rPr>
              <w:t xml:space="preserve">artido </w:t>
            </w:r>
            <w:r w:rsidRPr="001A06A2">
              <w:rPr>
                <w:rFonts w:cs="Arial"/>
                <w:color w:val="000000"/>
                <w:sz w:val="20"/>
                <w:szCs w:val="20"/>
              </w:rPr>
              <w:t>S</w:t>
            </w:r>
            <w:r w:rsidRPr="0084158B">
              <w:rPr>
                <w:rFonts w:cs="Arial"/>
                <w:color w:val="000000"/>
                <w:sz w:val="20"/>
                <w:szCs w:val="20"/>
              </w:rPr>
              <w:t>ocialista</w:t>
            </w:r>
          </w:p>
        </w:tc>
        <w:tc>
          <w:tcPr>
            <w:tcW w:w="992" w:type="dxa"/>
            <w:shd w:val="clear" w:color="auto" w:fill="auto"/>
            <w:noWrap/>
            <w:vAlign w:val="bottom"/>
          </w:tcPr>
          <w:p w:rsidR="00070CA4" w:rsidRPr="001A06A2" w:rsidRDefault="00070CA4" w:rsidP="00070CA4">
            <w:pPr>
              <w:jc w:val="center"/>
              <w:rPr>
                <w:rFonts w:cs="Arial"/>
                <w:color w:val="000000"/>
                <w:sz w:val="20"/>
                <w:szCs w:val="20"/>
              </w:rPr>
            </w:pPr>
            <w:r w:rsidRPr="001A06A2">
              <w:rPr>
                <w:rFonts w:cs="Arial"/>
                <w:color w:val="000000"/>
                <w:sz w:val="20"/>
                <w:szCs w:val="20"/>
              </w:rPr>
              <w:t>21.960</w:t>
            </w:r>
          </w:p>
        </w:tc>
        <w:tc>
          <w:tcPr>
            <w:tcW w:w="992" w:type="dxa"/>
            <w:shd w:val="clear" w:color="auto" w:fill="auto"/>
            <w:noWrap/>
            <w:vAlign w:val="bottom"/>
          </w:tcPr>
          <w:p w:rsidR="00070CA4" w:rsidRPr="001A06A2" w:rsidRDefault="00070CA4" w:rsidP="00070CA4">
            <w:pPr>
              <w:jc w:val="center"/>
              <w:rPr>
                <w:rFonts w:cs="Arial"/>
                <w:color w:val="000000"/>
                <w:sz w:val="20"/>
                <w:szCs w:val="20"/>
              </w:rPr>
            </w:pPr>
            <w:r w:rsidRPr="001A06A2">
              <w:rPr>
                <w:rFonts w:cs="Arial"/>
                <w:color w:val="000000"/>
                <w:sz w:val="20"/>
                <w:szCs w:val="20"/>
              </w:rPr>
              <w:t>33,31%</w:t>
            </w:r>
          </w:p>
        </w:tc>
        <w:tc>
          <w:tcPr>
            <w:tcW w:w="897" w:type="dxa"/>
            <w:shd w:val="clear" w:color="auto" w:fill="auto"/>
            <w:noWrap/>
            <w:vAlign w:val="bottom"/>
          </w:tcPr>
          <w:p w:rsidR="00070CA4" w:rsidRPr="001A06A2" w:rsidRDefault="00070CA4" w:rsidP="00070CA4">
            <w:pPr>
              <w:jc w:val="center"/>
              <w:rPr>
                <w:rFonts w:cs="Arial"/>
                <w:color w:val="000000"/>
                <w:sz w:val="20"/>
                <w:szCs w:val="20"/>
              </w:rPr>
            </w:pPr>
            <w:r w:rsidRPr="001A06A2">
              <w:rPr>
                <w:rFonts w:cs="Arial"/>
                <w:color w:val="000000"/>
                <w:sz w:val="20"/>
                <w:szCs w:val="20"/>
              </w:rPr>
              <w:t>Senador</w:t>
            </w:r>
          </w:p>
        </w:tc>
      </w:tr>
      <w:tr w:rsidR="00070CA4" w:rsidRPr="0084158B" w:rsidTr="00070CA4">
        <w:trPr>
          <w:trHeight w:val="300"/>
        </w:trPr>
        <w:tc>
          <w:tcPr>
            <w:tcW w:w="2555" w:type="dxa"/>
            <w:shd w:val="clear" w:color="auto" w:fill="auto"/>
            <w:noWrap/>
            <w:vAlign w:val="bottom"/>
          </w:tcPr>
          <w:p w:rsidR="00070CA4" w:rsidRPr="001A06A2" w:rsidRDefault="00070CA4" w:rsidP="00070CA4">
            <w:pPr>
              <w:rPr>
                <w:rFonts w:cs="Arial"/>
                <w:color w:val="000000"/>
                <w:sz w:val="20"/>
                <w:szCs w:val="20"/>
              </w:rPr>
            </w:pPr>
            <w:r w:rsidRPr="001A06A2">
              <w:rPr>
                <w:rFonts w:cs="Arial"/>
                <w:color w:val="000000"/>
                <w:sz w:val="20"/>
                <w:szCs w:val="20"/>
              </w:rPr>
              <w:t>Zarko Luksic Sandoval</w:t>
            </w:r>
          </w:p>
        </w:tc>
        <w:tc>
          <w:tcPr>
            <w:tcW w:w="3098" w:type="dxa"/>
            <w:shd w:val="clear" w:color="auto" w:fill="auto"/>
            <w:noWrap/>
            <w:vAlign w:val="bottom"/>
          </w:tcPr>
          <w:p w:rsidR="00070CA4" w:rsidRPr="001A06A2" w:rsidRDefault="00070CA4" w:rsidP="00070CA4">
            <w:pPr>
              <w:rPr>
                <w:rFonts w:cs="Arial"/>
                <w:color w:val="000000"/>
                <w:sz w:val="20"/>
                <w:szCs w:val="20"/>
              </w:rPr>
            </w:pPr>
            <w:r w:rsidRPr="001A06A2">
              <w:rPr>
                <w:rFonts w:cs="Arial"/>
                <w:color w:val="000000"/>
                <w:sz w:val="20"/>
                <w:szCs w:val="20"/>
              </w:rPr>
              <w:t>P</w:t>
            </w:r>
            <w:r w:rsidRPr="0084158B">
              <w:rPr>
                <w:rFonts w:cs="Arial"/>
                <w:color w:val="000000"/>
                <w:sz w:val="20"/>
                <w:szCs w:val="20"/>
              </w:rPr>
              <w:t>artido Demócrata Cristiano</w:t>
            </w:r>
          </w:p>
        </w:tc>
        <w:tc>
          <w:tcPr>
            <w:tcW w:w="992" w:type="dxa"/>
            <w:shd w:val="clear" w:color="auto" w:fill="auto"/>
            <w:noWrap/>
            <w:vAlign w:val="bottom"/>
          </w:tcPr>
          <w:p w:rsidR="00070CA4" w:rsidRPr="001A06A2" w:rsidRDefault="00070CA4" w:rsidP="00070CA4">
            <w:pPr>
              <w:jc w:val="center"/>
              <w:rPr>
                <w:rFonts w:cs="Arial"/>
                <w:color w:val="000000"/>
                <w:sz w:val="20"/>
                <w:szCs w:val="20"/>
              </w:rPr>
            </w:pPr>
            <w:r w:rsidRPr="001A06A2">
              <w:rPr>
                <w:rFonts w:cs="Arial"/>
                <w:color w:val="000000"/>
                <w:sz w:val="20"/>
                <w:szCs w:val="20"/>
              </w:rPr>
              <w:t>11.831</w:t>
            </w:r>
          </w:p>
        </w:tc>
        <w:tc>
          <w:tcPr>
            <w:tcW w:w="992" w:type="dxa"/>
            <w:shd w:val="clear" w:color="auto" w:fill="auto"/>
            <w:noWrap/>
            <w:vAlign w:val="bottom"/>
          </w:tcPr>
          <w:p w:rsidR="00070CA4" w:rsidRPr="001A06A2" w:rsidRDefault="00070CA4" w:rsidP="00070CA4">
            <w:pPr>
              <w:jc w:val="center"/>
              <w:rPr>
                <w:rFonts w:cs="Arial"/>
                <w:color w:val="000000"/>
                <w:sz w:val="20"/>
                <w:szCs w:val="20"/>
              </w:rPr>
            </w:pPr>
            <w:r w:rsidRPr="001A06A2">
              <w:rPr>
                <w:rFonts w:cs="Arial"/>
                <w:color w:val="000000"/>
                <w:sz w:val="20"/>
                <w:szCs w:val="20"/>
              </w:rPr>
              <w:t>17,94%</w:t>
            </w:r>
          </w:p>
        </w:tc>
        <w:tc>
          <w:tcPr>
            <w:tcW w:w="897" w:type="dxa"/>
            <w:shd w:val="clear" w:color="auto" w:fill="auto"/>
            <w:noWrap/>
            <w:vAlign w:val="bottom"/>
          </w:tcPr>
          <w:p w:rsidR="00070CA4" w:rsidRPr="001A06A2" w:rsidRDefault="00070CA4" w:rsidP="00070CA4">
            <w:pPr>
              <w:jc w:val="center"/>
              <w:rPr>
                <w:rFonts w:cs="Arial"/>
                <w:color w:val="000000"/>
                <w:sz w:val="20"/>
                <w:szCs w:val="20"/>
              </w:rPr>
            </w:pPr>
          </w:p>
        </w:tc>
      </w:tr>
      <w:tr w:rsidR="00070CA4" w:rsidRPr="0084158B" w:rsidTr="00070CA4">
        <w:trPr>
          <w:trHeight w:val="300"/>
        </w:trPr>
        <w:tc>
          <w:tcPr>
            <w:tcW w:w="2555" w:type="dxa"/>
            <w:shd w:val="clear" w:color="auto" w:fill="auto"/>
            <w:noWrap/>
            <w:vAlign w:val="bottom"/>
          </w:tcPr>
          <w:p w:rsidR="00070CA4" w:rsidRPr="001A06A2" w:rsidRDefault="00070CA4" w:rsidP="00070CA4">
            <w:pPr>
              <w:rPr>
                <w:rFonts w:cs="Arial"/>
                <w:color w:val="000000"/>
                <w:sz w:val="20"/>
                <w:szCs w:val="20"/>
              </w:rPr>
            </w:pPr>
            <w:r w:rsidRPr="001A06A2">
              <w:rPr>
                <w:rFonts w:cs="Arial"/>
                <w:color w:val="000000"/>
                <w:sz w:val="20"/>
                <w:szCs w:val="20"/>
              </w:rPr>
              <w:t>Fernando Ortiz Silva</w:t>
            </w:r>
          </w:p>
        </w:tc>
        <w:tc>
          <w:tcPr>
            <w:tcW w:w="3098" w:type="dxa"/>
            <w:shd w:val="clear" w:color="auto" w:fill="auto"/>
            <w:noWrap/>
            <w:vAlign w:val="bottom"/>
          </w:tcPr>
          <w:p w:rsidR="00070CA4" w:rsidRPr="001A06A2" w:rsidRDefault="00070CA4" w:rsidP="00070CA4">
            <w:pPr>
              <w:rPr>
                <w:rFonts w:cs="Arial"/>
                <w:color w:val="000000"/>
                <w:sz w:val="20"/>
                <w:szCs w:val="20"/>
              </w:rPr>
            </w:pPr>
            <w:r w:rsidRPr="001A06A2">
              <w:rPr>
                <w:rFonts w:cs="Arial"/>
                <w:color w:val="000000"/>
                <w:sz w:val="20"/>
                <w:szCs w:val="20"/>
              </w:rPr>
              <w:t>P</w:t>
            </w:r>
            <w:r w:rsidRPr="0084158B">
              <w:rPr>
                <w:rFonts w:cs="Arial"/>
                <w:color w:val="000000"/>
                <w:sz w:val="20"/>
                <w:szCs w:val="20"/>
              </w:rPr>
              <w:t>artido Humanist</w:t>
            </w:r>
            <w:r>
              <w:rPr>
                <w:rFonts w:cs="Arial"/>
                <w:color w:val="000000"/>
                <w:sz w:val="20"/>
                <w:szCs w:val="20"/>
              </w:rPr>
              <w:t>a</w:t>
            </w:r>
          </w:p>
        </w:tc>
        <w:tc>
          <w:tcPr>
            <w:tcW w:w="992" w:type="dxa"/>
            <w:shd w:val="clear" w:color="auto" w:fill="auto"/>
            <w:noWrap/>
            <w:vAlign w:val="bottom"/>
          </w:tcPr>
          <w:p w:rsidR="00070CA4" w:rsidRPr="001A06A2" w:rsidRDefault="00070CA4" w:rsidP="00070CA4">
            <w:pPr>
              <w:jc w:val="center"/>
              <w:rPr>
                <w:rFonts w:cs="Arial"/>
                <w:color w:val="000000"/>
                <w:sz w:val="20"/>
                <w:szCs w:val="20"/>
              </w:rPr>
            </w:pPr>
            <w:r w:rsidRPr="001A06A2">
              <w:rPr>
                <w:rFonts w:cs="Arial"/>
                <w:color w:val="000000"/>
                <w:sz w:val="20"/>
                <w:szCs w:val="20"/>
              </w:rPr>
              <w:t>803</w:t>
            </w:r>
          </w:p>
        </w:tc>
        <w:tc>
          <w:tcPr>
            <w:tcW w:w="992" w:type="dxa"/>
            <w:shd w:val="clear" w:color="auto" w:fill="auto"/>
            <w:noWrap/>
            <w:vAlign w:val="bottom"/>
          </w:tcPr>
          <w:p w:rsidR="00070CA4" w:rsidRPr="001A06A2" w:rsidRDefault="00070CA4" w:rsidP="00070CA4">
            <w:pPr>
              <w:jc w:val="center"/>
              <w:rPr>
                <w:rFonts w:cs="Arial"/>
                <w:color w:val="000000"/>
                <w:sz w:val="20"/>
                <w:szCs w:val="20"/>
              </w:rPr>
            </w:pPr>
            <w:r w:rsidRPr="001A06A2">
              <w:rPr>
                <w:rFonts w:cs="Arial"/>
                <w:color w:val="000000"/>
                <w:sz w:val="20"/>
                <w:szCs w:val="20"/>
              </w:rPr>
              <w:t>1,22%</w:t>
            </w:r>
          </w:p>
        </w:tc>
        <w:tc>
          <w:tcPr>
            <w:tcW w:w="897" w:type="dxa"/>
            <w:shd w:val="clear" w:color="auto" w:fill="auto"/>
            <w:noWrap/>
            <w:vAlign w:val="bottom"/>
          </w:tcPr>
          <w:p w:rsidR="00070CA4" w:rsidRPr="001A06A2" w:rsidRDefault="00070CA4" w:rsidP="00070CA4">
            <w:pPr>
              <w:jc w:val="center"/>
              <w:rPr>
                <w:rFonts w:cs="Arial"/>
                <w:color w:val="000000"/>
                <w:sz w:val="20"/>
                <w:szCs w:val="20"/>
              </w:rPr>
            </w:pPr>
          </w:p>
        </w:tc>
      </w:tr>
      <w:tr w:rsidR="00070CA4" w:rsidRPr="0084158B" w:rsidTr="00070CA4">
        <w:trPr>
          <w:trHeight w:val="300"/>
        </w:trPr>
        <w:tc>
          <w:tcPr>
            <w:tcW w:w="2555" w:type="dxa"/>
            <w:shd w:val="clear" w:color="auto" w:fill="auto"/>
            <w:noWrap/>
            <w:vAlign w:val="bottom"/>
          </w:tcPr>
          <w:p w:rsidR="00070CA4" w:rsidRPr="001A06A2" w:rsidRDefault="00070CA4" w:rsidP="00070CA4">
            <w:pPr>
              <w:rPr>
                <w:rFonts w:cs="Arial"/>
                <w:color w:val="000000"/>
                <w:sz w:val="20"/>
                <w:szCs w:val="20"/>
              </w:rPr>
            </w:pPr>
            <w:r w:rsidRPr="001A06A2">
              <w:rPr>
                <w:rFonts w:cs="Arial"/>
                <w:color w:val="000000"/>
                <w:sz w:val="20"/>
                <w:szCs w:val="20"/>
              </w:rPr>
              <w:t>José Foppiano Campos</w:t>
            </w:r>
          </w:p>
        </w:tc>
        <w:tc>
          <w:tcPr>
            <w:tcW w:w="3098" w:type="dxa"/>
            <w:shd w:val="clear" w:color="auto" w:fill="auto"/>
            <w:noWrap/>
            <w:vAlign w:val="bottom"/>
          </w:tcPr>
          <w:p w:rsidR="00070CA4" w:rsidRPr="001A06A2" w:rsidRDefault="00070CA4" w:rsidP="00070CA4">
            <w:pPr>
              <w:rPr>
                <w:rFonts w:cs="Arial"/>
                <w:color w:val="000000"/>
                <w:sz w:val="20"/>
                <w:szCs w:val="20"/>
              </w:rPr>
            </w:pPr>
            <w:r w:rsidRPr="0084158B">
              <w:rPr>
                <w:rFonts w:cs="Arial"/>
                <w:sz w:val="20"/>
                <w:szCs w:val="20"/>
              </w:rPr>
              <w:t>Independiente “Juntos Podemos Más” (</w:t>
            </w:r>
            <w:r w:rsidRPr="001A06A2">
              <w:rPr>
                <w:rFonts w:cs="Arial"/>
                <w:color w:val="000000"/>
                <w:sz w:val="20"/>
                <w:szCs w:val="20"/>
              </w:rPr>
              <w:t>L</w:t>
            </w:r>
            <w:r w:rsidRPr="0084158B">
              <w:rPr>
                <w:rFonts w:cs="Arial"/>
                <w:color w:val="000000"/>
                <w:sz w:val="20"/>
                <w:szCs w:val="20"/>
              </w:rPr>
              <w:t xml:space="preserve">ista </w:t>
            </w:r>
            <w:r w:rsidRPr="001A06A2">
              <w:rPr>
                <w:rFonts w:cs="Arial"/>
                <w:color w:val="000000"/>
                <w:sz w:val="20"/>
                <w:szCs w:val="20"/>
              </w:rPr>
              <w:t>C</w:t>
            </w:r>
            <w:r w:rsidRPr="0084158B">
              <w:rPr>
                <w:rFonts w:cs="Arial"/>
                <w:color w:val="000000"/>
                <w:sz w:val="20"/>
                <w:szCs w:val="20"/>
              </w:rPr>
              <w:t>)</w:t>
            </w:r>
          </w:p>
        </w:tc>
        <w:tc>
          <w:tcPr>
            <w:tcW w:w="992" w:type="dxa"/>
            <w:shd w:val="clear" w:color="auto" w:fill="auto"/>
            <w:noWrap/>
            <w:vAlign w:val="bottom"/>
          </w:tcPr>
          <w:p w:rsidR="00070CA4" w:rsidRPr="001A06A2" w:rsidRDefault="00070CA4" w:rsidP="00070CA4">
            <w:pPr>
              <w:jc w:val="center"/>
              <w:rPr>
                <w:rFonts w:cs="Arial"/>
                <w:color w:val="000000"/>
                <w:sz w:val="20"/>
                <w:szCs w:val="20"/>
              </w:rPr>
            </w:pPr>
            <w:r w:rsidRPr="001A06A2">
              <w:rPr>
                <w:rFonts w:cs="Arial"/>
                <w:color w:val="000000"/>
                <w:sz w:val="20"/>
                <w:szCs w:val="20"/>
              </w:rPr>
              <w:t>812</w:t>
            </w:r>
          </w:p>
        </w:tc>
        <w:tc>
          <w:tcPr>
            <w:tcW w:w="992" w:type="dxa"/>
            <w:shd w:val="clear" w:color="auto" w:fill="auto"/>
            <w:noWrap/>
            <w:vAlign w:val="bottom"/>
          </w:tcPr>
          <w:p w:rsidR="00070CA4" w:rsidRPr="001A06A2" w:rsidRDefault="00070CA4" w:rsidP="00070CA4">
            <w:pPr>
              <w:jc w:val="center"/>
              <w:rPr>
                <w:rFonts w:cs="Arial"/>
                <w:color w:val="000000"/>
                <w:sz w:val="20"/>
                <w:szCs w:val="20"/>
              </w:rPr>
            </w:pPr>
            <w:r w:rsidRPr="001A06A2">
              <w:rPr>
                <w:rFonts w:cs="Arial"/>
                <w:color w:val="000000"/>
                <w:sz w:val="20"/>
                <w:szCs w:val="20"/>
              </w:rPr>
              <w:t>1,23%</w:t>
            </w:r>
          </w:p>
        </w:tc>
        <w:tc>
          <w:tcPr>
            <w:tcW w:w="897" w:type="dxa"/>
            <w:shd w:val="clear" w:color="auto" w:fill="auto"/>
            <w:noWrap/>
            <w:vAlign w:val="bottom"/>
          </w:tcPr>
          <w:p w:rsidR="00070CA4" w:rsidRPr="001A06A2" w:rsidRDefault="00070CA4" w:rsidP="00070CA4">
            <w:pPr>
              <w:jc w:val="center"/>
              <w:rPr>
                <w:rFonts w:cs="Arial"/>
                <w:color w:val="000000"/>
                <w:sz w:val="20"/>
                <w:szCs w:val="20"/>
              </w:rPr>
            </w:pPr>
          </w:p>
        </w:tc>
      </w:tr>
      <w:tr w:rsidR="00070CA4" w:rsidRPr="0084158B" w:rsidTr="00070CA4">
        <w:trPr>
          <w:trHeight w:val="300"/>
        </w:trPr>
        <w:tc>
          <w:tcPr>
            <w:tcW w:w="2555" w:type="dxa"/>
            <w:shd w:val="clear" w:color="auto" w:fill="auto"/>
            <w:noWrap/>
            <w:vAlign w:val="bottom"/>
          </w:tcPr>
          <w:p w:rsidR="00070CA4" w:rsidRPr="001A06A2" w:rsidRDefault="00070CA4" w:rsidP="00070CA4">
            <w:pPr>
              <w:rPr>
                <w:rFonts w:cs="Arial"/>
                <w:color w:val="000000"/>
                <w:sz w:val="20"/>
                <w:szCs w:val="20"/>
              </w:rPr>
            </w:pPr>
            <w:r w:rsidRPr="001A06A2">
              <w:rPr>
                <w:rFonts w:cs="Arial"/>
                <w:color w:val="000000"/>
                <w:sz w:val="20"/>
                <w:szCs w:val="20"/>
              </w:rPr>
              <w:t>Sergio Fernández Fernández</w:t>
            </w:r>
          </w:p>
        </w:tc>
        <w:tc>
          <w:tcPr>
            <w:tcW w:w="3098" w:type="dxa"/>
            <w:shd w:val="clear" w:color="auto" w:fill="auto"/>
            <w:noWrap/>
            <w:vAlign w:val="bottom"/>
          </w:tcPr>
          <w:p w:rsidR="00070CA4" w:rsidRPr="001A06A2" w:rsidRDefault="00070CA4" w:rsidP="00070CA4">
            <w:pPr>
              <w:rPr>
                <w:rFonts w:cs="Arial"/>
                <w:color w:val="000000"/>
                <w:sz w:val="20"/>
                <w:szCs w:val="20"/>
              </w:rPr>
            </w:pPr>
            <w:r w:rsidRPr="001A06A2">
              <w:rPr>
                <w:rFonts w:cs="Arial"/>
                <w:color w:val="000000"/>
                <w:sz w:val="20"/>
                <w:szCs w:val="20"/>
              </w:rPr>
              <w:t>U</w:t>
            </w:r>
            <w:r>
              <w:rPr>
                <w:rFonts w:cs="Arial"/>
                <w:color w:val="000000"/>
                <w:sz w:val="20"/>
                <w:szCs w:val="20"/>
              </w:rPr>
              <w:t xml:space="preserve">nión </w:t>
            </w:r>
            <w:r w:rsidRPr="001A06A2">
              <w:rPr>
                <w:rFonts w:cs="Arial"/>
                <w:color w:val="000000"/>
                <w:sz w:val="20"/>
                <w:szCs w:val="20"/>
              </w:rPr>
              <w:t>D</w:t>
            </w:r>
            <w:r>
              <w:rPr>
                <w:rFonts w:cs="Arial"/>
                <w:color w:val="000000"/>
                <w:sz w:val="20"/>
                <w:szCs w:val="20"/>
              </w:rPr>
              <w:t xml:space="preserve">emócrata </w:t>
            </w:r>
            <w:r w:rsidRPr="001A06A2">
              <w:rPr>
                <w:rFonts w:cs="Arial"/>
                <w:color w:val="000000"/>
                <w:sz w:val="20"/>
                <w:szCs w:val="20"/>
              </w:rPr>
              <w:t>I</w:t>
            </w:r>
            <w:r>
              <w:rPr>
                <w:rFonts w:cs="Arial"/>
                <w:color w:val="000000"/>
                <w:sz w:val="20"/>
                <w:szCs w:val="20"/>
              </w:rPr>
              <w:t>ndependiente</w:t>
            </w:r>
          </w:p>
        </w:tc>
        <w:tc>
          <w:tcPr>
            <w:tcW w:w="992" w:type="dxa"/>
            <w:shd w:val="clear" w:color="auto" w:fill="auto"/>
            <w:noWrap/>
            <w:vAlign w:val="bottom"/>
          </w:tcPr>
          <w:p w:rsidR="00070CA4" w:rsidRPr="001A06A2" w:rsidRDefault="00070CA4" w:rsidP="00070CA4">
            <w:pPr>
              <w:jc w:val="center"/>
              <w:rPr>
                <w:rFonts w:cs="Arial"/>
                <w:color w:val="000000"/>
                <w:sz w:val="20"/>
                <w:szCs w:val="20"/>
              </w:rPr>
            </w:pPr>
            <w:r w:rsidRPr="001A06A2">
              <w:rPr>
                <w:rFonts w:cs="Arial"/>
                <w:color w:val="000000"/>
                <w:sz w:val="20"/>
                <w:szCs w:val="20"/>
              </w:rPr>
              <w:t>10.910</w:t>
            </w:r>
          </w:p>
        </w:tc>
        <w:tc>
          <w:tcPr>
            <w:tcW w:w="992" w:type="dxa"/>
            <w:shd w:val="clear" w:color="auto" w:fill="auto"/>
            <w:noWrap/>
            <w:vAlign w:val="bottom"/>
          </w:tcPr>
          <w:p w:rsidR="00070CA4" w:rsidRPr="001A06A2" w:rsidRDefault="00070CA4" w:rsidP="00070CA4">
            <w:pPr>
              <w:jc w:val="center"/>
              <w:rPr>
                <w:rFonts w:cs="Arial"/>
                <w:color w:val="000000"/>
                <w:sz w:val="20"/>
                <w:szCs w:val="20"/>
              </w:rPr>
            </w:pPr>
            <w:r w:rsidRPr="001A06A2">
              <w:rPr>
                <w:rFonts w:cs="Arial"/>
                <w:color w:val="000000"/>
                <w:sz w:val="20"/>
                <w:szCs w:val="20"/>
              </w:rPr>
              <w:t>16,55%</w:t>
            </w:r>
          </w:p>
        </w:tc>
        <w:tc>
          <w:tcPr>
            <w:tcW w:w="897" w:type="dxa"/>
            <w:shd w:val="clear" w:color="auto" w:fill="auto"/>
            <w:noWrap/>
            <w:vAlign w:val="bottom"/>
          </w:tcPr>
          <w:p w:rsidR="00070CA4" w:rsidRPr="001A06A2" w:rsidRDefault="00070CA4" w:rsidP="00070CA4">
            <w:pPr>
              <w:jc w:val="center"/>
              <w:rPr>
                <w:rFonts w:cs="Arial"/>
                <w:color w:val="000000"/>
                <w:sz w:val="20"/>
                <w:szCs w:val="20"/>
              </w:rPr>
            </w:pPr>
          </w:p>
        </w:tc>
      </w:tr>
      <w:tr w:rsidR="00070CA4" w:rsidRPr="0084158B" w:rsidTr="00070CA4">
        <w:trPr>
          <w:trHeight w:val="300"/>
        </w:trPr>
        <w:tc>
          <w:tcPr>
            <w:tcW w:w="2555" w:type="dxa"/>
            <w:shd w:val="clear" w:color="auto" w:fill="auto"/>
            <w:noWrap/>
            <w:vAlign w:val="bottom"/>
          </w:tcPr>
          <w:p w:rsidR="00070CA4" w:rsidRPr="001A06A2" w:rsidRDefault="00070CA4" w:rsidP="00070CA4">
            <w:pPr>
              <w:rPr>
                <w:rFonts w:cs="Arial"/>
                <w:color w:val="000000"/>
                <w:sz w:val="20"/>
                <w:szCs w:val="20"/>
              </w:rPr>
            </w:pPr>
            <w:r w:rsidRPr="001A06A2">
              <w:rPr>
                <w:rFonts w:cs="Arial"/>
                <w:color w:val="000000"/>
                <w:sz w:val="20"/>
                <w:szCs w:val="20"/>
              </w:rPr>
              <w:t>Eduardo Catalán Brunet</w:t>
            </w:r>
          </w:p>
        </w:tc>
        <w:tc>
          <w:tcPr>
            <w:tcW w:w="3098" w:type="dxa"/>
            <w:shd w:val="clear" w:color="auto" w:fill="auto"/>
            <w:noWrap/>
            <w:vAlign w:val="bottom"/>
          </w:tcPr>
          <w:p w:rsidR="00070CA4" w:rsidRPr="001A06A2" w:rsidRDefault="00070CA4" w:rsidP="00070CA4">
            <w:pPr>
              <w:rPr>
                <w:rFonts w:cs="Arial"/>
                <w:color w:val="000000"/>
                <w:sz w:val="20"/>
                <w:szCs w:val="20"/>
              </w:rPr>
            </w:pPr>
            <w:r w:rsidRPr="001A06A2">
              <w:rPr>
                <w:rFonts w:cs="Arial"/>
                <w:color w:val="000000"/>
                <w:sz w:val="20"/>
                <w:szCs w:val="20"/>
              </w:rPr>
              <w:t>I</w:t>
            </w:r>
            <w:r w:rsidRPr="0084158B">
              <w:rPr>
                <w:rFonts w:cs="Arial"/>
                <w:color w:val="000000"/>
                <w:sz w:val="20"/>
                <w:szCs w:val="20"/>
              </w:rPr>
              <w:t>ndependiente</w:t>
            </w:r>
            <w:r w:rsidRPr="0084158B">
              <w:rPr>
                <w:rFonts w:cs="Arial"/>
                <w:sz w:val="20"/>
                <w:szCs w:val="20"/>
              </w:rPr>
              <w:t xml:space="preserve"> Alianza (</w:t>
            </w:r>
            <w:r w:rsidRPr="001A06A2">
              <w:rPr>
                <w:rFonts w:cs="Arial"/>
                <w:color w:val="000000"/>
                <w:sz w:val="20"/>
                <w:szCs w:val="20"/>
              </w:rPr>
              <w:t>L</w:t>
            </w:r>
            <w:r w:rsidRPr="0084158B">
              <w:rPr>
                <w:rFonts w:cs="Arial"/>
                <w:color w:val="000000"/>
                <w:sz w:val="20"/>
                <w:szCs w:val="20"/>
              </w:rPr>
              <w:t xml:space="preserve">ista </w:t>
            </w:r>
            <w:r w:rsidRPr="001A06A2">
              <w:rPr>
                <w:rFonts w:cs="Arial"/>
                <w:color w:val="000000"/>
                <w:sz w:val="20"/>
                <w:szCs w:val="20"/>
              </w:rPr>
              <w:t>D</w:t>
            </w:r>
            <w:r w:rsidRPr="0084158B">
              <w:rPr>
                <w:rFonts w:cs="Arial"/>
                <w:color w:val="000000"/>
                <w:sz w:val="20"/>
                <w:szCs w:val="20"/>
              </w:rPr>
              <w:t>)</w:t>
            </w:r>
          </w:p>
        </w:tc>
        <w:tc>
          <w:tcPr>
            <w:tcW w:w="992" w:type="dxa"/>
            <w:shd w:val="clear" w:color="auto" w:fill="auto"/>
            <w:noWrap/>
            <w:vAlign w:val="bottom"/>
          </w:tcPr>
          <w:p w:rsidR="00070CA4" w:rsidRPr="001A06A2" w:rsidRDefault="00070CA4" w:rsidP="00070CA4">
            <w:pPr>
              <w:jc w:val="center"/>
              <w:rPr>
                <w:rFonts w:cs="Arial"/>
                <w:color w:val="000000"/>
                <w:sz w:val="20"/>
                <w:szCs w:val="20"/>
              </w:rPr>
            </w:pPr>
            <w:r w:rsidRPr="001A06A2">
              <w:rPr>
                <w:rFonts w:cs="Arial"/>
                <w:color w:val="000000"/>
                <w:sz w:val="20"/>
                <w:szCs w:val="20"/>
              </w:rPr>
              <w:t>1.341</w:t>
            </w:r>
          </w:p>
        </w:tc>
        <w:tc>
          <w:tcPr>
            <w:tcW w:w="992" w:type="dxa"/>
            <w:shd w:val="clear" w:color="auto" w:fill="auto"/>
            <w:noWrap/>
            <w:vAlign w:val="bottom"/>
          </w:tcPr>
          <w:p w:rsidR="00070CA4" w:rsidRPr="001A06A2" w:rsidRDefault="00070CA4" w:rsidP="00070CA4">
            <w:pPr>
              <w:jc w:val="center"/>
              <w:rPr>
                <w:rFonts w:cs="Arial"/>
                <w:color w:val="000000"/>
                <w:sz w:val="20"/>
                <w:szCs w:val="20"/>
              </w:rPr>
            </w:pPr>
            <w:r w:rsidRPr="001A06A2">
              <w:rPr>
                <w:rFonts w:cs="Arial"/>
                <w:color w:val="000000"/>
                <w:sz w:val="20"/>
                <w:szCs w:val="20"/>
              </w:rPr>
              <w:t>2,03%</w:t>
            </w:r>
          </w:p>
        </w:tc>
        <w:tc>
          <w:tcPr>
            <w:tcW w:w="897" w:type="dxa"/>
            <w:shd w:val="clear" w:color="auto" w:fill="auto"/>
            <w:noWrap/>
            <w:vAlign w:val="bottom"/>
          </w:tcPr>
          <w:p w:rsidR="00070CA4" w:rsidRPr="001A06A2" w:rsidRDefault="00070CA4" w:rsidP="00070CA4">
            <w:pPr>
              <w:jc w:val="center"/>
              <w:rPr>
                <w:rFonts w:cs="Arial"/>
                <w:color w:val="000000"/>
                <w:sz w:val="20"/>
                <w:szCs w:val="20"/>
              </w:rPr>
            </w:pPr>
          </w:p>
        </w:tc>
      </w:tr>
      <w:tr w:rsidR="00070CA4" w:rsidRPr="0084158B" w:rsidTr="00070CA4">
        <w:trPr>
          <w:trHeight w:val="300"/>
        </w:trPr>
        <w:tc>
          <w:tcPr>
            <w:tcW w:w="2555" w:type="dxa"/>
            <w:shd w:val="clear" w:color="auto" w:fill="auto"/>
            <w:noWrap/>
            <w:vAlign w:val="bottom"/>
          </w:tcPr>
          <w:p w:rsidR="00070CA4" w:rsidRPr="001A06A2" w:rsidRDefault="00070CA4" w:rsidP="00070CA4">
            <w:pPr>
              <w:rPr>
                <w:rFonts w:cs="Arial"/>
                <w:color w:val="000000"/>
                <w:sz w:val="20"/>
                <w:szCs w:val="20"/>
              </w:rPr>
            </w:pPr>
            <w:r w:rsidRPr="001A06A2">
              <w:rPr>
                <w:rFonts w:cs="Arial"/>
                <w:color w:val="000000"/>
                <w:sz w:val="20"/>
                <w:szCs w:val="20"/>
              </w:rPr>
              <w:t>Carlos Bianchi Chelech</w:t>
            </w:r>
          </w:p>
        </w:tc>
        <w:tc>
          <w:tcPr>
            <w:tcW w:w="3098" w:type="dxa"/>
            <w:shd w:val="clear" w:color="auto" w:fill="auto"/>
            <w:noWrap/>
            <w:vAlign w:val="bottom"/>
          </w:tcPr>
          <w:p w:rsidR="00070CA4" w:rsidRPr="001A06A2" w:rsidRDefault="00070CA4" w:rsidP="00070CA4">
            <w:pPr>
              <w:rPr>
                <w:rFonts w:cs="Arial"/>
                <w:color w:val="000000"/>
                <w:sz w:val="20"/>
                <w:szCs w:val="20"/>
              </w:rPr>
            </w:pPr>
            <w:r w:rsidRPr="001A06A2">
              <w:rPr>
                <w:rFonts w:cs="Arial"/>
                <w:color w:val="000000"/>
                <w:sz w:val="20"/>
                <w:szCs w:val="20"/>
              </w:rPr>
              <w:t>I</w:t>
            </w:r>
            <w:r w:rsidRPr="0084158B">
              <w:rPr>
                <w:rFonts w:cs="Arial"/>
                <w:color w:val="000000"/>
                <w:sz w:val="20"/>
                <w:szCs w:val="20"/>
              </w:rPr>
              <w:t>ndependiente</w:t>
            </w:r>
          </w:p>
        </w:tc>
        <w:tc>
          <w:tcPr>
            <w:tcW w:w="992" w:type="dxa"/>
            <w:shd w:val="clear" w:color="auto" w:fill="auto"/>
            <w:noWrap/>
            <w:vAlign w:val="bottom"/>
          </w:tcPr>
          <w:p w:rsidR="00070CA4" w:rsidRPr="001A06A2" w:rsidRDefault="00070CA4" w:rsidP="00070CA4">
            <w:pPr>
              <w:jc w:val="center"/>
              <w:rPr>
                <w:rFonts w:cs="Arial"/>
                <w:color w:val="000000"/>
                <w:sz w:val="20"/>
                <w:szCs w:val="20"/>
              </w:rPr>
            </w:pPr>
            <w:r w:rsidRPr="001A06A2">
              <w:rPr>
                <w:rFonts w:cs="Arial"/>
                <w:color w:val="000000"/>
                <w:sz w:val="20"/>
                <w:szCs w:val="20"/>
              </w:rPr>
              <w:t>18.275</w:t>
            </w:r>
          </w:p>
        </w:tc>
        <w:tc>
          <w:tcPr>
            <w:tcW w:w="992" w:type="dxa"/>
            <w:shd w:val="clear" w:color="auto" w:fill="auto"/>
            <w:noWrap/>
            <w:vAlign w:val="bottom"/>
          </w:tcPr>
          <w:p w:rsidR="00070CA4" w:rsidRPr="001A06A2" w:rsidRDefault="00070CA4" w:rsidP="00070CA4">
            <w:pPr>
              <w:jc w:val="center"/>
              <w:rPr>
                <w:rFonts w:cs="Arial"/>
                <w:color w:val="000000"/>
                <w:sz w:val="20"/>
                <w:szCs w:val="20"/>
              </w:rPr>
            </w:pPr>
            <w:r w:rsidRPr="001A06A2">
              <w:rPr>
                <w:rFonts w:cs="Arial"/>
                <w:color w:val="000000"/>
                <w:sz w:val="20"/>
                <w:szCs w:val="20"/>
              </w:rPr>
              <w:t>27,72%</w:t>
            </w:r>
          </w:p>
        </w:tc>
        <w:tc>
          <w:tcPr>
            <w:tcW w:w="897" w:type="dxa"/>
            <w:shd w:val="clear" w:color="auto" w:fill="auto"/>
            <w:noWrap/>
            <w:vAlign w:val="bottom"/>
          </w:tcPr>
          <w:p w:rsidR="00070CA4" w:rsidRPr="001A06A2" w:rsidRDefault="00070CA4" w:rsidP="00070CA4">
            <w:pPr>
              <w:jc w:val="center"/>
              <w:rPr>
                <w:rFonts w:cs="Arial"/>
                <w:color w:val="000000"/>
                <w:sz w:val="20"/>
                <w:szCs w:val="20"/>
              </w:rPr>
            </w:pPr>
            <w:r w:rsidRPr="001A06A2">
              <w:rPr>
                <w:rFonts w:cs="Arial"/>
                <w:color w:val="000000"/>
                <w:sz w:val="20"/>
                <w:szCs w:val="20"/>
              </w:rPr>
              <w:t>Senador</w:t>
            </w:r>
          </w:p>
        </w:tc>
      </w:tr>
    </w:tbl>
    <w:p w:rsidR="00070CA4" w:rsidRPr="001A06A2" w:rsidRDefault="00070CA4" w:rsidP="00070CA4">
      <w:pPr>
        <w:rPr>
          <w:rFonts w:cs="Arial"/>
          <w:i/>
          <w:sz w:val="20"/>
          <w:szCs w:val="20"/>
        </w:rPr>
      </w:pPr>
      <w:r w:rsidRPr="0084158B">
        <w:rPr>
          <w:rFonts w:cs="Arial"/>
          <w:i/>
          <w:sz w:val="20"/>
          <w:szCs w:val="20"/>
        </w:rPr>
        <w:t>Fuente: http://www.elecciones.gov.cl/SitioHistorico/index2005_sena.htm</w:t>
      </w:r>
    </w:p>
    <w:p w:rsidR="00070CA4" w:rsidRDefault="00070CA4" w:rsidP="00FF218E"/>
    <w:p w:rsidR="00FF218E" w:rsidRPr="00070CA4" w:rsidRDefault="00070CA4" w:rsidP="00FF218E">
      <w:pPr>
        <w:rPr>
          <w:i/>
        </w:rPr>
      </w:pPr>
      <w:r w:rsidRPr="00070CA4">
        <w:rPr>
          <w:i/>
        </w:rPr>
        <w:t>Cuadro Nº 8:</w:t>
      </w:r>
      <w:r w:rsidR="00FF218E" w:rsidRPr="00070CA4">
        <w:rPr>
          <w:i/>
        </w:rPr>
        <w:t xml:space="preserve"> Resultados electorales Carlos Bianchi Chelech</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660"/>
        <w:gridCol w:w="1662"/>
        <w:gridCol w:w="2161"/>
        <w:gridCol w:w="2556"/>
      </w:tblGrid>
      <w:tr w:rsidR="00FF218E" w:rsidRPr="00FF218E" w:rsidTr="00FF218E">
        <w:tc>
          <w:tcPr>
            <w:tcW w:w="2660" w:type="dxa"/>
            <w:vAlign w:val="center"/>
          </w:tcPr>
          <w:p w:rsidR="00FF218E" w:rsidRDefault="00FF218E" w:rsidP="00350B36">
            <w:pPr>
              <w:rPr>
                <w:sz w:val="20"/>
                <w:szCs w:val="20"/>
              </w:rPr>
            </w:pPr>
          </w:p>
          <w:p w:rsidR="00FF218E" w:rsidRDefault="00FF218E" w:rsidP="00350B36">
            <w:pPr>
              <w:rPr>
                <w:sz w:val="20"/>
                <w:szCs w:val="20"/>
              </w:rPr>
            </w:pPr>
            <w:r w:rsidRPr="00FF218E">
              <w:rPr>
                <w:sz w:val="20"/>
                <w:szCs w:val="20"/>
              </w:rPr>
              <w:t>Año elección</w:t>
            </w:r>
          </w:p>
          <w:p w:rsidR="00FF218E" w:rsidRPr="00FF218E" w:rsidRDefault="00FF218E" w:rsidP="00350B36">
            <w:pPr>
              <w:rPr>
                <w:sz w:val="20"/>
                <w:szCs w:val="20"/>
              </w:rPr>
            </w:pPr>
          </w:p>
        </w:tc>
        <w:tc>
          <w:tcPr>
            <w:tcW w:w="1662" w:type="dxa"/>
            <w:vAlign w:val="center"/>
          </w:tcPr>
          <w:p w:rsidR="00FF218E" w:rsidRPr="00FF218E" w:rsidRDefault="00FF218E" w:rsidP="00FF218E">
            <w:pPr>
              <w:jc w:val="center"/>
              <w:rPr>
                <w:sz w:val="20"/>
                <w:szCs w:val="20"/>
              </w:rPr>
            </w:pPr>
            <w:r w:rsidRPr="00FF218E">
              <w:rPr>
                <w:sz w:val="20"/>
                <w:szCs w:val="20"/>
              </w:rPr>
              <w:t>2000</w:t>
            </w:r>
          </w:p>
        </w:tc>
        <w:tc>
          <w:tcPr>
            <w:tcW w:w="2161" w:type="dxa"/>
            <w:vAlign w:val="center"/>
          </w:tcPr>
          <w:p w:rsidR="00FF218E" w:rsidRPr="00FF218E" w:rsidRDefault="00FF218E" w:rsidP="00FF218E">
            <w:pPr>
              <w:jc w:val="center"/>
              <w:rPr>
                <w:sz w:val="20"/>
                <w:szCs w:val="20"/>
              </w:rPr>
            </w:pPr>
            <w:r w:rsidRPr="00FF218E">
              <w:rPr>
                <w:sz w:val="20"/>
                <w:szCs w:val="20"/>
              </w:rPr>
              <w:t>2004</w:t>
            </w:r>
          </w:p>
        </w:tc>
        <w:tc>
          <w:tcPr>
            <w:tcW w:w="2556" w:type="dxa"/>
            <w:vAlign w:val="center"/>
          </w:tcPr>
          <w:p w:rsidR="00FF218E" w:rsidRPr="00FF218E" w:rsidRDefault="00FF218E" w:rsidP="00FF218E">
            <w:pPr>
              <w:jc w:val="center"/>
              <w:rPr>
                <w:sz w:val="20"/>
                <w:szCs w:val="20"/>
              </w:rPr>
            </w:pPr>
            <w:r w:rsidRPr="00FF218E">
              <w:rPr>
                <w:sz w:val="20"/>
                <w:szCs w:val="20"/>
              </w:rPr>
              <w:t>2005</w:t>
            </w:r>
          </w:p>
        </w:tc>
      </w:tr>
      <w:tr w:rsidR="00FF218E" w:rsidRPr="00FF218E" w:rsidTr="00FF218E">
        <w:tc>
          <w:tcPr>
            <w:tcW w:w="2660" w:type="dxa"/>
            <w:vAlign w:val="center"/>
          </w:tcPr>
          <w:p w:rsidR="00FF218E" w:rsidRPr="00FF218E" w:rsidRDefault="00FF218E" w:rsidP="00350B36">
            <w:pPr>
              <w:rPr>
                <w:sz w:val="20"/>
                <w:szCs w:val="20"/>
              </w:rPr>
            </w:pPr>
            <w:r w:rsidRPr="00FF218E">
              <w:rPr>
                <w:sz w:val="20"/>
                <w:szCs w:val="20"/>
              </w:rPr>
              <w:t>Cargo al que postula</w:t>
            </w:r>
          </w:p>
        </w:tc>
        <w:tc>
          <w:tcPr>
            <w:tcW w:w="1662" w:type="dxa"/>
            <w:vAlign w:val="center"/>
          </w:tcPr>
          <w:p w:rsidR="00FF218E" w:rsidRPr="00FF218E" w:rsidRDefault="00FF218E" w:rsidP="00350B36">
            <w:pPr>
              <w:rPr>
                <w:sz w:val="20"/>
                <w:szCs w:val="20"/>
              </w:rPr>
            </w:pPr>
            <w:r w:rsidRPr="00FF218E">
              <w:rPr>
                <w:sz w:val="20"/>
                <w:szCs w:val="20"/>
              </w:rPr>
              <w:t>Concejal</w:t>
            </w:r>
          </w:p>
        </w:tc>
        <w:tc>
          <w:tcPr>
            <w:tcW w:w="2161" w:type="dxa"/>
            <w:vAlign w:val="center"/>
          </w:tcPr>
          <w:p w:rsidR="00FF218E" w:rsidRPr="00FF218E" w:rsidRDefault="00FF218E" w:rsidP="00350B36">
            <w:pPr>
              <w:rPr>
                <w:sz w:val="20"/>
                <w:szCs w:val="20"/>
              </w:rPr>
            </w:pPr>
            <w:r w:rsidRPr="00FF218E">
              <w:rPr>
                <w:sz w:val="20"/>
                <w:szCs w:val="20"/>
              </w:rPr>
              <w:t>Alcalde</w:t>
            </w:r>
          </w:p>
        </w:tc>
        <w:tc>
          <w:tcPr>
            <w:tcW w:w="2556" w:type="dxa"/>
            <w:vAlign w:val="center"/>
          </w:tcPr>
          <w:p w:rsidR="00FF218E" w:rsidRPr="00FF218E" w:rsidRDefault="00FF218E" w:rsidP="00350B36">
            <w:pPr>
              <w:rPr>
                <w:sz w:val="20"/>
                <w:szCs w:val="20"/>
              </w:rPr>
            </w:pPr>
            <w:r w:rsidRPr="00FF218E">
              <w:rPr>
                <w:sz w:val="20"/>
                <w:szCs w:val="20"/>
              </w:rPr>
              <w:t>Senador</w:t>
            </w:r>
          </w:p>
        </w:tc>
      </w:tr>
      <w:tr w:rsidR="00FF218E" w:rsidRPr="00FF218E" w:rsidTr="00FF218E">
        <w:tc>
          <w:tcPr>
            <w:tcW w:w="2660" w:type="dxa"/>
            <w:vAlign w:val="center"/>
          </w:tcPr>
          <w:p w:rsidR="00FF218E" w:rsidRPr="00FF218E" w:rsidRDefault="00FF218E" w:rsidP="00350B36">
            <w:pPr>
              <w:rPr>
                <w:sz w:val="20"/>
                <w:szCs w:val="20"/>
              </w:rPr>
            </w:pPr>
            <w:r w:rsidRPr="00FF218E">
              <w:rPr>
                <w:sz w:val="20"/>
                <w:szCs w:val="20"/>
              </w:rPr>
              <w:t>Estado (electo/no electo)</w:t>
            </w:r>
          </w:p>
        </w:tc>
        <w:tc>
          <w:tcPr>
            <w:tcW w:w="1662" w:type="dxa"/>
            <w:vAlign w:val="center"/>
          </w:tcPr>
          <w:p w:rsidR="00FF218E" w:rsidRPr="00FF218E" w:rsidRDefault="00FF218E" w:rsidP="00350B36">
            <w:pPr>
              <w:rPr>
                <w:sz w:val="20"/>
                <w:szCs w:val="20"/>
              </w:rPr>
            </w:pPr>
            <w:r w:rsidRPr="00FF218E">
              <w:rPr>
                <w:sz w:val="20"/>
                <w:szCs w:val="20"/>
              </w:rPr>
              <w:t>Electo</w:t>
            </w:r>
          </w:p>
        </w:tc>
        <w:tc>
          <w:tcPr>
            <w:tcW w:w="2161" w:type="dxa"/>
            <w:vAlign w:val="center"/>
          </w:tcPr>
          <w:p w:rsidR="00FF218E" w:rsidRPr="00FF218E" w:rsidRDefault="00FF218E" w:rsidP="00350B36">
            <w:pPr>
              <w:rPr>
                <w:sz w:val="20"/>
                <w:szCs w:val="20"/>
              </w:rPr>
            </w:pPr>
            <w:r w:rsidRPr="00FF218E">
              <w:rPr>
                <w:sz w:val="20"/>
                <w:szCs w:val="20"/>
              </w:rPr>
              <w:t>No electo</w:t>
            </w:r>
          </w:p>
        </w:tc>
        <w:tc>
          <w:tcPr>
            <w:tcW w:w="2556" w:type="dxa"/>
            <w:vAlign w:val="center"/>
          </w:tcPr>
          <w:p w:rsidR="00FF218E" w:rsidRPr="00FF218E" w:rsidRDefault="00FF218E" w:rsidP="00350B36">
            <w:pPr>
              <w:rPr>
                <w:sz w:val="20"/>
                <w:szCs w:val="20"/>
              </w:rPr>
            </w:pPr>
            <w:r w:rsidRPr="00FF218E">
              <w:rPr>
                <w:sz w:val="20"/>
                <w:szCs w:val="20"/>
              </w:rPr>
              <w:t>Electo</w:t>
            </w:r>
          </w:p>
        </w:tc>
      </w:tr>
      <w:tr w:rsidR="00FF218E" w:rsidRPr="00FF218E" w:rsidTr="00FF218E">
        <w:tc>
          <w:tcPr>
            <w:tcW w:w="2660" w:type="dxa"/>
            <w:vAlign w:val="center"/>
          </w:tcPr>
          <w:p w:rsidR="00FF218E" w:rsidRPr="00FF218E" w:rsidRDefault="00FF218E" w:rsidP="00350B36">
            <w:pPr>
              <w:rPr>
                <w:sz w:val="20"/>
                <w:szCs w:val="20"/>
              </w:rPr>
            </w:pPr>
            <w:r w:rsidRPr="00FF218E">
              <w:rPr>
                <w:sz w:val="20"/>
                <w:szCs w:val="20"/>
              </w:rPr>
              <w:t>Lugar (municipio/ distrito/ circunscripción</w:t>
            </w:r>
          </w:p>
        </w:tc>
        <w:tc>
          <w:tcPr>
            <w:tcW w:w="1662" w:type="dxa"/>
            <w:vAlign w:val="center"/>
          </w:tcPr>
          <w:p w:rsidR="00FF218E" w:rsidRPr="00FF218E" w:rsidRDefault="00FF218E" w:rsidP="00FF218E">
            <w:pPr>
              <w:rPr>
                <w:sz w:val="20"/>
                <w:szCs w:val="20"/>
              </w:rPr>
            </w:pPr>
            <w:r w:rsidRPr="00FF218E">
              <w:rPr>
                <w:sz w:val="20"/>
                <w:szCs w:val="20"/>
              </w:rPr>
              <w:t xml:space="preserve">Punta Arenas </w:t>
            </w:r>
          </w:p>
        </w:tc>
        <w:tc>
          <w:tcPr>
            <w:tcW w:w="2161" w:type="dxa"/>
            <w:vAlign w:val="center"/>
          </w:tcPr>
          <w:p w:rsidR="00FF218E" w:rsidRPr="00FF218E" w:rsidRDefault="00FF218E" w:rsidP="00350B36">
            <w:pPr>
              <w:rPr>
                <w:sz w:val="20"/>
                <w:szCs w:val="20"/>
              </w:rPr>
            </w:pPr>
            <w:r w:rsidRPr="00FF218E">
              <w:rPr>
                <w:sz w:val="20"/>
                <w:szCs w:val="20"/>
              </w:rPr>
              <w:t>Punta Arenas</w:t>
            </w:r>
          </w:p>
        </w:tc>
        <w:tc>
          <w:tcPr>
            <w:tcW w:w="2556" w:type="dxa"/>
            <w:vAlign w:val="center"/>
          </w:tcPr>
          <w:p w:rsidR="00FF218E" w:rsidRPr="00FF218E" w:rsidRDefault="00FF218E" w:rsidP="00350B36">
            <w:pPr>
              <w:rPr>
                <w:sz w:val="20"/>
                <w:szCs w:val="20"/>
              </w:rPr>
            </w:pPr>
            <w:r w:rsidRPr="00FF218E">
              <w:rPr>
                <w:sz w:val="20"/>
                <w:szCs w:val="20"/>
              </w:rPr>
              <w:t>Circunscripción Senatorial 19</w:t>
            </w:r>
          </w:p>
        </w:tc>
      </w:tr>
      <w:tr w:rsidR="00FF218E" w:rsidRPr="00FF218E" w:rsidTr="00FF218E">
        <w:tc>
          <w:tcPr>
            <w:tcW w:w="2660" w:type="dxa"/>
            <w:vAlign w:val="center"/>
          </w:tcPr>
          <w:p w:rsidR="00FF218E" w:rsidRPr="00FF218E" w:rsidRDefault="00FF218E" w:rsidP="00350B36">
            <w:pPr>
              <w:rPr>
                <w:sz w:val="20"/>
                <w:szCs w:val="20"/>
              </w:rPr>
            </w:pPr>
            <w:r w:rsidRPr="00FF218E">
              <w:rPr>
                <w:sz w:val="20"/>
                <w:szCs w:val="20"/>
              </w:rPr>
              <w:t>Partido político</w:t>
            </w:r>
          </w:p>
        </w:tc>
        <w:tc>
          <w:tcPr>
            <w:tcW w:w="1662" w:type="dxa"/>
            <w:vAlign w:val="center"/>
          </w:tcPr>
          <w:p w:rsidR="00FF218E" w:rsidRPr="00FF218E" w:rsidRDefault="00FF218E" w:rsidP="00350B36">
            <w:pPr>
              <w:rPr>
                <w:sz w:val="20"/>
                <w:szCs w:val="20"/>
              </w:rPr>
            </w:pPr>
            <w:r w:rsidRPr="00FF218E">
              <w:rPr>
                <w:sz w:val="20"/>
                <w:szCs w:val="20"/>
              </w:rPr>
              <w:t>Independiente</w:t>
            </w:r>
          </w:p>
        </w:tc>
        <w:tc>
          <w:tcPr>
            <w:tcW w:w="2161" w:type="dxa"/>
            <w:vAlign w:val="center"/>
          </w:tcPr>
          <w:p w:rsidR="00FF218E" w:rsidRPr="00FF218E" w:rsidRDefault="00FF218E" w:rsidP="00350B36">
            <w:pPr>
              <w:rPr>
                <w:sz w:val="20"/>
                <w:szCs w:val="20"/>
              </w:rPr>
            </w:pPr>
            <w:r w:rsidRPr="00FF218E">
              <w:rPr>
                <w:sz w:val="20"/>
                <w:szCs w:val="20"/>
              </w:rPr>
              <w:t>Independiente</w:t>
            </w:r>
          </w:p>
        </w:tc>
        <w:tc>
          <w:tcPr>
            <w:tcW w:w="2556" w:type="dxa"/>
            <w:vAlign w:val="center"/>
          </w:tcPr>
          <w:p w:rsidR="00FF218E" w:rsidRPr="00FF218E" w:rsidRDefault="00FF218E" w:rsidP="00350B36">
            <w:pPr>
              <w:rPr>
                <w:sz w:val="20"/>
                <w:szCs w:val="20"/>
              </w:rPr>
            </w:pPr>
            <w:r w:rsidRPr="00FF218E">
              <w:rPr>
                <w:sz w:val="20"/>
                <w:szCs w:val="20"/>
              </w:rPr>
              <w:t>Independiente</w:t>
            </w:r>
          </w:p>
        </w:tc>
      </w:tr>
    </w:tbl>
    <w:p w:rsidR="00A22AFE" w:rsidRDefault="001617F7" w:rsidP="00830BDA">
      <w:pPr>
        <w:jc w:val="both"/>
        <w:rPr>
          <w:rFonts w:cs="Arial"/>
          <w:i/>
          <w:sz w:val="20"/>
          <w:szCs w:val="20"/>
        </w:rPr>
      </w:pPr>
      <w:r w:rsidRPr="0084158B">
        <w:rPr>
          <w:rFonts w:cs="Arial"/>
          <w:i/>
          <w:sz w:val="20"/>
          <w:szCs w:val="20"/>
        </w:rPr>
        <w:t xml:space="preserve">Fuente: </w:t>
      </w:r>
      <w:r w:rsidRPr="001617F7">
        <w:rPr>
          <w:rFonts w:cs="Arial"/>
          <w:i/>
          <w:sz w:val="20"/>
          <w:szCs w:val="20"/>
        </w:rPr>
        <w:t>http://www.elecciones.gov.cl/</w:t>
      </w:r>
    </w:p>
    <w:p w:rsidR="001617F7" w:rsidRPr="001617F7" w:rsidRDefault="001617F7" w:rsidP="00830BDA">
      <w:pPr>
        <w:jc w:val="both"/>
        <w:rPr>
          <w:rFonts w:cs="Arial"/>
          <w:i/>
        </w:rPr>
      </w:pPr>
    </w:p>
    <w:p w:rsidR="00830BDA" w:rsidRDefault="00A22AFE" w:rsidP="00830BDA">
      <w:pPr>
        <w:jc w:val="both"/>
        <w:rPr>
          <w:b/>
          <w:bCs/>
        </w:rPr>
      </w:pPr>
      <w:r w:rsidRPr="00A733C5">
        <w:t>2.2.</w:t>
      </w:r>
      <w:r>
        <w:t xml:space="preserve">2.1. </w:t>
      </w:r>
      <w:r w:rsidRPr="00A22AFE">
        <w:t>¿</w:t>
      </w:r>
      <w:r w:rsidR="00830BDA" w:rsidRPr="00A22AFE">
        <w:rPr>
          <w:bCs/>
        </w:rPr>
        <w:t xml:space="preserve">Beneficios </w:t>
      </w:r>
      <w:r w:rsidRPr="00A22AFE">
        <w:rPr>
          <w:bCs/>
        </w:rPr>
        <w:t>para el senador y la</w:t>
      </w:r>
      <w:r w:rsidR="00830BDA" w:rsidRPr="00A22AFE">
        <w:rPr>
          <w:bCs/>
        </w:rPr>
        <w:t xml:space="preserve"> </w:t>
      </w:r>
      <w:r w:rsidRPr="00A22AFE">
        <w:rPr>
          <w:bCs/>
        </w:rPr>
        <w:t>región?</w:t>
      </w:r>
    </w:p>
    <w:p w:rsidR="00830BDA" w:rsidRDefault="00830BDA" w:rsidP="00830BDA">
      <w:pPr>
        <w:jc w:val="both"/>
        <w:rPr>
          <w:b/>
          <w:bCs/>
        </w:rPr>
      </w:pPr>
    </w:p>
    <w:p w:rsidR="00830BDA" w:rsidRDefault="00A22AFE" w:rsidP="00830BDA">
      <w:pPr>
        <w:jc w:val="both"/>
      </w:pPr>
      <w:r>
        <w:tab/>
      </w:r>
      <w:r w:rsidR="006A5C65">
        <w:t xml:space="preserve">Una vez que asume, Bianchi logró </w:t>
      </w:r>
      <w:r w:rsidR="00830BDA" w:rsidRPr="009F5696">
        <w:t>negoci</w:t>
      </w:r>
      <w:r w:rsidR="006A5C65">
        <w:t xml:space="preserve">ar </w:t>
      </w:r>
      <w:r w:rsidR="00830BDA" w:rsidRPr="009F5696">
        <w:t xml:space="preserve">su voto en el momento en que el gobierno necesitaba sacar adelante el proyecto de financiamiento para Transantiago, pidiendo a cambio una solución a los trabajadores </w:t>
      </w:r>
      <w:r w:rsidR="006A5C65" w:rsidRPr="009F5696">
        <w:t>jubilados</w:t>
      </w:r>
      <w:r w:rsidR="00830BDA" w:rsidRPr="009F5696">
        <w:t xml:space="preserve"> de Magallanes</w:t>
      </w:r>
      <w:r w:rsidR="006A5C65">
        <w:t>. S</w:t>
      </w:r>
      <w:r w:rsidR="00830BDA" w:rsidRPr="009F5696">
        <w:t>e trata de un monto cercano a los 8 mil millones de pesos, que benefician a cerca de mil 500 trabajadores magallánicos que estuvieron afiliados a la desaparecida Caja de Empleados Particulares (Empart)</w:t>
      </w:r>
      <w:r w:rsidR="003C463D">
        <w:t xml:space="preserve">, los cuales </w:t>
      </w:r>
      <w:r w:rsidR="00830BDA" w:rsidRPr="009F5696">
        <w:t>cotizaron entre los años 1958 y 1977 un 4% adicional a sus fondos para jubilar anticipadamente a los 35 años de trabajo. Este beneficio, que sólo regía para los que vivían y jubilaban en Magallanes, debió reintegrarse a los cotizantes cuando sus aportes pasaron a las Administradoras de Fondos de Pensiones (AFP)</w:t>
      </w:r>
      <w:r w:rsidR="006A5C65">
        <w:t xml:space="preserve">, lo cual </w:t>
      </w:r>
      <w:r w:rsidR="00830BDA" w:rsidRPr="009F5696">
        <w:t>no ocurrió y hubo cerca de 3 mil 100 empleados que reclamaron esos recursos. La mitad, ya han fallecido</w:t>
      </w:r>
      <w:r w:rsidR="006A5C65">
        <w:t xml:space="preserve"> (</w:t>
      </w:r>
      <w:r w:rsidR="006A5C65" w:rsidRPr="009F5696">
        <w:t>El Me</w:t>
      </w:r>
      <w:r w:rsidR="006A5C65">
        <w:t>rcurio, 21/06/2007)</w:t>
      </w:r>
      <w:r w:rsidR="00830BDA" w:rsidRPr="009F5696">
        <w:t xml:space="preserve">. </w:t>
      </w:r>
    </w:p>
    <w:p w:rsidR="00110516" w:rsidRDefault="00110516" w:rsidP="00830BDA">
      <w:pPr>
        <w:jc w:val="both"/>
      </w:pPr>
    </w:p>
    <w:p w:rsidR="00316E78" w:rsidRDefault="00A22AFE" w:rsidP="00830BDA">
      <w:pPr>
        <w:jc w:val="both"/>
      </w:pPr>
      <w:r>
        <w:tab/>
      </w:r>
      <w:r w:rsidR="003C463D">
        <w:t xml:space="preserve">Lo anterior, sustenta </w:t>
      </w:r>
      <w:r w:rsidR="00830BDA" w:rsidRPr="009F5696">
        <w:t xml:space="preserve">el principio de fuerza independiente, </w:t>
      </w:r>
      <w:r w:rsidR="003C463D">
        <w:t xml:space="preserve">sobre que </w:t>
      </w:r>
      <w:r w:rsidR="00830BDA" w:rsidRPr="009F5696">
        <w:t xml:space="preserve">los partidos políticos establecidos a nivel nacional, actualmente no intervienen entre las demandas </w:t>
      </w:r>
      <w:r w:rsidR="003C463D">
        <w:t xml:space="preserve">locales </w:t>
      </w:r>
      <w:r w:rsidR="00830BDA" w:rsidRPr="009F5696">
        <w:t xml:space="preserve">de los ciudadanos y las decisiones </w:t>
      </w:r>
      <w:r w:rsidR="003C463D">
        <w:t>nacionales</w:t>
      </w:r>
      <w:r w:rsidR="00316E78">
        <w:t xml:space="preserve">, en palabras de </w:t>
      </w:r>
      <w:r w:rsidR="00830BDA" w:rsidRPr="009F5696">
        <w:t>Tufte, la homogeneidad de partidos a nivel municipal no permite expresar las demandas de los ciudadanos, por lo cual se generan espacios de acción para candidatos fuera de pactos, como lo es el caso Bianchi</w:t>
      </w:r>
      <w:r w:rsidR="00316E78">
        <w:t>. Los b</w:t>
      </w:r>
      <w:r w:rsidR="00316E78" w:rsidRPr="00022CB5">
        <w:t xml:space="preserve">eneficios </w:t>
      </w:r>
      <w:r w:rsidR="00316E78">
        <w:t>que obtiene están directamente relacionados con</w:t>
      </w:r>
      <w:r w:rsidR="00316E78" w:rsidRPr="00022CB5">
        <w:t xml:space="preserve"> su figura de un negociador capaz de </w:t>
      </w:r>
      <w:r w:rsidR="00316E78">
        <w:t>incidir en</w:t>
      </w:r>
      <w:r w:rsidR="00316E78" w:rsidRPr="00022CB5">
        <w:t xml:space="preserve"> una votación en la cámara, </w:t>
      </w:r>
      <w:r w:rsidR="00316E78">
        <w:t xml:space="preserve">como la misma señala: </w:t>
      </w:r>
      <w:r w:rsidR="00316E78" w:rsidRPr="00022CB5">
        <w:t xml:space="preserve">“Al ser independiente poseo el privilegio de no participar en algo hasta no ver cómo avanza, qué estructura tiene. Quiero escuchar </w:t>
      </w:r>
      <w:r w:rsidR="00316E78">
        <w:t>…</w:t>
      </w:r>
      <w:r w:rsidR="00316E78" w:rsidRPr="00022CB5">
        <w:t xml:space="preserve"> propuestas para ver si me interpretan” (</w:t>
      </w:r>
      <w:smartTag w:uri="urn:schemas-microsoft-com:office:smarttags" w:element="PersonName">
        <w:smartTagPr>
          <w:attr w:name="ProductID" w:val="La Tercera"/>
        </w:smartTagPr>
        <w:r w:rsidR="00316E78" w:rsidRPr="00022CB5">
          <w:t>La Tercera</w:t>
        </w:r>
      </w:smartTag>
      <w:r w:rsidR="00316E78">
        <w:t>, 13/05/</w:t>
      </w:r>
      <w:r w:rsidR="00316E78" w:rsidRPr="00022CB5">
        <w:t>2009).</w:t>
      </w:r>
    </w:p>
    <w:p w:rsidR="00110516" w:rsidRDefault="00110516" w:rsidP="00830BDA">
      <w:pPr>
        <w:jc w:val="both"/>
      </w:pPr>
    </w:p>
    <w:p w:rsidR="00830BDA" w:rsidRDefault="00A22AFE" w:rsidP="00830BDA">
      <w:pPr>
        <w:jc w:val="both"/>
      </w:pPr>
      <w:r>
        <w:tab/>
      </w:r>
      <w:r w:rsidR="00316E78">
        <w:t xml:space="preserve">Un ejemplo menor pero relevante para la zona fue la obtención de </w:t>
      </w:r>
      <w:r w:rsidR="00830BDA" w:rsidRPr="00022CB5">
        <w:t>dos respiradores automáticos en una negociación con el Ministro de Salud.</w:t>
      </w:r>
    </w:p>
    <w:p w:rsidR="00D44503" w:rsidRPr="00D44503" w:rsidRDefault="00D44503" w:rsidP="00D44503">
      <w:pPr>
        <w:shd w:val="clear" w:color="auto" w:fill="FFFFFF"/>
        <w:spacing w:line="269" w:lineRule="exact"/>
        <w:jc w:val="both"/>
      </w:pPr>
      <w:r>
        <w:tab/>
      </w:r>
      <w:r w:rsidRPr="00D44503">
        <w:t xml:space="preserve">Distinto es el caso cuando examinamos </w:t>
      </w:r>
      <w:r w:rsidRPr="00D44503">
        <w:rPr>
          <w:color w:val="000000"/>
          <w:spacing w:val="-11"/>
          <w:lang w:val="es-ES_tradnl"/>
        </w:rPr>
        <w:t xml:space="preserve">los 109 proyectos de ley que adscribe este Senador, los que </w:t>
      </w:r>
      <w:r w:rsidRPr="00D44503">
        <w:rPr>
          <w:color w:val="000000"/>
          <w:spacing w:val="-10"/>
          <w:lang w:val="es-ES_tradnl"/>
        </w:rPr>
        <w:t xml:space="preserve">en su mayoría son proyectos que satisfacen el interés nacional, </w:t>
      </w:r>
      <w:r>
        <w:rPr>
          <w:color w:val="000000"/>
          <w:spacing w:val="-10"/>
          <w:lang w:val="es-ES_tradnl"/>
        </w:rPr>
        <w:t>y sólo 1</w:t>
      </w:r>
      <w:r w:rsidR="000B7684">
        <w:rPr>
          <w:color w:val="000000"/>
          <w:spacing w:val="-10"/>
          <w:lang w:val="es-ES_tradnl"/>
        </w:rPr>
        <w:t>4</w:t>
      </w:r>
      <w:r>
        <w:rPr>
          <w:color w:val="000000"/>
          <w:spacing w:val="-10"/>
          <w:lang w:val="es-ES_tradnl"/>
        </w:rPr>
        <w:t xml:space="preserve"> son de </w:t>
      </w:r>
      <w:r w:rsidRPr="00D44503">
        <w:rPr>
          <w:color w:val="000000"/>
          <w:spacing w:val="-9"/>
          <w:lang w:val="es-ES_tradnl"/>
        </w:rPr>
        <w:t xml:space="preserve">relevancia </w:t>
      </w:r>
      <w:r>
        <w:rPr>
          <w:color w:val="000000"/>
          <w:spacing w:val="-9"/>
          <w:lang w:val="es-ES_tradnl"/>
        </w:rPr>
        <w:t>regional</w:t>
      </w:r>
      <w:r w:rsidRPr="00D44503">
        <w:rPr>
          <w:color w:val="000000"/>
          <w:lang w:val="es-ES_tradnl"/>
        </w:rPr>
        <w:t>.</w:t>
      </w:r>
    </w:p>
    <w:p w:rsidR="00D44503" w:rsidRDefault="00D44503" w:rsidP="00830BDA">
      <w:pPr>
        <w:jc w:val="both"/>
      </w:pPr>
    </w:p>
    <w:p w:rsidR="008C2F95" w:rsidRPr="00A22AFE" w:rsidRDefault="008C2F95" w:rsidP="008C2F95">
      <w:pPr>
        <w:rPr>
          <w:i/>
        </w:rPr>
      </w:pPr>
      <w:r w:rsidRPr="00A22AFE">
        <w:rPr>
          <w:bCs/>
          <w:i/>
          <w:spacing w:val="-17"/>
          <w:lang w:val="es-ES_tradnl"/>
        </w:rPr>
        <w:t xml:space="preserve">Cuadro Nº </w:t>
      </w:r>
      <w:r w:rsidR="00070CA4">
        <w:rPr>
          <w:bCs/>
          <w:i/>
          <w:spacing w:val="-17"/>
          <w:lang w:val="es-ES_tradnl"/>
        </w:rPr>
        <w:t>9</w:t>
      </w:r>
      <w:r w:rsidRPr="00A22AFE">
        <w:rPr>
          <w:bCs/>
          <w:i/>
          <w:spacing w:val="-17"/>
          <w:lang w:val="es-ES_tradnl"/>
        </w:rPr>
        <w:t>: Proyectos presentados por el Carlos Bianchi de interés o regional</w:t>
      </w:r>
    </w:p>
    <w:tbl>
      <w:tblPr>
        <w:tblW w:w="9072" w:type="dxa"/>
        <w:tblInd w:w="40" w:type="dxa"/>
        <w:tblLayout w:type="fixed"/>
        <w:tblCellMar>
          <w:left w:w="40" w:type="dxa"/>
          <w:right w:w="40" w:type="dxa"/>
        </w:tblCellMar>
        <w:tblLook w:val="0000"/>
      </w:tblPr>
      <w:tblGrid>
        <w:gridCol w:w="1320"/>
        <w:gridCol w:w="1272"/>
        <w:gridCol w:w="4858"/>
        <w:gridCol w:w="1622"/>
      </w:tblGrid>
      <w:tr w:rsidR="008C2F95" w:rsidRPr="00545A0E" w:rsidTr="00D26EBC">
        <w:tblPrEx>
          <w:tblCellMar>
            <w:top w:w="0" w:type="dxa"/>
            <w:bottom w:w="0" w:type="dxa"/>
          </w:tblCellMar>
        </w:tblPrEx>
        <w:trPr>
          <w:trHeight w:hRule="exact" w:val="340"/>
        </w:trPr>
        <w:tc>
          <w:tcPr>
            <w:tcW w:w="1320" w:type="dxa"/>
            <w:tcBorders>
              <w:top w:val="single" w:sz="6" w:space="0" w:color="auto"/>
              <w:left w:val="single" w:sz="6" w:space="0" w:color="auto"/>
              <w:bottom w:val="single" w:sz="6" w:space="0" w:color="auto"/>
              <w:right w:val="single" w:sz="6" w:space="0" w:color="auto"/>
            </w:tcBorders>
            <w:shd w:val="clear" w:color="auto" w:fill="FFFFFF"/>
            <w:vAlign w:val="center"/>
          </w:tcPr>
          <w:p w:rsidR="008C2F95" w:rsidRPr="00D44503" w:rsidRDefault="008C2F95" w:rsidP="00D44503">
            <w:pPr>
              <w:rPr>
                <w:rFonts w:ascii="Arial Narrow" w:hAnsi="Arial Narrow"/>
                <w:sz w:val="20"/>
                <w:szCs w:val="20"/>
              </w:rPr>
            </w:pPr>
            <w:r w:rsidRPr="00D44503">
              <w:rPr>
                <w:rFonts w:ascii="Arial Narrow" w:hAnsi="Arial Narrow"/>
                <w:sz w:val="20"/>
                <w:szCs w:val="20"/>
              </w:rPr>
              <w:t>Fecha</w:t>
            </w:r>
          </w:p>
        </w:tc>
        <w:tc>
          <w:tcPr>
            <w:tcW w:w="1272" w:type="dxa"/>
            <w:tcBorders>
              <w:top w:val="single" w:sz="6" w:space="0" w:color="auto"/>
              <w:left w:val="single" w:sz="6" w:space="0" w:color="auto"/>
              <w:bottom w:val="single" w:sz="6" w:space="0" w:color="auto"/>
              <w:right w:val="single" w:sz="6" w:space="0" w:color="auto"/>
            </w:tcBorders>
            <w:shd w:val="clear" w:color="auto" w:fill="FFFFFF"/>
            <w:vAlign w:val="center"/>
          </w:tcPr>
          <w:p w:rsidR="008C2F95" w:rsidRPr="00D44503" w:rsidRDefault="008C2F95" w:rsidP="00D44503">
            <w:pPr>
              <w:rPr>
                <w:rFonts w:ascii="Arial Narrow" w:hAnsi="Arial Narrow"/>
                <w:sz w:val="20"/>
                <w:szCs w:val="20"/>
              </w:rPr>
            </w:pPr>
            <w:r w:rsidRPr="00D44503">
              <w:rPr>
                <w:rFonts w:ascii="Arial Narrow" w:hAnsi="Arial Narrow"/>
                <w:sz w:val="20"/>
                <w:szCs w:val="20"/>
              </w:rPr>
              <w:t>Nº Boletín</w:t>
            </w:r>
          </w:p>
        </w:tc>
        <w:tc>
          <w:tcPr>
            <w:tcW w:w="4858" w:type="dxa"/>
            <w:tcBorders>
              <w:top w:val="single" w:sz="6" w:space="0" w:color="auto"/>
              <w:left w:val="single" w:sz="6" w:space="0" w:color="auto"/>
              <w:bottom w:val="single" w:sz="6" w:space="0" w:color="auto"/>
              <w:right w:val="single" w:sz="6" w:space="0" w:color="auto"/>
            </w:tcBorders>
            <w:shd w:val="clear" w:color="auto" w:fill="FFFFFF"/>
            <w:vAlign w:val="center"/>
          </w:tcPr>
          <w:p w:rsidR="008C2F95" w:rsidRPr="00D44503" w:rsidRDefault="008C2F95" w:rsidP="00D44503">
            <w:pPr>
              <w:rPr>
                <w:rFonts w:ascii="Arial Narrow" w:hAnsi="Arial Narrow"/>
                <w:sz w:val="20"/>
                <w:szCs w:val="20"/>
              </w:rPr>
            </w:pPr>
            <w:r w:rsidRPr="00D44503">
              <w:rPr>
                <w:rFonts w:ascii="Arial Narrow" w:hAnsi="Arial Narrow"/>
                <w:sz w:val="20"/>
                <w:szCs w:val="20"/>
              </w:rPr>
              <w:t>Título</w:t>
            </w:r>
          </w:p>
        </w:tc>
        <w:tc>
          <w:tcPr>
            <w:tcW w:w="1622" w:type="dxa"/>
            <w:tcBorders>
              <w:top w:val="single" w:sz="6" w:space="0" w:color="auto"/>
              <w:left w:val="single" w:sz="6" w:space="0" w:color="auto"/>
              <w:bottom w:val="single" w:sz="6" w:space="0" w:color="auto"/>
              <w:right w:val="single" w:sz="6" w:space="0" w:color="auto"/>
            </w:tcBorders>
            <w:shd w:val="clear" w:color="auto" w:fill="FFFFFF"/>
            <w:vAlign w:val="center"/>
          </w:tcPr>
          <w:p w:rsidR="008C2F95" w:rsidRPr="00D44503" w:rsidRDefault="008C2F95" w:rsidP="00D44503">
            <w:pPr>
              <w:rPr>
                <w:rFonts w:ascii="Arial Narrow" w:hAnsi="Arial Narrow"/>
                <w:sz w:val="20"/>
                <w:szCs w:val="20"/>
              </w:rPr>
            </w:pPr>
            <w:r w:rsidRPr="00D44503">
              <w:rPr>
                <w:rFonts w:ascii="Arial Narrow" w:hAnsi="Arial Narrow"/>
                <w:sz w:val="20"/>
                <w:szCs w:val="20"/>
              </w:rPr>
              <w:t>Estado</w:t>
            </w:r>
          </w:p>
        </w:tc>
      </w:tr>
      <w:tr w:rsidR="008C2F95" w:rsidRPr="00545A0E" w:rsidTr="00D26EBC">
        <w:tblPrEx>
          <w:tblCellMar>
            <w:top w:w="0" w:type="dxa"/>
            <w:bottom w:w="0" w:type="dxa"/>
          </w:tblCellMar>
        </w:tblPrEx>
        <w:trPr>
          <w:trHeight w:hRule="exact" w:val="275"/>
        </w:trPr>
        <w:tc>
          <w:tcPr>
            <w:tcW w:w="1320" w:type="dxa"/>
            <w:tcBorders>
              <w:top w:val="single" w:sz="6" w:space="0" w:color="auto"/>
              <w:left w:val="single" w:sz="6" w:space="0" w:color="auto"/>
              <w:bottom w:val="single" w:sz="6" w:space="0" w:color="auto"/>
              <w:right w:val="single" w:sz="6" w:space="0" w:color="auto"/>
            </w:tcBorders>
            <w:shd w:val="clear" w:color="auto" w:fill="FFFFFF"/>
            <w:vAlign w:val="center"/>
          </w:tcPr>
          <w:p w:rsidR="008C2F95" w:rsidRPr="00D44503" w:rsidRDefault="008C2F95" w:rsidP="00D44503">
            <w:pPr>
              <w:rPr>
                <w:rFonts w:ascii="Arial Narrow" w:hAnsi="Arial Narrow"/>
                <w:sz w:val="20"/>
                <w:szCs w:val="20"/>
              </w:rPr>
            </w:pPr>
            <w:r w:rsidRPr="00D44503">
              <w:rPr>
                <w:rFonts w:ascii="Arial Narrow" w:hAnsi="Arial Narrow"/>
                <w:sz w:val="20"/>
                <w:szCs w:val="20"/>
              </w:rPr>
              <w:t>16/05/2006</w:t>
            </w:r>
          </w:p>
        </w:tc>
        <w:tc>
          <w:tcPr>
            <w:tcW w:w="1272" w:type="dxa"/>
            <w:tcBorders>
              <w:top w:val="single" w:sz="6" w:space="0" w:color="auto"/>
              <w:left w:val="single" w:sz="6" w:space="0" w:color="auto"/>
              <w:bottom w:val="single" w:sz="6" w:space="0" w:color="auto"/>
              <w:right w:val="single" w:sz="6" w:space="0" w:color="auto"/>
            </w:tcBorders>
            <w:shd w:val="clear" w:color="auto" w:fill="FFFFFF"/>
            <w:vAlign w:val="center"/>
          </w:tcPr>
          <w:p w:rsidR="008C2F95" w:rsidRPr="00D44503" w:rsidRDefault="008C2F95" w:rsidP="00D44503">
            <w:pPr>
              <w:rPr>
                <w:rFonts w:ascii="Arial Narrow" w:hAnsi="Arial Narrow"/>
                <w:sz w:val="20"/>
                <w:szCs w:val="20"/>
              </w:rPr>
            </w:pPr>
            <w:r w:rsidRPr="00D44503">
              <w:rPr>
                <w:rFonts w:ascii="Arial Narrow" w:hAnsi="Arial Narrow"/>
                <w:sz w:val="20"/>
                <w:szCs w:val="20"/>
              </w:rPr>
              <w:t>4205-12</w:t>
            </w:r>
          </w:p>
        </w:tc>
        <w:tc>
          <w:tcPr>
            <w:tcW w:w="4858" w:type="dxa"/>
            <w:tcBorders>
              <w:top w:val="single" w:sz="6" w:space="0" w:color="auto"/>
              <w:left w:val="single" w:sz="6" w:space="0" w:color="auto"/>
              <w:bottom w:val="single" w:sz="6" w:space="0" w:color="auto"/>
              <w:right w:val="single" w:sz="6" w:space="0" w:color="auto"/>
            </w:tcBorders>
            <w:shd w:val="clear" w:color="auto" w:fill="FFFFFF"/>
            <w:vAlign w:val="center"/>
          </w:tcPr>
          <w:p w:rsidR="008C2F95" w:rsidRPr="00D44503" w:rsidRDefault="008C2F95" w:rsidP="00D44503">
            <w:pPr>
              <w:rPr>
                <w:rFonts w:ascii="Arial Narrow" w:hAnsi="Arial Narrow"/>
                <w:sz w:val="20"/>
                <w:szCs w:val="20"/>
              </w:rPr>
            </w:pPr>
            <w:r w:rsidRPr="00D44503">
              <w:rPr>
                <w:rFonts w:ascii="Arial Narrow" w:hAnsi="Arial Narrow"/>
                <w:sz w:val="20"/>
                <w:szCs w:val="20"/>
              </w:rPr>
              <w:t>Proyecto de ley sobre protección de glaciares.</w:t>
            </w:r>
          </w:p>
        </w:tc>
        <w:tc>
          <w:tcPr>
            <w:tcW w:w="1622" w:type="dxa"/>
            <w:tcBorders>
              <w:top w:val="single" w:sz="6" w:space="0" w:color="auto"/>
              <w:left w:val="single" w:sz="6" w:space="0" w:color="auto"/>
              <w:bottom w:val="single" w:sz="6" w:space="0" w:color="auto"/>
              <w:right w:val="single" w:sz="6" w:space="0" w:color="auto"/>
            </w:tcBorders>
            <w:shd w:val="clear" w:color="auto" w:fill="FFFFFF"/>
            <w:vAlign w:val="center"/>
          </w:tcPr>
          <w:p w:rsidR="008C2F95" w:rsidRPr="00D44503" w:rsidRDefault="008C2F95" w:rsidP="00D44503">
            <w:pPr>
              <w:rPr>
                <w:rFonts w:ascii="Arial Narrow" w:hAnsi="Arial Narrow"/>
                <w:sz w:val="20"/>
                <w:szCs w:val="20"/>
              </w:rPr>
            </w:pPr>
            <w:r w:rsidRPr="00D44503">
              <w:rPr>
                <w:rFonts w:ascii="Arial Narrow" w:hAnsi="Arial Narrow"/>
                <w:sz w:val="20"/>
                <w:szCs w:val="20"/>
              </w:rPr>
              <w:t>En tramitación</w:t>
            </w:r>
          </w:p>
        </w:tc>
      </w:tr>
      <w:tr w:rsidR="008C2F95" w:rsidRPr="00545A0E" w:rsidTr="00D26EBC">
        <w:tblPrEx>
          <w:tblCellMar>
            <w:top w:w="0" w:type="dxa"/>
            <w:bottom w:w="0" w:type="dxa"/>
          </w:tblCellMar>
        </w:tblPrEx>
        <w:trPr>
          <w:trHeight w:hRule="exact" w:val="434"/>
        </w:trPr>
        <w:tc>
          <w:tcPr>
            <w:tcW w:w="1320" w:type="dxa"/>
            <w:tcBorders>
              <w:top w:val="single" w:sz="6" w:space="0" w:color="auto"/>
              <w:left w:val="single" w:sz="6" w:space="0" w:color="auto"/>
              <w:bottom w:val="single" w:sz="6" w:space="0" w:color="auto"/>
              <w:right w:val="single" w:sz="6" w:space="0" w:color="auto"/>
            </w:tcBorders>
            <w:shd w:val="clear" w:color="auto" w:fill="FFFFFF"/>
            <w:vAlign w:val="center"/>
          </w:tcPr>
          <w:p w:rsidR="008C2F95" w:rsidRPr="00D44503" w:rsidRDefault="008C2F95" w:rsidP="00D44503">
            <w:pPr>
              <w:rPr>
                <w:rFonts w:ascii="Arial Narrow" w:hAnsi="Arial Narrow"/>
                <w:sz w:val="20"/>
                <w:szCs w:val="20"/>
              </w:rPr>
            </w:pPr>
            <w:r w:rsidRPr="00D44503">
              <w:rPr>
                <w:rFonts w:ascii="Arial Narrow" w:hAnsi="Arial Narrow"/>
                <w:sz w:val="20"/>
                <w:szCs w:val="20"/>
              </w:rPr>
              <w:t>16/08/2006</w:t>
            </w:r>
          </w:p>
        </w:tc>
        <w:tc>
          <w:tcPr>
            <w:tcW w:w="1272" w:type="dxa"/>
            <w:tcBorders>
              <w:top w:val="single" w:sz="6" w:space="0" w:color="auto"/>
              <w:left w:val="single" w:sz="6" w:space="0" w:color="auto"/>
              <w:bottom w:val="single" w:sz="6" w:space="0" w:color="auto"/>
              <w:right w:val="single" w:sz="6" w:space="0" w:color="auto"/>
            </w:tcBorders>
            <w:shd w:val="clear" w:color="auto" w:fill="FFFFFF"/>
            <w:vAlign w:val="center"/>
          </w:tcPr>
          <w:p w:rsidR="008C2F95" w:rsidRPr="00D44503" w:rsidRDefault="008C2F95" w:rsidP="00D44503">
            <w:pPr>
              <w:rPr>
                <w:rFonts w:ascii="Arial Narrow" w:hAnsi="Arial Narrow"/>
                <w:sz w:val="20"/>
                <w:szCs w:val="20"/>
              </w:rPr>
            </w:pPr>
            <w:r w:rsidRPr="00D44503">
              <w:rPr>
                <w:rFonts w:ascii="Arial Narrow" w:hAnsi="Arial Narrow"/>
                <w:sz w:val="20"/>
                <w:szCs w:val="20"/>
              </w:rPr>
              <w:t>4441-15</w:t>
            </w:r>
          </w:p>
        </w:tc>
        <w:tc>
          <w:tcPr>
            <w:tcW w:w="4858" w:type="dxa"/>
            <w:tcBorders>
              <w:top w:val="single" w:sz="6" w:space="0" w:color="auto"/>
              <w:left w:val="single" w:sz="6" w:space="0" w:color="auto"/>
              <w:bottom w:val="single" w:sz="6" w:space="0" w:color="auto"/>
              <w:right w:val="single" w:sz="6" w:space="0" w:color="auto"/>
            </w:tcBorders>
            <w:shd w:val="clear" w:color="auto" w:fill="FFFFFF"/>
            <w:vAlign w:val="center"/>
          </w:tcPr>
          <w:p w:rsidR="008C2F95" w:rsidRPr="00D44503" w:rsidRDefault="008C2F95" w:rsidP="00D44503">
            <w:pPr>
              <w:rPr>
                <w:rFonts w:ascii="Arial Narrow" w:hAnsi="Arial Narrow"/>
                <w:sz w:val="20"/>
                <w:szCs w:val="20"/>
              </w:rPr>
            </w:pPr>
            <w:r w:rsidRPr="00D44503">
              <w:rPr>
                <w:rFonts w:ascii="Arial Narrow" w:hAnsi="Arial Narrow"/>
                <w:sz w:val="20"/>
                <w:szCs w:val="20"/>
              </w:rPr>
              <w:t>Exime de normas de emisión a vehículos motorizados livianos y medianos ingresados a través de zonas francas.</w:t>
            </w:r>
          </w:p>
        </w:tc>
        <w:tc>
          <w:tcPr>
            <w:tcW w:w="1622" w:type="dxa"/>
            <w:tcBorders>
              <w:top w:val="single" w:sz="6" w:space="0" w:color="auto"/>
              <w:left w:val="single" w:sz="6" w:space="0" w:color="auto"/>
              <w:bottom w:val="single" w:sz="6" w:space="0" w:color="auto"/>
              <w:right w:val="single" w:sz="6" w:space="0" w:color="auto"/>
            </w:tcBorders>
            <w:shd w:val="clear" w:color="auto" w:fill="FFFFFF"/>
            <w:vAlign w:val="center"/>
          </w:tcPr>
          <w:p w:rsidR="008C2F95" w:rsidRPr="00D44503" w:rsidRDefault="008C2F95" w:rsidP="00D44503">
            <w:pPr>
              <w:rPr>
                <w:rFonts w:ascii="Arial Narrow" w:hAnsi="Arial Narrow"/>
                <w:sz w:val="20"/>
                <w:szCs w:val="20"/>
              </w:rPr>
            </w:pPr>
            <w:r w:rsidRPr="00D44503">
              <w:rPr>
                <w:rFonts w:ascii="Arial Narrow" w:hAnsi="Arial Narrow"/>
                <w:sz w:val="20"/>
                <w:szCs w:val="20"/>
              </w:rPr>
              <w:t>En tramitación</w:t>
            </w:r>
          </w:p>
        </w:tc>
      </w:tr>
      <w:tr w:rsidR="008C2F95" w:rsidRPr="00545A0E" w:rsidTr="00D26EBC">
        <w:tblPrEx>
          <w:tblCellMar>
            <w:top w:w="0" w:type="dxa"/>
            <w:bottom w:w="0" w:type="dxa"/>
          </w:tblCellMar>
        </w:tblPrEx>
        <w:trPr>
          <w:trHeight w:hRule="exact" w:val="431"/>
        </w:trPr>
        <w:tc>
          <w:tcPr>
            <w:tcW w:w="1320" w:type="dxa"/>
            <w:tcBorders>
              <w:top w:val="single" w:sz="6" w:space="0" w:color="auto"/>
              <w:left w:val="single" w:sz="6" w:space="0" w:color="auto"/>
              <w:bottom w:val="single" w:sz="6" w:space="0" w:color="auto"/>
              <w:right w:val="single" w:sz="6" w:space="0" w:color="auto"/>
            </w:tcBorders>
            <w:shd w:val="clear" w:color="auto" w:fill="FFFFFF"/>
            <w:vAlign w:val="center"/>
          </w:tcPr>
          <w:p w:rsidR="008C2F95" w:rsidRPr="00D44503" w:rsidRDefault="008C2F95" w:rsidP="00D44503">
            <w:pPr>
              <w:rPr>
                <w:rFonts w:ascii="Arial Narrow" w:hAnsi="Arial Narrow"/>
                <w:sz w:val="20"/>
                <w:szCs w:val="20"/>
              </w:rPr>
            </w:pPr>
            <w:r w:rsidRPr="00D44503">
              <w:rPr>
                <w:rFonts w:ascii="Arial Narrow" w:hAnsi="Arial Narrow"/>
                <w:sz w:val="20"/>
                <w:szCs w:val="20"/>
              </w:rPr>
              <w:t>06/09/2006</w:t>
            </w:r>
          </w:p>
        </w:tc>
        <w:tc>
          <w:tcPr>
            <w:tcW w:w="1272" w:type="dxa"/>
            <w:tcBorders>
              <w:top w:val="single" w:sz="6" w:space="0" w:color="auto"/>
              <w:left w:val="single" w:sz="6" w:space="0" w:color="auto"/>
              <w:bottom w:val="single" w:sz="6" w:space="0" w:color="auto"/>
              <w:right w:val="single" w:sz="6" w:space="0" w:color="auto"/>
            </w:tcBorders>
            <w:shd w:val="clear" w:color="auto" w:fill="FFFFFF"/>
            <w:vAlign w:val="center"/>
          </w:tcPr>
          <w:p w:rsidR="008C2F95" w:rsidRPr="00D44503" w:rsidRDefault="008C2F95" w:rsidP="00D44503">
            <w:pPr>
              <w:rPr>
                <w:rFonts w:ascii="Arial Narrow" w:hAnsi="Arial Narrow"/>
                <w:sz w:val="20"/>
                <w:szCs w:val="20"/>
              </w:rPr>
            </w:pPr>
            <w:r w:rsidRPr="00D44503">
              <w:rPr>
                <w:rFonts w:ascii="Arial Narrow" w:hAnsi="Arial Narrow"/>
                <w:sz w:val="20"/>
                <w:szCs w:val="20"/>
              </w:rPr>
              <w:t>4508-08</w:t>
            </w:r>
          </w:p>
        </w:tc>
        <w:tc>
          <w:tcPr>
            <w:tcW w:w="4858" w:type="dxa"/>
            <w:tcBorders>
              <w:top w:val="single" w:sz="6" w:space="0" w:color="auto"/>
              <w:left w:val="single" w:sz="6" w:space="0" w:color="auto"/>
              <w:bottom w:val="single" w:sz="6" w:space="0" w:color="auto"/>
              <w:right w:val="single" w:sz="6" w:space="0" w:color="auto"/>
            </w:tcBorders>
            <w:shd w:val="clear" w:color="auto" w:fill="FFFFFF"/>
            <w:vAlign w:val="center"/>
          </w:tcPr>
          <w:p w:rsidR="008C2F95" w:rsidRPr="00D44503" w:rsidRDefault="008C2F95" w:rsidP="00D44503">
            <w:pPr>
              <w:rPr>
                <w:rFonts w:ascii="Arial Narrow" w:hAnsi="Arial Narrow"/>
                <w:sz w:val="20"/>
                <w:szCs w:val="20"/>
              </w:rPr>
            </w:pPr>
            <w:r w:rsidRPr="00D44503">
              <w:rPr>
                <w:rFonts w:ascii="Arial Narrow" w:hAnsi="Arial Narrow"/>
                <w:sz w:val="20"/>
                <w:szCs w:val="20"/>
              </w:rPr>
              <w:t>Sobre  energía eólica</w:t>
            </w:r>
          </w:p>
        </w:tc>
        <w:tc>
          <w:tcPr>
            <w:tcW w:w="1622" w:type="dxa"/>
            <w:tcBorders>
              <w:top w:val="single" w:sz="6" w:space="0" w:color="auto"/>
              <w:left w:val="single" w:sz="6" w:space="0" w:color="auto"/>
              <w:bottom w:val="single" w:sz="6" w:space="0" w:color="auto"/>
              <w:right w:val="single" w:sz="6" w:space="0" w:color="auto"/>
            </w:tcBorders>
            <w:shd w:val="clear" w:color="auto" w:fill="FFFFFF"/>
            <w:vAlign w:val="center"/>
          </w:tcPr>
          <w:p w:rsidR="008C2F95" w:rsidRPr="00D44503" w:rsidRDefault="008C2F95" w:rsidP="00D44503">
            <w:pPr>
              <w:rPr>
                <w:rFonts w:ascii="Arial Narrow" w:hAnsi="Arial Narrow"/>
                <w:sz w:val="20"/>
                <w:szCs w:val="20"/>
              </w:rPr>
            </w:pPr>
            <w:r w:rsidRPr="00D44503">
              <w:rPr>
                <w:rFonts w:ascii="Arial Narrow" w:hAnsi="Arial Narrow"/>
                <w:sz w:val="20"/>
                <w:szCs w:val="20"/>
              </w:rPr>
              <w:t>En tramitación</w:t>
            </w:r>
          </w:p>
        </w:tc>
      </w:tr>
      <w:tr w:rsidR="008C2F95" w:rsidRPr="00545A0E" w:rsidTr="00D26EBC">
        <w:tblPrEx>
          <w:tblCellMar>
            <w:top w:w="0" w:type="dxa"/>
            <w:bottom w:w="0" w:type="dxa"/>
          </w:tblCellMar>
        </w:tblPrEx>
        <w:trPr>
          <w:trHeight w:hRule="exact" w:val="449"/>
        </w:trPr>
        <w:tc>
          <w:tcPr>
            <w:tcW w:w="1320" w:type="dxa"/>
            <w:tcBorders>
              <w:top w:val="single" w:sz="6" w:space="0" w:color="auto"/>
              <w:left w:val="single" w:sz="6" w:space="0" w:color="auto"/>
              <w:bottom w:val="single" w:sz="6" w:space="0" w:color="auto"/>
              <w:right w:val="single" w:sz="6" w:space="0" w:color="auto"/>
            </w:tcBorders>
            <w:shd w:val="clear" w:color="auto" w:fill="FFFFFF"/>
            <w:vAlign w:val="center"/>
          </w:tcPr>
          <w:p w:rsidR="008C2F95" w:rsidRPr="00D44503" w:rsidRDefault="008C2F95" w:rsidP="00D44503">
            <w:pPr>
              <w:rPr>
                <w:rFonts w:ascii="Arial Narrow" w:hAnsi="Arial Narrow"/>
                <w:sz w:val="20"/>
                <w:szCs w:val="20"/>
              </w:rPr>
            </w:pPr>
            <w:r w:rsidRPr="00D44503">
              <w:rPr>
                <w:rFonts w:ascii="Arial Narrow" w:hAnsi="Arial Narrow"/>
                <w:sz w:val="20"/>
                <w:szCs w:val="20"/>
              </w:rPr>
              <w:t>04/10/2006</w:t>
            </w:r>
          </w:p>
        </w:tc>
        <w:tc>
          <w:tcPr>
            <w:tcW w:w="1272" w:type="dxa"/>
            <w:tcBorders>
              <w:top w:val="single" w:sz="6" w:space="0" w:color="auto"/>
              <w:left w:val="single" w:sz="6" w:space="0" w:color="auto"/>
              <w:bottom w:val="single" w:sz="6" w:space="0" w:color="auto"/>
              <w:right w:val="single" w:sz="6" w:space="0" w:color="auto"/>
            </w:tcBorders>
            <w:shd w:val="clear" w:color="auto" w:fill="FFFFFF"/>
            <w:vAlign w:val="center"/>
          </w:tcPr>
          <w:p w:rsidR="008C2F95" w:rsidRPr="00D44503" w:rsidRDefault="008C2F95" w:rsidP="00D44503">
            <w:pPr>
              <w:rPr>
                <w:rFonts w:ascii="Arial Narrow" w:hAnsi="Arial Narrow"/>
                <w:sz w:val="20"/>
                <w:szCs w:val="20"/>
              </w:rPr>
            </w:pPr>
            <w:r w:rsidRPr="00D44503">
              <w:rPr>
                <w:rFonts w:ascii="Arial Narrow" w:hAnsi="Arial Narrow"/>
                <w:sz w:val="20"/>
                <w:szCs w:val="20"/>
              </w:rPr>
              <w:t>4580-07</w:t>
            </w:r>
          </w:p>
        </w:tc>
        <w:tc>
          <w:tcPr>
            <w:tcW w:w="4858" w:type="dxa"/>
            <w:tcBorders>
              <w:top w:val="single" w:sz="6" w:space="0" w:color="auto"/>
              <w:left w:val="single" w:sz="6" w:space="0" w:color="auto"/>
              <w:bottom w:val="single" w:sz="6" w:space="0" w:color="auto"/>
              <w:right w:val="single" w:sz="6" w:space="0" w:color="auto"/>
            </w:tcBorders>
            <w:shd w:val="clear" w:color="auto" w:fill="FFFFFF"/>
            <w:vAlign w:val="center"/>
          </w:tcPr>
          <w:p w:rsidR="008C2F95" w:rsidRPr="00D44503" w:rsidRDefault="008C2F95" w:rsidP="00D44503">
            <w:pPr>
              <w:rPr>
                <w:rFonts w:ascii="Arial Narrow" w:hAnsi="Arial Narrow"/>
                <w:sz w:val="20"/>
                <w:szCs w:val="20"/>
              </w:rPr>
            </w:pPr>
            <w:r w:rsidRPr="00D44503">
              <w:rPr>
                <w:rFonts w:ascii="Arial Narrow" w:hAnsi="Arial Narrow"/>
                <w:sz w:val="20"/>
                <w:szCs w:val="20"/>
              </w:rPr>
              <w:t>Sobre declaración de muerte presunta de pescadores artesanales.</w:t>
            </w:r>
          </w:p>
        </w:tc>
        <w:tc>
          <w:tcPr>
            <w:tcW w:w="1622" w:type="dxa"/>
            <w:tcBorders>
              <w:top w:val="single" w:sz="6" w:space="0" w:color="auto"/>
              <w:left w:val="single" w:sz="6" w:space="0" w:color="auto"/>
              <w:bottom w:val="single" w:sz="6" w:space="0" w:color="auto"/>
              <w:right w:val="single" w:sz="6" w:space="0" w:color="auto"/>
            </w:tcBorders>
            <w:shd w:val="clear" w:color="auto" w:fill="FFFFFF"/>
            <w:vAlign w:val="center"/>
          </w:tcPr>
          <w:p w:rsidR="008C2F95" w:rsidRPr="00D44503" w:rsidRDefault="008C2F95" w:rsidP="00D44503">
            <w:pPr>
              <w:rPr>
                <w:rFonts w:ascii="Arial Narrow" w:hAnsi="Arial Narrow"/>
                <w:sz w:val="20"/>
                <w:szCs w:val="20"/>
              </w:rPr>
            </w:pPr>
            <w:r w:rsidRPr="00D44503">
              <w:rPr>
                <w:rFonts w:ascii="Arial Narrow" w:hAnsi="Arial Narrow"/>
                <w:sz w:val="20"/>
                <w:szCs w:val="20"/>
              </w:rPr>
              <w:t>En tramitación</w:t>
            </w:r>
          </w:p>
        </w:tc>
      </w:tr>
      <w:tr w:rsidR="008C2F95" w:rsidRPr="00545A0E" w:rsidTr="00D44503">
        <w:tblPrEx>
          <w:tblCellMar>
            <w:top w:w="0" w:type="dxa"/>
            <w:bottom w:w="0" w:type="dxa"/>
          </w:tblCellMar>
        </w:tblPrEx>
        <w:trPr>
          <w:trHeight w:hRule="exact" w:val="791"/>
        </w:trPr>
        <w:tc>
          <w:tcPr>
            <w:tcW w:w="1320" w:type="dxa"/>
            <w:tcBorders>
              <w:top w:val="single" w:sz="6" w:space="0" w:color="auto"/>
              <w:left w:val="single" w:sz="6" w:space="0" w:color="auto"/>
              <w:bottom w:val="single" w:sz="6" w:space="0" w:color="auto"/>
              <w:right w:val="single" w:sz="6" w:space="0" w:color="auto"/>
            </w:tcBorders>
            <w:shd w:val="clear" w:color="auto" w:fill="FFFFFF"/>
            <w:vAlign w:val="center"/>
          </w:tcPr>
          <w:p w:rsidR="008C2F95" w:rsidRPr="00D44503" w:rsidRDefault="008C2F95" w:rsidP="00D44503">
            <w:pPr>
              <w:rPr>
                <w:rFonts w:ascii="Arial Narrow" w:hAnsi="Arial Narrow"/>
                <w:sz w:val="20"/>
                <w:szCs w:val="20"/>
              </w:rPr>
            </w:pPr>
            <w:r w:rsidRPr="00D44503">
              <w:rPr>
                <w:rFonts w:ascii="Arial Narrow" w:hAnsi="Arial Narrow"/>
                <w:sz w:val="20"/>
                <w:szCs w:val="20"/>
              </w:rPr>
              <w:t>02/04/2007</w:t>
            </w:r>
          </w:p>
        </w:tc>
        <w:tc>
          <w:tcPr>
            <w:tcW w:w="1272" w:type="dxa"/>
            <w:tcBorders>
              <w:top w:val="single" w:sz="6" w:space="0" w:color="auto"/>
              <w:left w:val="single" w:sz="6" w:space="0" w:color="auto"/>
              <w:bottom w:val="single" w:sz="6" w:space="0" w:color="auto"/>
              <w:right w:val="single" w:sz="6" w:space="0" w:color="auto"/>
            </w:tcBorders>
            <w:shd w:val="clear" w:color="auto" w:fill="FFFFFF"/>
            <w:vAlign w:val="center"/>
          </w:tcPr>
          <w:p w:rsidR="008C2F95" w:rsidRPr="00D44503" w:rsidRDefault="008C2F95" w:rsidP="00D44503">
            <w:pPr>
              <w:rPr>
                <w:rFonts w:ascii="Arial Narrow" w:hAnsi="Arial Narrow"/>
                <w:sz w:val="20"/>
                <w:szCs w:val="20"/>
              </w:rPr>
            </w:pPr>
            <w:r w:rsidRPr="00D44503">
              <w:rPr>
                <w:rFonts w:ascii="Arial Narrow" w:hAnsi="Arial Narrow"/>
                <w:sz w:val="20"/>
                <w:szCs w:val="20"/>
              </w:rPr>
              <w:t>4945-06</w:t>
            </w:r>
          </w:p>
        </w:tc>
        <w:tc>
          <w:tcPr>
            <w:tcW w:w="4858" w:type="dxa"/>
            <w:tcBorders>
              <w:top w:val="single" w:sz="6" w:space="0" w:color="auto"/>
              <w:left w:val="single" w:sz="6" w:space="0" w:color="auto"/>
              <w:bottom w:val="single" w:sz="6" w:space="0" w:color="auto"/>
              <w:right w:val="single" w:sz="6" w:space="0" w:color="auto"/>
            </w:tcBorders>
            <w:shd w:val="clear" w:color="auto" w:fill="FFFFFF"/>
            <w:vAlign w:val="center"/>
          </w:tcPr>
          <w:p w:rsidR="008C2F95" w:rsidRPr="00D44503" w:rsidRDefault="008C2F95" w:rsidP="00D44503">
            <w:pPr>
              <w:rPr>
                <w:rFonts w:ascii="Arial Narrow" w:hAnsi="Arial Narrow"/>
                <w:sz w:val="20"/>
                <w:szCs w:val="20"/>
              </w:rPr>
            </w:pPr>
            <w:r w:rsidRPr="00D44503">
              <w:rPr>
                <w:rFonts w:ascii="Arial Narrow" w:hAnsi="Arial Narrow"/>
                <w:sz w:val="20"/>
                <w:szCs w:val="20"/>
              </w:rPr>
              <w:t xml:space="preserve">Modifica </w:t>
            </w:r>
            <w:smartTag w:uri="urn:schemas-microsoft-com:office:smarttags" w:element="PersonName">
              <w:smartTagPr>
                <w:attr w:name="ProductID" w:val="la Ley Org￡nica"/>
              </w:smartTagPr>
              <w:r w:rsidRPr="00D44503">
                <w:rPr>
                  <w:rFonts w:ascii="Arial Narrow" w:hAnsi="Arial Narrow"/>
                  <w:sz w:val="20"/>
                  <w:szCs w:val="20"/>
                </w:rPr>
                <w:t>la Ley Orgánica</w:t>
              </w:r>
            </w:smartTag>
            <w:r w:rsidRPr="00D44503">
              <w:rPr>
                <w:rFonts w:ascii="Arial Narrow" w:hAnsi="Arial Narrow"/>
                <w:sz w:val="20"/>
                <w:szCs w:val="20"/>
              </w:rPr>
              <w:t xml:space="preserve"> Constitucional sobre Votaciones Populares y Escrutinios, con el fin de regular la constitución de pactos electorales formados por candidatos independientes.</w:t>
            </w:r>
          </w:p>
        </w:tc>
        <w:tc>
          <w:tcPr>
            <w:tcW w:w="1622" w:type="dxa"/>
            <w:tcBorders>
              <w:top w:val="single" w:sz="6" w:space="0" w:color="auto"/>
              <w:left w:val="single" w:sz="6" w:space="0" w:color="auto"/>
              <w:bottom w:val="single" w:sz="6" w:space="0" w:color="auto"/>
              <w:right w:val="single" w:sz="6" w:space="0" w:color="auto"/>
            </w:tcBorders>
            <w:shd w:val="clear" w:color="auto" w:fill="FFFFFF"/>
            <w:vAlign w:val="center"/>
          </w:tcPr>
          <w:p w:rsidR="008C2F95" w:rsidRPr="00D44503" w:rsidRDefault="008C2F95" w:rsidP="00D44503">
            <w:pPr>
              <w:rPr>
                <w:rFonts w:ascii="Arial Narrow" w:hAnsi="Arial Narrow"/>
                <w:sz w:val="20"/>
                <w:szCs w:val="20"/>
              </w:rPr>
            </w:pPr>
            <w:r w:rsidRPr="00D44503">
              <w:rPr>
                <w:rFonts w:ascii="Arial Narrow" w:hAnsi="Arial Narrow"/>
                <w:sz w:val="20"/>
                <w:szCs w:val="20"/>
              </w:rPr>
              <w:t>En tramitación</w:t>
            </w:r>
          </w:p>
        </w:tc>
      </w:tr>
      <w:tr w:rsidR="008C2F95" w:rsidRPr="00545A0E" w:rsidTr="00D26EBC">
        <w:tblPrEx>
          <w:tblCellMar>
            <w:top w:w="0" w:type="dxa"/>
            <w:bottom w:w="0" w:type="dxa"/>
          </w:tblCellMar>
        </w:tblPrEx>
        <w:trPr>
          <w:trHeight w:hRule="exact" w:val="1007"/>
        </w:trPr>
        <w:tc>
          <w:tcPr>
            <w:tcW w:w="1320" w:type="dxa"/>
            <w:tcBorders>
              <w:top w:val="single" w:sz="6" w:space="0" w:color="auto"/>
              <w:left w:val="single" w:sz="6" w:space="0" w:color="auto"/>
              <w:bottom w:val="single" w:sz="6" w:space="0" w:color="auto"/>
              <w:right w:val="single" w:sz="6" w:space="0" w:color="auto"/>
            </w:tcBorders>
            <w:shd w:val="clear" w:color="auto" w:fill="FFFFFF"/>
            <w:vAlign w:val="center"/>
          </w:tcPr>
          <w:p w:rsidR="008C2F95" w:rsidRPr="00D44503" w:rsidRDefault="008C2F95" w:rsidP="00D44503">
            <w:pPr>
              <w:rPr>
                <w:rFonts w:ascii="Arial Narrow" w:hAnsi="Arial Narrow"/>
                <w:sz w:val="20"/>
                <w:szCs w:val="20"/>
              </w:rPr>
            </w:pPr>
            <w:r w:rsidRPr="00D44503">
              <w:rPr>
                <w:rFonts w:ascii="Arial Narrow" w:hAnsi="Arial Narrow"/>
                <w:sz w:val="20"/>
                <w:szCs w:val="20"/>
              </w:rPr>
              <w:t>04/04/2007</w:t>
            </w:r>
          </w:p>
        </w:tc>
        <w:tc>
          <w:tcPr>
            <w:tcW w:w="1272" w:type="dxa"/>
            <w:tcBorders>
              <w:top w:val="single" w:sz="6" w:space="0" w:color="auto"/>
              <w:left w:val="single" w:sz="6" w:space="0" w:color="auto"/>
              <w:bottom w:val="single" w:sz="6" w:space="0" w:color="auto"/>
              <w:right w:val="single" w:sz="6" w:space="0" w:color="auto"/>
            </w:tcBorders>
            <w:shd w:val="clear" w:color="auto" w:fill="FFFFFF"/>
            <w:vAlign w:val="center"/>
          </w:tcPr>
          <w:p w:rsidR="008C2F95" w:rsidRPr="00D44503" w:rsidRDefault="008C2F95" w:rsidP="00D44503">
            <w:pPr>
              <w:rPr>
                <w:rFonts w:ascii="Arial Narrow" w:hAnsi="Arial Narrow"/>
                <w:sz w:val="20"/>
                <w:szCs w:val="20"/>
              </w:rPr>
            </w:pPr>
            <w:r w:rsidRPr="00D44503">
              <w:rPr>
                <w:rFonts w:ascii="Arial Narrow" w:hAnsi="Arial Narrow"/>
                <w:sz w:val="20"/>
                <w:szCs w:val="20"/>
              </w:rPr>
              <w:t>4960-03</w:t>
            </w:r>
          </w:p>
        </w:tc>
        <w:tc>
          <w:tcPr>
            <w:tcW w:w="4858" w:type="dxa"/>
            <w:tcBorders>
              <w:top w:val="single" w:sz="6" w:space="0" w:color="auto"/>
              <w:left w:val="single" w:sz="6" w:space="0" w:color="auto"/>
              <w:bottom w:val="single" w:sz="6" w:space="0" w:color="auto"/>
              <w:right w:val="single" w:sz="6" w:space="0" w:color="auto"/>
            </w:tcBorders>
            <w:shd w:val="clear" w:color="auto" w:fill="FFFFFF"/>
            <w:vAlign w:val="center"/>
          </w:tcPr>
          <w:p w:rsidR="008C2F95" w:rsidRPr="00D44503" w:rsidRDefault="008C2F95" w:rsidP="00D44503">
            <w:pPr>
              <w:rPr>
                <w:rFonts w:ascii="Arial Narrow" w:hAnsi="Arial Narrow"/>
                <w:sz w:val="20"/>
                <w:szCs w:val="20"/>
              </w:rPr>
            </w:pPr>
            <w:r w:rsidRPr="00D44503">
              <w:rPr>
                <w:rFonts w:ascii="Arial Narrow" w:hAnsi="Arial Narrow"/>
                <w:sz w:val="20"/>
                <w:szCs w:val="20"/>
              </w:rPr>
              <w:t>Modifica artículo 139 del Decreto con Fuerza de Ley N° 4, de Economía, con el fin de impedir el cobro a los usuarios de energía eléctrica por los costos de mantenimiento asociados al servicio de distribución de dicha energía.</w:t>
            </w:r>
          </w:p>
        </w:tc>
        <w:tc>
          <w:tcPr>
            <w:tcW w:w="1622" w:type="dxa"/>
            <w:tcBorders>
              <w:top w:val="single" w:sz="6" w:space="0" w:color="auto"/>
              <w:left w:val="single" w:sz="6" w:space="0" w:color="auto"/>
              <w:bottom w:val="single" w:sz="6" w:space="0" w:color="auto"/>
              <w:right w:val="single" w:sz="6" w:space="0" w:color="auto"/>
            </w:tcBorders>
            <w:shd w:val="clear" w:color="auto" w:fill="FFFFFF"/>
            <w:vAlign w:val="center"/>
          </w:tcPr>
          <w:p w:rsidR="008C2F95" w:rsidRPr="00D44503" w:rsidRDefault="008C2F95" w:rsidP="00D44503">
            <w:pPr>
              <w:rPr>
                <w:rFonts w:ascii="Arial Narrow" w:hAnsi="Arial Narrow"/>
                <w:sz w:val="20"/>
                <w:szCs w:val="20"/>
              </w:rPr>
            </w:pPr>
            <w:r w:rsidRPr="00D44503">
              <w:rPr>
                <w:rFonts w:ascii="Arial Narrow" w:hAnsi="Arial Narrow"/>
                <w:sz w:val="20"/>
                <w:szCs w:val="20"/>
              </w:rPr>
              <w:t>En tramitación</w:t>
            </w:r>
          </w:p>
        </w:tc>
      </w:tr>
      <w:tr w:rsidR="008C2F95" w:rsidRPr="00545A0E" w:rsidTr="00D44503">
        <w:tblPrEx>
          <w:tblCellMar>
            <w:top w:w="0" w:type="dxa"/>
            <w:bottom w:w="0" w:type="dxa"/>
          </w:tblCellMar>
        </w:tblPrEx>
        <w:trPr>
          <w:trHeight w:hRule="exact" w:val="831"/>
        </w:trPr>
        <w:tc>
          <w:tcPr>
            <w:tcW w:w="1320" w:type="dxa"/>
            <w:tcBorders>
              <w:top w:val="single" w:sz="6" w:space="0" w:color="auto"/>
              <w:left w:val="single" w:sz="6" w:space="0" w:color="auto"/>
              <w:bottom w:val="single" w:sz="6" w:space="0" w:color="auto"/>
              <w:right w:val="single" w:sz="6" w:space="0" w:color="auto"/>
            </w:tcBorders>
            <w:shd w:val="clear" w:color="auto" w:fill="FFFFFF"/>
            <w:vAlign w:val="center"/>
          </w:tcPr>
          <w:p w:rsidR="008C2F95" w:rsidRPr="00D44503" w:rsidRDefault="008C2F95" w:rsidP="00D44503">
            <w:pPr>
              <w:rPr>
                <w:rFonts w:ascii="Arial Narrow" w:hAnsi="Arial Narrow"/>
                <w:sz w:val="20"/>
                <w:szCs w:val="20"/>
              </w:rPr>
            </w:pPr>
            <w:r w:rsidRPr="00D44503">
              <w:rPr>
                <w:rFonts w:ascii="Arial Narrow" w:hAnsi="Arial Narrow"/>
                <w:sz w:val="20"/>
                <w:szCs w:val="20"/>
              </w:rPr>
              <w:t>06/07/2007</w:t>
            </w:r>
          </w:p>
        </w:tc>
        <w:tc>
          <w:tcPr>
            <w:tcW w:w="1272" w:type="dxa"/>
            <w:tcBorders>
              <w:top w:val="single" w:sz="6" w:space="0" w:color="auto"/>
              <w:left w:val="single" w:sz="6" w:space="0" w:color="auto"/>
              <w:bottom w:val="single" w:sz="6" w:space="0" w:color="auto"/>
              <w:right w:val="single" w:sz="6" w:space="0" w:color="auto"/>
            </w:tcBorders>
            <w:shd w:val="clear" w:color="auto" w:fill="FFFFFF"/>
            <w:vAlign w:val="center"/>
          </w:tcPr>
          <w:p w:rsidR="008C2F95" w:rsidRPr="00D44503" w:rsidRDefault="008C2F95" w:rsidP="00D44503">
            <w:pPr>
              <w:rPr>
                <w:rFonts w:ascii="Arial Narrow" w:hAnsi="Arial Narrow"/>
                <w:sz w:val="20"/>
                <w:szCs w:val="20"/>
              </w:rPr>
            </w:pPr>
            <w:r w:rsidRPr="00D44503">
              <w:rPr>
                <w:rFonts w:ascii="Arial Narrow" w:hAnsi="Arial Narrow"/>
                <w:sz w:val="20"/>
                <w:szCs w:val="20"/>
              </w:rPr>
              <w:t>5178-03</w:t>
            </w:r>
          </w:p>
        </w:tc>
        <w:tc>
          <w:tcPr>
            <w:tcW w:w="4858" w:type="dxa"/>
            <w:tcBorders>
              <w:top w:val="single" w:sz="6" w:space="0" w:color="auto"/>
              <w:left w:val="single" w:sz="6" w:space="0" w:color="auto"/>
              <w:bottom w:val="single" w:sz="6" w:space="0" w:color="auto"/>
              <w:right w:val="single" w:sz="6" w:space="0" w:color="auto"/>
            </w:tcBorders>
            <w:shd w:val="clear" w:color="auto" w:fill="FFFFFF"/>
            <w:vAlign w:val="center"/>
          </w:tcPr>
          <w:p w:rsidR="008C2F95" w:rsidRPr="00D44503" w:rsidRDefault="008C2F95" w:rsidP="00D44503">
            <w:pPr>
              <w:rPr>
                <w:rFonts w:ascii="Arial Narrow" w:hAnsi="Arial Narrow"/>
                <w:sz w:val="20"/>
                <w:szCs w:val="20"/>
              </w:rPr>
            </w:pPr>
            <w:r w:rsidRPr="00D44503">
              <w:rPr>
                <w:rFonts w:ascii="Arial Narrow" w:hAnsi="Arial Narrow"/>
                <w:sz w:val="20"/>
                <w:szCs w:val="20"/>
              </w:rPr>
              <w:t>Modifica el decreto ley N° 2.564, de 1979, sobre Aviación Comercial, con el fin de permitir a las aeronaves extranjeras efectuar cabotaje en el espacio aéreo nacional.</w:t>
            </w:r>
          </w:p>
        </w:tc>
        <w:tc>
          <w:tcPr>
            <w:tcW w:w="1622" w:type="dxa"/>
            <w:tcBorders>
              <w:top w:val="single" w:sz="6" w:space="0" w:color="auto"/>
              <w:left w:val="single" w:sz="6" w:space="0" w:color="auto"/>
              <w:bottom w:val="single" w:sz="6" w:space="0" w:color="auto"/>
              <w:right w:val="single" w:sz="6" w:space="0" w:color="auto"/>
            </w:tcBorders>
            <w:shd w:val="clear" w:color="auto" w:fill="FFFFFF"/>
            <w:vAlign w:val="center"/>
          </w:tcPr>
          <w:p w:rsidR="008C2F95" w:rsidRPr="00D44503" w:rsidRDefault="008C2F95" w:rsidP="00D44503">
            <w:pPr>
              <w:rPr>
                <w:rFonts w:ascii="Arial Narrow" w:hAnsi="Arial Narrow"/>
                <w:sz w:val="20"/>
                <w:szCs w:val="20"/>
              </w:rPr>
            </w:pPr>
            <w:r w:rsidRPr="00D44503">
              <w:rPr>
                <w:rFonts w:ascii="Arial Narrow" w:hAnsi="Arial Narrow"/>
                <w:sz w:val="20"/>
                <w:szCs w:val="20"/>
              </w:rPr>
              <w:t>En tramitación</w:t>
            </w:r>
          </w:p>
        </w:tc>
      </w:tr>
      <w:tr w:rsidR="008C2F95" w:rsidRPr="00545A0E" w:rsidTr="00D44503">
        <w:tblPrEx>
          <w:tblCellMar>
            <w:top w:w="0" w:type="dxa"/>
            <w:bottom w:w="0" w:type="dxa"/>
          </w:tblCellMar>
        </w:tblPrEx>
        <w:trPr>
          <w:trHeight w:hRule="exact" w:val="574"/>
        </w:trPr>
        <w:tc>
          <w:tcPr>
            <w:tcW w:w="1320" w:type="dxa"/>
            <w:tcBorders>
              <w:top w:val="nil"/>
              <w:left w:val="single" w:sz="6" w:space="0" w:color="auto"/>
              <w:bottom w:val="single" w:sz="6" w:space="0" w:color="auto"/>
              <w:right w:val="single" w:sz="6" w:space="0" w:color="auto"/>
            </w:tcBorders>
            <w:shd w:val="clear" w:color="auto" w:fill="FFFFFF"/>
            <w:vAlign w:val="center"/>
          </w:tcPr>
          <w:p w:rsidR="008C2F95" w:rsidRPr="00D44503" w:rsidRDefault="008C2F95" w:rsidP="00D44503">
            <w:pPr>
              <w:rPr>
                <w:rFonts w:ascii="Arial Narrow" w:hAnsi="Arial Narrow"/>
                <w:sz w:val="20"/>
                <w:szCs w:val="20"/>
              </w:rPr>
            </w:pPr>
            <w:r w:rsidRPr="00D44503">
              <w:rPr>
                <w:rFonts w:ascii="Arial Narrow" w:hAnsi="Arial Narrow"/>
                <w:sz w:val="20"/>
                <w:szCs w:val="20"/>
              </w:rPr>
              <w:t>03/10/2007</w:t>
            </w:r>
          </w:p>
        </w:tc>
        <w:tc>
          <w:tcPr>
            <w:tcW w:w="1272" w:type="dxa"/>
            <w:tcBorders>
              <w:top w:val="nil"/>
              <w:left w:val="single" w:sz="6" w:space="0" w:color="auto"/>
              <w:bottom w:val="single" w:sz="6" w:space="0" w:color="auto"/>
              <w:right w:val="single" w:sz="6" w:space="0" w:color="auto"/>
            </w:tcBorders>
            <w:shd w:val="clear" w:color="auto" w:fill="FFFFFF"/>
            <w:vAlign w:val="center"/>
          </w:tcPr>
          <w:p w:rsidR="008C2F95" w:rsidRPr="00D44503" w:rsidRDefault="008C2F95" w:rsidP="00D44503">
            <w:pPr>
              <w:rPr>
                <w:rFonts w:ascii="Arial Narrow" w:hAnsi="Arial Narrow"/>
                <w:sz w:val="20"/>
                <w:szCs w:val="20"/>
              </w:rPr>
            </w:pPr>
            <w:r w:rsidRPr="00D44503">
              <w:rPr>
                <w:rFonts w:ascii="Arial Narrow" w:hAnsi="Arial Narrow"/>
                <w:sz w:val="20"/>
                <w:szCs w:val="20"/>
              </w:rPr>
              <w:t>5381-03</w:t>
            </w:r>
          </w:p>
        </w:tc>
        <w:tc>
          <w:tcPr>
            <w:tcW w:w="4858" w:type="dxa"/>
            <w:tcBorders>
              <w:top w:val="nil"/>
              <w:left w:val="single" w:sz="6" w:space="0" w:color="auto"/>
              <w:bottom w:val="single" w:sz="6" w:space="0" w:color="auto"/>
              <w:right w:val="single" w:sz="6" w:space="0" w:color="auto"/>
            </w:tcBorders>
            <w:shd w:val="clear" w:color="auto" w:fill="FFFFFF"/>
            <w:vAlign w:val="center"/>
          </w:tcPr>
          <w:p w:rsidR="008C2F95" w:rsidRPr="00D44503" w:rsidRDefault="008C2F95" w:rsidP="00D44503">
            <w:pPr>
              <w:rPr>
                <w:rFonts w:ascii="Arial Narrow" w:hAnsi="Arial Narrow"/>
                <w:sz w:val="20"/>
                <w:szCs w:val="20"/>
              </w:rPr>
            </w:pPr>
            <w:r w:rsidRPr="00D44503">
              <w:rPr>
                <w:rFonts w:ascii="Arial Narrow" w:hAnsi="Arial Narrow"/>
                <w:sz w:val="20"/>
                <w:szCs w:val="20"/>
              </w:rPr>
              <w:t xml:space="preserve">Modifica </w:t>
            </w:r>
            <w:smartTag w:uri="urn:schemas-microsoft-com:office:smarttags" w:element="PersonName">
              <w:smartTagPr>
                <w:attr w:name="ProductID" w:val="la Ley General"/>
              </w:smartTagPr>
              <w:r w:rsidRPr="00D44503">
                <w:rPr>
                  <w:rFonts w:ascii="Arial Narrow" w:hAnsi="Arial Narrow"/>
                  <w:sz w:val="20"/>
                  <w:szCs w:val="20"/>
                </w:rPr>
                <w:t>la Ley General</w:t>
              </w:r>
            </w:smartTag>
            <w:r w:rsidRPr="00D44503">
              <w:rPr>
                <w:rFonts w:ascii="Arial Narrow" w:hAnsi="Arial Narrow"/>
                <w:sz w:val="20"/>
                <w:szCs w:val="20"/>
              </w:rPr>
              <w:t xml:space="preserve"> de Pesca, en relación con la distribución de la fracción artesanal de la cuota global de captura.</w:t>
            </w:r>
          </w:p>
        </w:tc>
        <w:tc>
          <w:tcPr>
            <w:tcW w:w="1622" w:type="dxa"/>
            <w:tcBorders>
              <w:top w:val="nil"/>
              <w:left w:val="single" w:sz="6" w:space="0" w:color="auto"/>
              <w:bottom w:val="single" w:sz="6" w:space="0" w:color="auto"/>
              <w:right w:val="single" w:sz="6" w:space="0" w:color="auto"/>
            </w:tcBorders>
            <w:shd w:val="clear" w:color="auto" w:fill="FFFFFF"/>
            <w:vAlign w:val="center"/>
          </w:tcPr>
          <w:p w:rsidR="008C2F95" w:rsidRPr="00D44503" w:rsidRDefault="008C2F95" w:rsidP="00D44503">
            <w:pPr>
              <w:rPr>
                <w:rFonts w:ascii="Arial Narrow" w:hAnsi="Arial Narrow"/>
                <w:sz w:val="20"/>
                <w:szCs w:val="20"/>
              </w:rPr>
            </w:pPr>
            <w:r w:rsidRPr="00D44503">
              <w:rPr>
                <w:rFonts w:ascii="Arial Narrow" w:hAnsi="Arial Narrow"/>
                <w:sz w:val="20"/>
                <w:szCs w:val="20"/>
              </w:rPr>
              <w:t>En tramitación</w:t>
            </w:r>
          </w:p>
        </w:tc>
      </w:tr>
      <w:tr w:rsidR="008C2F95" w:rsidRPr="00545A0E" w:rsidTr="00D44503">
        <w:tblPrEx>
          <w:tblCellMar>
            <w:top w:w="0" w:type="dxa"/>
            <w:bottom w:w="0" w:type="dxa"/>
          </w:tblCellMar>
        </w:tblPrEx>
        <w:trPr>
          <w:trHeight w:hRule="exact" w:val="568"/>
        </w:trPr>
        <w:tc>
          <w:tcPr>
            <w:tcW w:w="1320" w:type="dxa"/>
            <w:tcBorders>
              <w:top w:val="single" w:sz="6" w:space="0" w:color="auto"/>
              <w:left w:val="single" w:sz="6" w:space="0" w:color="auto"/>
              <w:bottom w:val="single" w:sz="6" w:space="0" w:color="auto"/>
              <w:right w:val="single" w:sz="6" w:space="0" w:color="auto"/>
            </w:tcBorders>
            <w:shd w:val="clear" w:color="auto" w:fill="FFFFFF"/>
            <w:vAlign w:val="center"/>
          </w:tcPr>
          <w:p w:rsidR="008C2F95" w:rsidRPr="00D44503" w:rsidRDefault="008C2F95" w:rsidP="00D44503">
            <w:pPr>
              <w:rPr>
                <w:rFonts w:ascii="Arial Narrow" w:hAnsi="Arial Narrow"/>
                <w:sz w:val="20"/>
                <w:szCs w:val="20"/>
              </w:rPr>
            </w:pPr>
            <w:r w:rsidRPr="00D44503">
              <w:rPr>
                <w:rFonts w:ascii="Arial Narrow" w:hAnsi="Arial Narrow"/>
                <w:sz w:val="20"/>
                <w:szCs w:val="20"/>
              </w:rPr>
              <w:t>19/12/2007</w:t>
            </w:r>
          </w:p>
        </w:tc>
        <w:tc>
          <w:tcPr>
            <w:tcW w:w="1272" w:type="dxa"/>
            <w:tcBorders>
              <w:top w:val="single" w:sz="6" w:space="0" w:color="auto"/>
              <w:left w:val="single" w:sz="6" w:space="0" w:color="auto"/>
              <w:bottom w:val="single" w:sz="6" w:space="0" w:color="auto"/>
              <w:right w:val="single" w:sz="6" w:space="0" w:color="auto"/>
            </w:tcBorders>
            <w:shd w:val="clear" w:color="auto" w:fill="FFFFFF"/>
            <w:vAlign w:val="center"/>
          </w:tcPr>
          <w:p w:rsidR="008C2F95" w:rsidRPr="00D44503" w:rsidRDefault="008C2F95" w:rsidP="00D44503">
            <w:pPr>
              <w:rPr>
                <w:rFonts w:ascii="Arial Narrow" w:hAnsi="Arial Narrow"/>
                <w:sz w:val="20"/>
                <w:szCs w:val="20"/>
              </w:rPr>
            </w:pPr>
            <w:r w:rsidRPr="00D44503">
              <w:rPr>
                <w:rFonts w:ascii="Arial Narrow" w:hAnsi="Arial Narrow"/>
                <w:sz w:val="20"/>
                <w:szCs w:val="20"/>
              </w:rPr>
              <w:t>5626-07</w:t>
            </w:r>
          </w:p>
        </w:tc>
        <w:tc>
          <w:tcPr>
            <w:tcW w:w="4858" w:type="dxa"/>
            <w:tcBorders>
              <w:top w:val="single" w:sz="6" w:space="0" w:color="auto"/>
              <w:left w:val="single" w:sz="6" w:space="0" w:color="auto"/>
              <w:bottom w:val="single" w:sz="6" w:space="0" w:color="auto"/>
              <w:right w:val="single" w:sz="6" w:space="0" w:color="auto"/>
            </w:tcBorders>
            <w:shd w:val="clear" w:color="auto" w:fill="FFFFFF"/>
            <w:vAlign w:val="center"/>
          </w:tcPr>
          <w:p w:rsidR="008C2F95" w:rsidRPr="00D44503" w:rsidRDefault="008C2F95" w:rsidP="00D44503">
            <w:pPr>
              <w:rPr>
                <w:rFonts w:ascii="Arial Narrow" w:hAnsi="Arial Narrow"/>
                <w:sz w:val="20"/>
                <w:szCs w:val="20"/>
              </w:rPr>
            </w:pPr>
            <w:r w:rsidRPr="00D44503">
              <w:rPr>
                <w:rFonts w:ascii="Arial Narrow" w:hAnsi="Arial Narrow"/>
                <w:sz w:val="20"/>
                <w:szCs w:val="20"/>
              </w:rPr>
              <w:t>Establece requisito de residencia mínima que indica, para ser elegido Diputado.</w:t>
            </w:r>
          </w:p>
        </w:tc>
        <w:tc>
          <w:tcPr>
            <w:tcW w:w="1622" w:type="dxa"/>
            <w:tcBorders>
              <w:top w:val="single" w:sz="6" w:space="0" w:color="auto"/>
              <w:left w:val="single" w:sz="6" w:space="0" w:color="auto"/>
              <w:bottom w:val="single" w:sz="6" w:space="0" w:color="auto"/>
              <w:right w:val="single" w:sz="6" w:space="0" w:color="auto"/>
            </w:tcBorders>
            <w:shd w:val="clear" w:color="auto" w:fill="FFFFFF"/>
            <w:vAlign w:val="center"/>
          </w:tcPr>
          <w:p w:rsidR="008C2F95" w:rsidRPr="00D44503" w:rsidRDefault="008C2F95" w:rsidP="00D44503">
            <w:pPr>
              <w:rPr>
                <w:rFonts w:ascii="Arial Narrow" w:hAnsi="Arial Narrow"/>
                <w:sz w:val="20"/>
                <w:szCs w:val="20"/>
              </w:rPr>
            </w:pPr>
            <w:r w:rsidRPr="00D44503">
              <w:rPr>
                <w:rFonts w:ascii="Arial Narrow" w:hAnsi="Arial Narrow"/>
                <w:sz w:val="20"/>
                <w:szCs w:val="20"/>
              </w:rPr>
              <w:t>En tramitación</w:t>
            </w:r>
          </w:p>
        </w:tc>
      </w:tr>
      <w:tr w:rsidR="008C2F95" w:rsidRPr="00545A0E" w:rsidTr="00D44503">
        <w:tblPrEx>
          <w:tblCellMar>
            <w:top w:w="0" w:type="dxa"/>
            <w:bottom w:w="0" w:type="dxa"/>
          </w:tblCellMar>
        </w:tblPrEx>
        <w:trPr>
          <w:trHeight w:hRule="exact" w:val="502"/>
        </w:trPr>
        <w:tc>
          <w:tcPr>
            <w:tcW w:w="1320" w:type="dxa"/>
            <w:tcBorders>
              <w:top w:val="single" w:sz="6" w:space="0" w:color="auto"/>
              <w:left w:val="single" w:sz="6" w:space="0" w:color="auto"/>
              <w:bottom w:val="single" w:sz="6" w:space="0" w:color="auto"/>
              <w:right w:val="single" w:sz="6" w:space="0" w:color="auto"/>
            </w:tcBorders>
            <w:shd w:val="clear" w:color="auto" w:fill="FFFFFF"/>
            <w:vAlign w:val="center"/>
          </w:tcPr>
          <w:p w:rsidR="008C2F95" w:rsidRPr="00D44503" w:rsidRDefault="008C2F95" w:rsidP="00D44503">
            <w:pPr>
              <w:rPr>
                <w:rFonts w:ascii="Arial Narrow" w:hAnsi="Arial Narrow"/>
                <w:sz w:val="20"/>
                <w:szCs w:val="20"/>
              </w:rPr>
            </w:pPr>
            <w:r w:rsidRPr="00D44503">
              <w:rPr>
                <w:rFonts w:ascii="Arial Narrow" w:hAnsi="Arial Narrow"/>
                <w:sz w:val="20"/>
                <w:szCs w:val="20"/>
              </w:rPr>
              <w:t>19/12/2007</w:t>
            </w:r>
          </w:p>
        </w:tc>
        <w:tc>
          <w:tcPr>
            <w:tcW w:w="1272" w:type="dxa"/>
            <w:tcBorders>
              <w:top w:val="single" w:sz="6" w:space="0" w:color="auto"/>
              <w:left w:val="single" w:sz="6" w:space="0" w:color="auto"/>
              <w:bottom w:val="single" w:sz="6" w:space="0" w:color="auto"/>
              <w:right w:val="single" w:sz="6" w:space="0" w:color="auto"/>
            </w:tcBorders>
            <w:shd w:val="clear" w:color="auto" w:fill="FFFFFF"/>
            <w:vAlign w:val="center"/>
          </w:tcPr>
          <w:p w:rsidR="008C2F95" w:rsidRPr="00D44503" w:rsidRDefault="008C2F95" w:rsidP="00D44503">
            <w:pPr>
              <w:rPr>
                <w:rFonts w:ascii="Arial Narrow" w:hAnsi="Arial Narrow"/>
                <w:sz w:val="20"/>
                <w:szCs w:val="20"/>
              </w:rPr>
            </w:pPr>
            <w:r w:rsidRPr="00D44503">
              <w:rPr>
                <w:rFonts w:ascii="Arial Narrow" w:hAnsi="Arial Narrow"/>
                <w:sz w:val="20"/>
                <w:szCs w:val="20"/>
              </w:rPr>
              <w:t>5625-07</w:t>
            </w:r>
          </w:p>
        </w:tc>
        <w:tc>
          <w:tcPr>
            <w:tcW w:w="4858" w:type="dxa"/>
            <w:tcBorders>
              <w:top w:val="single" w:sz="6" w:space="0" w:color="auto"/>
              <w:left w:val="single" w:sz="6" w:space="0" w:color="auto"/>
              <w:bottom w:val="single" w:sz="6" w:space="0" w:color="auto"/>
              <w:right w:val="single" w:sz="6" w:space="0" w:color="auto"/>
            </w:tcBorders>
            <w:shd w:val="clear" w:color="auto" w:fill="FFFFFF"/>
            <w:vAlign w:val="center"/>
          </w:tcPr>
          <w:p w:rsidR="008C2F95" w:rsidRPr="00D44503" w:rsidRDefault="008C2F95" w:rsidP="00D44503">
            <w:pPr>
              <w:rPr>
                <w:rFonts w:ascii="Arial Narrow" w:hAnsi="Arial Narrow"/>
                <w:sz w:val="20"/>
                <w:szCs w:val="20"/>
              </w:rPr>
            </w:pPr>
            <w:r w:rsidRPr="00D44503">
              <w:rPr>
                <w:rFonts w:ascii="Arial Narrow" w:hAnsi="Arial Narrow"/>
                <w:sz w:val="20"/>
                <w:szCs w:val="20"/>
              </w:rPr>
              <w:t>Establece requisito de residencia que indica, para ser elegido Senador.</w:t>
            </w:r>
          </w:p>
        </w:tc>
        <w:tc>
          <w:tcPr>
            <w:tcW w:w="1622" w:type="dxa"/>
            <w:tcBorders>
              <w:top w:val="single" w:sz="6" w:space="0" w:color="auto"/>
              <w:left w:val="single" w:sz="6" w:space="0" w:color="auto"/>
              <w:bottom w:val="single" w:sz="6" w:space="0" w:color="auto"/>
              <w:right w:val="single" w:sz="6" w:space="0" w:color="auto"/>
            </w:tcBorders>
            <w:shd w:val="clear" w:color="auto" w:fill="FFFFFF"/>
            <w:vAlign w:val="center"/>
          </w:tcPr>
          <w:p w:rsidR="008C2F95" w:rsidRPr="00D44503" w:rsidRDefault="008C2F95" w:rsidP="00D44503">
            <w:pPr>
              <w:rPr>
                <w:rFonts w:ascii="Arial Narrow" w:hAnsi="Arial Narrow"/>
                <w:sz w:val="20"/>
                <w:szCs w:val="20"/>
              </w:rPr>
            </w:pPr>
            <w:r w:rsidRPr="00D44503">
              <w:rPr>
                <w:rFonts w:ascii="Arial Narrow" w:hAnsi="Arial Narrow"/>
                <w:sz w:val="20"/>
                <w:szCs w:val="20"/>
              </w:rPr>
              <w:t>En tramitación</w:t>
            </w:r>
          </w:p>
        </w:tc>
      </w:tr>
      <w:tr w:rsidR="008C2F95" w:rsidRPr="00545A0E" w:rsidTr="00D44503">
        <w:tblPrEx>
          <w:tblCellMar>
            <w:top w:w="0" w:type="dxa"/>
            <w:bottom w:w="0" w:type="dxa"/>
          </w:tblCellMar>
        </w:tblPrEx>
        <w:trPr>
          <w:trHeight w:hRule="exact" w:val="784"/>
        </w:trPr>
        <w:tc>
          <w:tcPr>
            <w:tcW w:w="1320" w:type="dxa"/>
            <w:tcBorders>
              <w:top w:val="single" w:sz="6" w:space="0" w:color="auto"/>
              <w:left w:val="single" w:sz="6" w:space="0" w:color="auto"/>
              <w:bottom w:val="single" w:sz="6" w:space="0" w:color="auto"/>
              <w:right w:val="single" w:sz="6" w:space="0" w:color="auto"/>
            </w:tcBorders>
            <w:shd w:val="clear" w:color="auto" w:fill="FFFFFF"/>
            <w:vAlign w:val="center"/>
          </w:tcPr>
          <w:p w:rsidR="008C2F95" w:rsidRPr="00D44503" w:rsidRDefault="008C2F95" w:rsidP="00D44503">
            <w:pPr>
              <w:rPr>
                <w:rFonts w:ascii="Arial Narrow" w:hAnsi="Arial Narrow"/>
                <w:sz w:val="20"/>
                <w:szCs w:val="20"/>
              </w:rPr>
            </w:pPr>
            <w:r w:rsidRPr="00D44503">
              <w:rPr>
                <w:rFonts w:ascii="Arial Narrow" w:hAnsi="Arial Narrow"/>
                <w:sz w:val="20"/>
                <w:szCs w:val="20"/>
              </w:rPr>
              <w:t>16/04/2008</w:t>
            </w:r>
          </w:p>
        </w:tc>
        <w:tc>
          <w:tcPr>
            <w:tcW w:w="1272" w:type="dxa"/>
            <w:tcBorders>
              <w:top w:val="single" w:sz="6" w:space="0" w:color="auto"/>
              <w:left w:val="single" w:sz="6" w:space="0" w:color="auto"/>
              <w:bottom w:val="single" w:sz="6" w:space="0" w:color="auto"/>
              <w:right w:val="single" w:sz="6" w:space="0" w:color="auto"/>
            </w:tcBorders>
            <w:shd w:val="clear" w:color="auto" w:fill="FFFFFF"/>
            <w:vAlign w:val="center"/>
          </w:tcPr>
          <w:p w:rsidR="008C2F95" w:rsidRPr="00D44503" w:rsidRDefault="008C2F95" w:rsidP="00D44503">
            <w:pPr>
              <w:rPr>
                <w:rFonts w:ascii="Arial Narrow" w:hAnsi="Arial Narrow"/>
                <w:sz w:val="20"/>
                <w:szCs w:val="20"/>
              </w:rPr>
            </w:pPr>
            <w:r w:rsidRPr="00D44503">
              <w:rPr>
                <w:rFonts w:ascii="Arial Narrow" w:hAnsi="Arial Narrow"/>
                <w:sz w:val="20"/>
                <w:szCs w:val="20"/>
              </w:rPr>
              <w:t>5829-03</w:t>
            </w:r>
          </w:p>
        </w:tc>
        <w:tc>
          <w:tcPr>
            <w:tcW w:w="4858" w:type="dxa"/>
            <w:tcBorders>
              <w:top w:val="single" w:sz="6" w:space="0" w:color="auto"/>
              <w:left w:val="single" w:sz="6" w:space="0" w:color="auto"/>
              <w:bottom w:val="single" w:sz="6" w:space="0" w:color="auto"/>
              <w:right w:val="single" w:sz="6" w:space="0" w:color="auto"/>
            </w:tcBorders>
            <w:shd w:val="clear" w:color="auto" w:fill="FFFFFF"/>
            <w:vAlign w:val="center"/>
          </w:tcPr>
          <w:p w:rsidR="008C2F95" w:rsidRPr="00D44503" w:rsidRDefault="008C2F95" w:rsidP="00D44503">
            <w:pPr>
              <w:rPr>
                <w:rFonts w:ascii="Arial Narrow" w:hAnsi="Arial Narrow"/>
                <w:sz w:val="20"/>
                <w:szCs w:val="20"/>
              </w:rPr>
            </w:pPr>
            <w:r w:rsidRPr="00D44503">
              <w:rPr>
                <w:rFonts w:ascii="Arial Narrow" w:hAnsi="Arial Narrow"/>
                <w:sz w:val="20"/>
                <w:szCs w:val="20"/>
              </w:rPr>
              <w:t xml:space="preserve">Modifica artículo 50 de </w:t>
            </w:r>
            <w:smartTag w:uri="urn:schemas-microsoft-com:office:smarttags" w:element="PersonName">
              <w:smartTagPr>
                <w:attr w:name="ProductID" w:val="la Ley General"/>
              </w:smartTagPr>
              <w:r w:rsidRPr="00D44503">
                <w:rPr>
                  <w:rFonts w:ascii="Arial Narrow" w:hAnsi="Arial Narrow"/>
                  <w:sz w:val="20"/>
                  <w:szCs w:val="20"/>
                </w:rPr>
                <w:t>la Ley General</w:t>
              </w:r>
            </w:smartTag>
            <w:r w:rsidRPr="00D44503">
              <w:rPr>
                <w:rFonts w:ascii="Arial Narrow" w:hAnsi="Arial Narrow"/>
                <w:sz w:val="20"/>
                <w:szCs w:val="20"/>
              </w:rPr>
              <w:t xml:space="preserve"> de Pesca y Acuicultura, estableciendo la participación de las organizaciones de pescadores artesanales, en la declaración de región contigua.</w:t>
            </w:r>
          </w:p>
        </w:tc>
        <w:tc>
          <w:tcPr>
            <w:tcW w:w="1622" w:type="dxa"/>
            <w:tcBorders>
              <w:top w:val="single" w:sz="6" w:space="0" w:color="auto"/>
              <w:left w:val="single" w:sz="6" w:space="0" w:color="auto"/>
              <w:bottom w:val="single" w:sz="6" w:space="0" w:color="auto"/>
              <w:right w:val="single" w:sz="6" w:space="0" w:color="auto"/>
            </w:tcBorders>
            <w:shd w:val="clear" w:color="auto" w:fill="FFFFFF"/>
            <w:vAlign w:val="center"/>
          </w:tcPr>
          <w:p w:rsidR="008C2F95" w:rsidRPr="00D44503" w:rsidRDefault="008C2F95" w:rsidP="00D44503">
            <w:pPr>
              <w:rPr>
                <w:rFonts w:ascii="Arial Narrow" w:hAnsi="Arial Narrow"/>
                <w:sz w:val="20"/>
                <w:szCs w:val="20"/>
              </w:rPr>
            </w:pPr>
            <w:r w:rsidRPr="00D44503">
              <w:rPr>
                <w:rFonts w:ascii="Arial Narrow" w:hAnsi="Arial Narrow"/>
                <w:sz w:val="20"/>
                <w:szCs w:val="20"/>
              </w:rPr>
              <w:t>En tramitación</w:t>
            </w:r>
          </w:p>
        </w:tc>
      </w:tr>
      <w:tr w:rsidR="008C2F95" w:rsidRPr="00545A0E" w:rsidTr="00D26EBC">
        <w:tblPrEx>
          <w:tblCellMar>
            <w:top w:w="0" w:type="dxa"/>
            <w:bottom w:w="0" w:type="dxa"/>
          </w:tblCellMar>
        </w:tblPrEx>
        <w:trPr>
          <w:trHeight w:hRule="exact" w:val="426"/>
        </w:trPr>
        <w:tc>
          <w:tcPr>
            <w:tcW w:w="1320" w:type="dxa"/>
            <w:tcBorders>
              <w:top w:val="single" w:sz="6" w:space="0" w:color="auto"/>
              <w:left w:val="single" w:sz="6" w:space="0" w:color="auto"/>
              <w:bottom w:val="single" w:sz="6" w:space="0" w:color="auto"/>
              <w:right w:val="single" w:sz="6" w:space="0" w:color="auto"/>
            </w:tcBorders>
            <w:shd w:val="clear" w:color="auto" w:fill="FFFFFF"/>
            <w:vAlign w:val="center"/>
          </w:tcPr>
          <w:p w:rsidR="008C2F95" w:rsidRPr="00D44503" w:rsidRDefault="008C2F95" w:rsidP="00D44503">
            <w:pPr>
              <w:rPr>
                <w:rFonts w:ascii="Arial Narrow" w:hAnsi="Arial Narrow"/>
                <w:sz w:val="20"/>
                <w:szCs w:val="20"/>
              </w:rPr>
            </w:pPr>
            <w:r w:rsidRPr="00D44503">
              <w:rPr>
                <w:rFonts w:ascii="Arial Narrow" w:hAnsi="Arial Narrow"/>
                <w:sz w:val="20"/>
                <w:szCs w:val="20"/>
              </w:rPr>
              <w:t>04/06/2008</w:t>
            </w:r>
          </w:p>
        </w:tc>
        <w:tc>
          <w:tcPr>
            <w:tcW w:w="1272" w:type="dxa"/>
            <w:tcBorders>
              <w:top w:val="single" w:sz="6" w:space="0" w:color="auto"/>
              <w:left w:val="single" w:sz="6" w:space="0" w:color="auto"/>
              <w:bottom w:val="single" w:sz="6" w:space="0" w:color="auto"/>
              <w:right w:val="single" w:sz="6" w:space="0" w:color="auto"/>
            </w:tcBorders>
            <w:shd w:val="clear" w:color="auto" w:fill="FFFFFF"/>
            <w:vAlign w:val="center"/>
          </w:tcPr>
          <w:p w:rsidR="008C2F95" w:rsidRPr="00D44503" w:rsidRDefault="008C2F95" w:rsidP="00D44503">
            <w:pPr>
              <w:rPr>
                <w:rFonts w:ascii="Arial Narrow" w:hAnsi="Arial Narrow"/>
                <w:sz w:val="20"/>
                <w:szCs w:val="20"/>
              </w:rPr>
            </w:pPr>
            <w:r w:rsidRPr="00D44503">
              <w:rPr>
                <w:rFonts w:ascii="Arial Narrow" w:hAnsi="Arial Narrow"/>
                <w:sz w:val="20"/>
                <w:szCs w:val="20"/>
              </w:rPr>
              <w:t>5903-03</w:t>
            </w:r>
          </w:p>
        </w:tc>
        <w:tc>
          <w:tcPr>
            <w:tcW w:w="4858" w:type="dxa"/>
            <w:tcBorders>
              <w:top w:val="single" w:sz="6" w:space="0" w:color="auto"/>
              <w:left w:val="single" w:sz="6" w:space="0" w:color="auto"/>
              <w:bottom w:val="single" w:sz="6" w:space="0" w:color="auto"/>
              <w:right w:val="single" w:sz="6" w:space="0" w:color="auto"/>
            </w:tcBorders>
            <w:shd w:val="clear" w:color="auto" w:fill="FFFFFF"/>
            <w:vAlign w:val="center"/>
          </w:tcPr>
          <w:p w:rsidR="008C2F95" w:rsidRPr="00D44503" w:rsidRDefault="008C2F95" w:rsidP="00D44503">
            <w:pPr>
              <w:rPr>
                <w:rFonts w:ascii="Arial Narrow" w:hAnsi="Arial Narrow"/>
                <w:sz w:val="20"/>
                <w:szCs w:val="20"/>
              </w:rPr>
            </w:pPr>
            <w:r w:rsidRPr="00D44503">
              <w:rPr>
                <w:rFonts w:ascii="Arial Narrow" w:hAnsi="Arial Narrow"/>
                <w:sz w:val="20"/>
                <w:szCs w:val="20"/>
              </w:rPr>
              <w:t>Sobre proceso de recursos hidrobiológicos.</w:t>
            </w:r>
          </w:p>
        </w:tc>
        <w:tc>
          <w:tcPr>
            <w:tcW w:w="1622" w:type="dxa"/>
            <w:tcBorders>
              <w:top w:val="single" w:sz="6" w:space="0" w:color="auto"/>
              <w:left w:val="single" w:sz="6" w:space="0" w:color="auto"/>
              <w:bottom w:val="single" w:sz="6" w:space="0" w:color="auto"/>
              <w:right w:val="single" w:sz="6" w:space="0" w:color="auto"/>
            </w:tcBorders>
            <w:shd w:val="clear" w:color="auto" w:fill="FFFFFF"/>
            <w:vAlign w:val="center"/>
          </w:tcPr>
          <w:p w:rsidR="008C2F95" w:rsidRPr="00D44503" w:rsidRDefault="008C2F95" w:rsidP="00D44503">
            <w:pPr>
              <w:rPr>
                <w:rFonts w:ascii="Arial Narrow" w:hAnsi="Arial Narrow"/>
                <w:sz w:val="20"/>
                <w:szCs w:val="20"/>
              </w:rPr>
            </w:pPr>
            <w:r w:rsidRPr="00D44503">
              <w:rPr>
                <w:rFonts w:ascii="Arial Narrow" w:hAnsi="Arial Narrow"/>
                <w:sz w:val="20"/>
                <w:szCs w:val="20"/>
              </w:rPr>
              <w:t>En tramitación</w:t>
            </w:r>
          </w:p>
        </w:tc>
      </w:tr>
      <w:tr w:rsidR="008C2F95" w:rsidRPr="00545A0E" w:rsidTr="00D26EBC">
        <w:tblPrEx>
          <w:tblCellMar>
            <w:top w:w="0" w:type="dxa"/>
            <w:bottom w:w="0" w:type="dxa"/>
          </w:tblCellMar>
        </w:tblPrEx>
        <w:trPr>
          <w:trHeight w:hRule="exact" w:val="418"/>
        </w:trPr>
        <w:tc>
          <w:tcPr>
            <w:tcW w:w="1320" w:type="dxa"/>
            <w:tcBorders>
              <w:top w:val="single" w:sz="6" w:space="0" w:color="auto"/>
              <w:left w:val="single" w:sz="6" w:space="0" w:color="auto"/>
              <w:bottom w:val="single" w:sz="6" w:space="0" w:color="auto"/>
              <w:right w:val="single" w:sz="6" w:space="0" w:color="auto"/>
            </w:tcBorders>
            <w:shd w:val="clear" w:color="auto" w:fill="FFFFFF"/>
            <w:vAlign w:val="center"/>
          </w:tcPr>
          <w:p w:rsidR="008C2F95" w:rsidRPr="00D44503" w:rsidRDefault="008C2F95" w:rsidP="00D44503">
            <w:pPr>
              <w:rPr>
                <w:rFonts w:ascii="Arial Narrow" w:hAnsi="Arial Narrow"/>
                <w:sz w:val="20"/>
                <w:szCs w:val="20"/>
              </w:rPr>
            </w:pPr>
            <w:r w:rsidRPr="00D44503">
              <w:rPr>
                <w:rFonts w:ascii="Arial Narrow" w:hAnsi="Arial Narrow"/>
                <w:sz w:val="20"/>
                <w:szCs w:val="20"/>
              </w:rPr>
              <w:t>29/04/2009</w:t>
            </w:r>
          </w:p>
        </w:tc>
        <w:tc>
          <w:tcPr>
            <w:tcW w:w="1272" w:type="dxa"/>
            <w:tcBorders>
              <w:top w:val="single" w:sz="6" w:space="0" w:color="auto"/>
              <w:left w:val="single" w:sz="6" w:space="0" w:color="auto"/>
              <w:bottom w:val="single" w:sz="6" w:space="0" w:color="auto"/>
              <w:right w:val="single" w:sz="6" w:space="0" w:color="auto"/>
            </w:tcBorders>
            <w:shd w:val="clear" w:color="auto" w:fill="FFFFFF"/>
            <w:vAlign w:val="center"/>
          </w:tcPr>
          <w:p w:rsidR="008C2F95" w:rsidRPr="00D44503" w:rsidRDefault="008C2F95" w:rsidP="00D44503">
            <w:pPr>
              <w:rPr>
                <w:rFonts w:ascii="Arial Narrow" w:hAnsi="Arial Narrow"/>
                <w:sz w:val="20"/>
                <w:szCs w:val="20"/>
              </w:rPr>
            </w:pPr>
            <w:r w:rsidRPr="00D44503">
              <w:rPr>
                <w:rFonts w:ascii="Arial Narrow" w:hAnsi="Arial Narrow"/>
                <w:sz w:val="20"/>
                <w:szCs w:val="20"/>
              </w:rPr>
              <w:t>6485-03</w:t>
            </w:r>
          </w:p>
        </w:tc>
        <w:tc>
          <w:tcPr>
            <w:tcW w:w="4858" w:type="dxa"/>
            <w:tcBorders>
              <w:top w:val="single" w:sz="6" w:space="0" w:color="auto"/>
              <w:left w:val="single" w:sz="6" w:space="0" w:color="auto"/>
              <w:bottom w:val="single" w:sz="6" w:space="0" w:color="auto"/>
              <w:right w:val="single" w:sz="6" w:space="0" w:color="auto"/>
            </w:tcBorders>
            <w:shd w:val="clear" w:color="auto" w:fill="FFFFFF"/>
            <w:vAlign w:val="center"/>
          </w:tcPr>
          <w:p w:rsidR="008C2F95" w:rsidRPr="00D44503" w:rsidRDefault="008C2F95" w:rsidP="00D44503">
            <w:pPr>
              <w:rPr>
                <w:rFonts w:ascii="Arial Narrow" w:hAnsi="Arial Narrow"/>
                <w:sz w:val="20"/>
                <w:szCs w:val="20"/>
              </w:rPr>
            </w:pPr>
            <w:r w:rsidRPr="00D44503">
              <w:rPr>
                <w:rFonts w:ascii="Arial Narrow" w:hAnsi="Arial Narrow"/>
                <w:sz w:val="20"/>
                <w:szCs w:val="20"/>
              </w:rPr>
              <w:t>Sobre protección de ecosistemas marinos.</w:t>
            </w:r>
          </w:p>
        </w:tc>
        <w:tc>
          <w:tcPr>
            <w:tcW w:w="1622" w:type="dxa"/>
            <w:tcBorders>
              <w:top w:val="single" w:sz="6" w:space="0" w:color="auto"/>
              <w:left w:val="single" w:sz="6" w:space="0" w:color="auto"/>
              <w:bottom w:val="single" w:sz="6" w:space="0" w:color="auto"/>
              <w:right w:val="single" w:sz="6" w:space="0" w:color="auto"/>
            </w:tcBorders>
            <w:shd w:val="clear" w:color="auto" w:fill="FFFFFF"/>
            <w:vAlign w:val="center"/>
          </w:tcPr>
          <w:p w:rsidR="008C2F95" w:rsidRPr="00D44503" w:rsidRDefault="008C2F95" w:rsidP="00D44503">
            <w:pPr>
              <w:rPr>
                <w:rFonts w:ascii="Arial Narrow" w:hAnsi="Arial Narrow"/>
                <w:sz w:val="20"/>
                <w:szCs w:val="20"/>
              </w:rPr>
            </w:pPr>
            <w:r w:rsidRPr="00D44503">
              <w:rPr>
                <w:rFonts w:ascii="Arial Narrow" w:hAnsi="Arial Narrow"/>
                <w:sz w:val="20"/>
                <w:szCs w:val="20"/>
              </w:rPr>
              <w:t>En tramitación</w:t>
            </w:r>
          </w:p>
        </w:tc>
      </w:tr>
      <w:tr w:rsidR="008C2F95" w:rsidRPr="00545A0E" w:rsidTr="00D44503">
        <w:tblPrEx>
          <w:tblCellMar>
            <w:top w:w="0" w:type="dxa"/>
            <w:bottom w:w="0" w:type="dxa"/>
          </w:tblCellMar>
        </w:tblPrEx>
        <w:trPr>
          <w:trHeight w:hRule="exact" w:val="708"/>
        </w:trPr>
        <w:tc>
          <w:tcPr>
            <w:tcW w:w="1320" w:type="dxa"/>
            <w:tcBorders>
              <w:top w:val="single" w:sz="6" w:space="0" w:color="auto"/>
              <w:left w:val="single" w:sz="6" w:space="0" w:color="auto"/>
              <w:bottom w:val="single" w:sz="6" w:space="0" w:color="auto"/>
              <w:right w:val="single" w:sz="6" w:space="0" w:color="auto"/>
            </w:tcBorders>
            <w:shd w:val="clear" w:color="auto" w:fill="FFFFFF"/>
            <w:vAlign w:val="center"/>
          </w:tcPr>
          <w:p w:rsidR="008C2F95" w:rsidRPr="00D44503" w:rsidRDefault="008C2F95" w:rsidP="00D44503">
            <w:pPr>
              <w:rPr>
                <w:rFonts w:ascii="Arial Narrow" w:hAnsi="Arial Narrow"/>
                <w:sz w:val="20"/>
                <w:szCs w:val="20"/>
              </w:rPr>
            </w:pPr>
            <w:r w:rsidRPr="00D44503">
              <w:rPr>
                <w:rFonts w:ascii="Arial Narrow" w:hAnsi="Arial Narrow"/>
                <w:sz w:val="20"/>
                <w:szCs w:val="20"/>
              </w:rPr>
              <w:t>03/07/2009</w:t>
            </w:r>
          </w:p>
        </w:tc>
        <w:tc>
          <w:tcPr>
            <w:tcW w:w="1272" w:type="dxa"/>
            <w:tcBorders>
              <w:top w:val="single" w:sz="6" w:space="0" w:color="auto"/>
              <w:left w:val="single" w:sz="6" w:space="0" w:color="auto"/>
              <w:bottom w:val="single" w:sz="6" w:space="0" w:color="auto"/>
              <w:right w:val="single" w:sz="6" w:space="0" w:color="auto"/>
            </w:tcBorders>
            <w:shd w:val="clear" w:color="auto" w:fill="FFFFFF"/>
            <w:vAlign w:val="center"/>
          </w:tcPr>
          <w:p w:rsidR="008C2F95" w:rsidRPr="00D44503" w:rsidRDefault="008C2F95" w:rsidP="00D44503">
            <w:pPr>
              <w:rPr>
                <w:rFonts w:ascii="Arial Narrow" w:hAnsi="Arial Narrow"/>
                <w:sz w:val="20"/>
                <w:szCs w:val="20"/>
              </w:rPr>
            </w:pPr>
            <w:r w:rsidRPr="00D44503">
              <w:rPr>
                <w:rFonts w:ascii="Arial Narrow" w:hAnsi="Arial Narrow"/>
                <w:sz w:val="20"/>
                <w:szCs w:val="20"/>
              </w:rPr>
              <w:t>6593-07</w:t>
            </w:r>
          </w:p>
        </w:tc>
        <w:tc>
          <w:tcPr>
            <w:tcW w:w="4858" w:type="dxa"/>
            <w:tcBorders>
              <w:top w:val="single" w:sz="6" w:space="0" w:color="auto"/>
              <w:left w:val="single" w:sz="6" w:space="0" w:color="auto"/>
              <w:bottom w:val="single" w:sz="6" w:space="0" w:color="auto"/>
              <w:right w:val="single" w:sz="6" w:space="0" w:color="auto"/>
            </w:tcBorders>
            <w:shd w:val="clear" w:color="auto" w:fill="FFFFFF"/>
            <w:vAlign w:val="center"/>
          </w:tcPr>
          <w:p w:rsidR="008C2F95" w:rsidRPr="00D44503" w:rsidRDefault="008C2F95" w:rsidP="00D44503">
            <w:pPr>
              <w:rPr>
                <w:rFonts w:ascii="Arial Narrow" w:hAnsi="Arial Narrow"/>
                <w:sz w:val="20"/>
                <w:szCs w:val="20"/>
              </w:rPr>
            </w:pPr>
            <w:r w:rsidRPr="00D44503">
              <w:rPr>
                <w:rFonts w:ascii="Arial Narrow" w:hAnsi="Arial Narrow"/>
                <w:sz w:val="20"/>
                <w:szCs w:val="20"/>
              </w:rPr>
              <w:t>Proyecto de reforma constitucional para incluir el requisito de la residencia en la región para ser elegido Senador.</w:t>
            </w:r>
          </w:p>
        </w:tc>
        <w:tc>
          <w:tcPr>
            <w:tcW w:w="1622" w:type="dxa"/>
            <w:tcBorders>
              <w:top w:val="single" w:sz="6" w:space="0" w:color="auto"/>
              <w:left w:val="single" w:sz="6" w:space="0" w:color="auto"/>
              <w:bottom w:val="single" w:sz="6" w:space="0" w:color="auto"/>
              <w:right w:val="single" w:sz="6" w:space="0" w:color="auto"/>
            </w:tcBorders>
            <w:shd w:val="clear" w:color="auto" w:fill="FFFFFF"/>
            <w:vAlign w:val="center"/>
          </w:tcPr>
          <w:p w:rsidR="008C2F95" w:rsidRPr="00D44503" w:rsidRDefault="008C2F95" w:rsidP="00D44503">
            <w:pPr>
              <w:rPr>
                <w:rFonts w:ascii="Arial Narrow" w:hAnsi="Arial Narrow"/>
                <w:sz w:val="20"/>
                <w:szCs w:val="20"/>
              </w:rPr>
            </w:pPr>
            <w:r w:rsidRPr="00D44503">
              <w:rPr>
                <w:rFonts w:ascii="Arial Narrow" w:hAnsi="Arial Narrow"/>
                <w:sz w:val="20"/>
                <w:szCs w:val="20"/>
              </w:rPr>
              <w:t>En tramitación</w:t>
            </w:r>
          </w:p>
        </w:tc>
      </w:tr>
    </w:tbl>
    <w:p w:rsidR="008C2F95" w:rsidRPr="00830BDA" w:rsidRDefault="008C2F95" w:rsidP="008C2F95">
      <w:pPr>
        <w:rPr>
          <w:sz w:val="20"/>
          <w:szCs w:val="20"/>
        </w:rPr>
      </w:pPr>
      <w:r w:rsidRPr="00830BDA">
        <w:rPr>
          <w:sz w:val="20"/>
          <w:szCs w:val="20"/>
        </w:rPr>
        <w:t xml:space="preserve">Fuente: </w:t>
      </w:r>
      <w:r w:rsidRPr="00830BDA">
        <w:rPr>
          <w:color w:val="000000"/>
          <w:spacing w:val="-17"/>
          <w:sz w:val="20"/>
          <w:szCs w:val="20"/>
          <w:lang w:val="es-ES_tradnl"/>
        </w:rPr>
        <w:t xml:space="preserve">Proyectos Adscritos por </w:t>
      </w:r>
      <w:r>
        <w:rPr>
          <w:color w:val="000000"/>
          <w:spacing w:val="-17"/>
          <w:sz w:val="20"/>
          <w:szCs w:val="20"/>
          <w:lang w:val="es-ES_tradnl"/>
        </w:rPr>
        <w:t xml:space="preserve">Bianchi, </w:t>
      </w:r>
      <w:r w:rsidRPr="00A22AFE">
        <w:rPr>
          <w:sz w:val="20"/>
          <w:szCs w:val="20"/>
        </w:rPr>
        <w:t>http://sil.senado.cl/cgi-bin/sil_mocionesaut.pl?907@</w:t>
      </w:r>
      <w:r>
        <w:rPr>
          <w:sz w:val="20"/>
          <w:szCs w:val="20"/>
        </w:rPr>
        <w:t xml:space="preserve"> </w:t>
      </w:r>
    </w:p>
    <w:p w:rsidR="008C2F95" w:rsidRPr="00830BDA" w:rsidRDefault="008C2F95" w:rsidP="008C2F95">
      <w:pPr>
        <w:shd w:val="clear" w:color="auto" w:fill="FFFFFF"/>
        <w:spacing w:line="269" w:lineRule="exact"/>
        <w:rPr>
          <w:color w:val="000000"/>
          <w:spacing w:val="-11"/>
          <w:sz w:val="22"/>
          <w:szCs w:val="22"/>
        </w:rPr>
      </w:pPr>
    </w:p>
    <w:p w:rsidR="00830BDA" w:rsidRDefault="00830BDA" w:rsidP="00830BDA">
      <w:pPr>
        <w:jc w:val="both"/>
      </w:pPr>
    </w:p>
    <w:p w:rsidR="00830BDA" w:rsidRDefault="00A22AFE" w:rsidP="00830BDA">
      <w:pPr>
        <w:jc w:val="both"/>
      </w:pPr>
      <w:r w:rsidRPr="00A733C5">
        <w:t>2.2.</w:t>
      </w:r>
      <w:r>
        <w:t xml:space="preserve">2.3. </w:t>
      </w:r>
      <w:r w:rsidR="00830BDA" w:rsidRPr="00022CB5">
        <w:t>¿</w:t>
      </w:r>
      <w:r w:rsidRPr="00022CB5">
        <w:t>Qué</w:t>
      </w:r>
      <w:r w:rsidR="00830BDA" w:rsidRPr="00022CB5">
        <w:t xml:space="preserve"> es ser independiente para Carlos Bianchi?</w:t>
      </w:r>
    </w:p>
    <w:p w:rsidR="00830BDA" w:rsidRPr="00022CB5" w:rsidRDefault="00830BDA" w:rsidP="00830BDA">
      <w:pPr>
        <w:jc w:val="both"/>
      </w:pPr>
    </w:p>
    <w:p w:rsidR="00830BDA" w:rsidRPr="00022CB5" w:rsidRDefault="00A22AFE" w:rsidP="00830BDA">
      <w:pPr>
        <w:jc w:val="both"/>
      </w:pPr>
      <w:r>
        <w:tab/>
      </w:r>
      <w:r w:rsidR="00830BDA" w:rsidRPr="00022CB5">
        <w:t xml:space="preserve">Ante la </w:t>
      </w:r>
      <w:r w:rsidR="008C2F95">
        <w:t xml:space="preserve">renuncia de varios </w:t>
      </w:r>
      <w:r w:rsidR="00830BDA" w:rsidRPr="00022CB5">
        <w:t xml:space="preserve">militantes de los </w:t>
      </w:r>
      <w:r w:rsidR="008C2F95">
        <w:t xml:space="preserve">partidos de </w:t>
      </w:r>
      <w:smartTag w:uri="urn:schemas-microsoft-com:office:smarttags" w:element="PersonName">
        <w:smartTagPr>
          <w:attr w:name="ProductID" w:val="La Palmilla No"/>
        </w:smartTagPr>
        <w:r w:rsidR="008C2F95">
          <w:t>la Concertación</w:t>
        </w:r>
      </w:smartTag>
      <w:r w:rsidR="008C2F95">
        <w:t xml:space="preserve"> y algunos de </w:t>
      </w:r>
      <w:smartTag w:uri="urn:schemas-microsoft-com:office:smarttags" w:element="PersonName">
        <w:smartTagPr>
          <w:attr w:name="ProductID" w:val="la Alianza"/>
        </w:smartTagPr>
        <w:r w:rsidR="008C2F95">
          <w:t>la Alianza</w:t>
        </w:r>
      </w:smartTag>
      <w:r w:rsidR="008C2F95">
        <w:t xml:space="preserve">, </w:t>
      </w:r>
      <w:r w:rsidR="00830BDA" w:rsidRPr="00022CB5">
        <w:t xml:space="preserve">el senador Carlos Bianchi realiza una crítica en su columna de opinión donde profundiza en que estos “nuevos independientes”, llamados por él como descolgados “no entienden la lógica de la independencia, porque sus votaciones seguirán amarradas y comprometidas a los órdenes de sus orígenes” </w:t>
      </w:r>
      <w:r w:rsidR="008C2F95">
        <w:t>…</w:t>
      </w:r>
      <w:r w:rsidR="00830BDA" w:rsidRPr="00022CB5">
        <w:t>Por el contrario, el ser independiente es reconocer cada proyecto en su mérito, como nosotros lo hemos venido haciendo desde que entramos a este Honorable Senado”.</w:t>
      </w:r>
      <w:r w:rsidR="008C2F95">
        <w:t xml:space="preserve"> </w:t>
      </w:r>
      <w:r w:rsidR="008C2F95" w:rsidRPr="00022CB5">
        <w:t>(Sitio Web del Senador)</w:t>
      </w:r>
    </w:p>
    <w:p w:rsidR="00110516" w:rsidRDefault="00110516" w:rsidP="00830BDA">
      <w:pPr>
        <w:jc w:val="both"/>
      </w:pPr>
    </w:p>
    <w:p w:rsidR="00830BDA" w:rsidRDefault="00A22AFE" w:rsidP="00830BDA">
      <w:pPr>
        <w:jc w:val="both"/>
      </w:pPr>
      <w:r>
        <w:tab/>
      </w:r>
      <w:r w:rsidR="008C2F95">
        <w:t xml:space="preserve">Declararse independiente, está de moda y según Bianchi </w:t>
      </w:r>
      <w:r w:rsidR="00830BDA" w:rsidRPr="00022CB5">
        <w:t xml:space="preserve"> “…se goza de mayor respeto y popularidad por parte de la ciudadanía, pero no basta con autodeclar</w:t>
      </w:r>
      <w:r w:rsidR="008C2F95">
        <w:t xml:space="preserve">arse como </w:t>
      </w:r>
      <w:r w:rsidR="00830BDA" w:rsidRPr="00022CB5">
        <w:t>independiente para efectivamente ser uno, hay que cumplir algunas condiciones mínimas para serlo…”La primera, y sin ninguna duda, es ser electo en forma independiente, es decir, sin recursos ni apoyos de los dos bloques políticos que han monopolizado a la política y a la vida económica de nuestro país en los últimos 30 años</w:t>
      </w:r>
      <w:r w:rsidR="008C2F95">
        <w:t xml:space="preserve">” y lo </w:t>
      </w:r>
      <w:r w:rsidR="00830BDA" w:rsidRPr="00022CB5">
        <w:t xml:space="preserve">segundo, </w:t>
      </w:r>
      <w:r w:rsidR="008C2F95" w:rsidRPr="00022CB5">
        <w:t>esta</w:t>
      </w:r>
      <w:r w:rsidR="008C2F95">
        <w:t>r</w:t>
      </w:r>
      <w:r w:rsidR="00830BDA" w:rsidRPr="00022CB5">
        <w:t xml:space="preserve"> </w:t>
      </w:r>
      <w:r w:rsidR="008C2F95">
        <w:t>“</w:t>
      </w:r>
      <w:r w:rsidR="00830BDA" w:rsidRPr="00022CB5">
        <w:t>impregnado de una verdadera mirada sobre la política y de un espíritu que supera con creces a los ánimos y a las divisiones que configuran, y que han con</w:t>
      </w:r>
      <w:r w:rsidR="008C2F95">
        <w:t>figurado, a nuestra política”</w:t>
      </w:r>
    </w:p>
    <w:p w:rsidR="00070CA4" w:rsidRDefault="00070CA4" w:rsidP="00070CA4"/>
    <w:p w:rsidR="00070CA4" w:rsidRDefault="00070CA4" w:rsidP="00070CA4">
      <w:pPr>
        <w:numPr>
          <w:ilvl w:val="2"/>
          <w:numId w:val="19"/>
        </w:numPr>
        <w:jc w:val="both"/>
      </w:pPr>
      <w:r>
        <w:t xml:space="preserve">Los Independientes desde la teoría de </w:t>
      </w:r>
      <w:smartTag w:uri="urn:schemas-microsoft-com:office:smarttags" w:element="PersonName">
        <w:smartTagPr>
          <w:attr w:name="ProductID" w:val="la Nacionalizaci￳n"/>
        </w:smartTagPr>
        <w:r>
          <w:t>la Nacionalización</w:t>
        </w:r>
      </w:smartTag>
      <w:r>
        <w:t xml:space="preserve"> de </w:t>
      </w:r>
      <w:smartTag w:uri="urn:schemas-microsoft-com:office:smarttags" w:element="PersonName">
        <w:smartTagPr>
          <w:attr w:name="ProductID" w:val="la Pol￭tica Local."/>
        </w:smartTagPr>
        <w:smartTag w:uri="urn:schemas-microsoft-com:office:smarttags" w:element="PersonName">
          <w:smartTagPr>
            <w:attr w:name="ProductID" w:val="la Pol￭tica"/>
          </w:smartTagPr>
          <w:r>
            <w:t>la Política</w:t>
          </w:r>
        </w:smartTag>
        <w:r>
          <w:t xml:space="preserve"> Local.</w:t>
        </w:r>
      </w:smartTag>
    </w:p>
    <w:p w:rsidR="00070CA4" w:rsidRDefault="00070CA4" w:rsidP="00070CA4">
      <w:pPr>
        <w:shd w:val="clear" w:color="auto" w:fill="FFFFFF"/>
        <w:ind w:firstLine="708"/>
        <w:jc w:val="both"/>
      </w:pPr>
    </w:p>
    <w:p w:rsidR="00070CA4" w:rsidRDefault="00070CA4" w:rsidP="00070CA4">
      <w:pPr>
        <w:shd w:val="clear" w:color="auto" w:fill="FFFFFF"/>
        <w:ind w:firstLine="708"/>
        <w:jc w:val="both"/>
      </w:pPr>
      <w:r>
        <w:t xml:space="preserve">El ámbito local es el casi único espacio de actuación para un independiente, ya que las candidaturas independientes “son incapaces de obtener representación parlamentaria” (Carrillo, 1989: 29). A lo largo del análisis es posible observar que, en general, las candidaturas independientes al Congreso no logran alcanzar escaños, salvo, algunos casos excepcionales, en que estos candidatos logran superar las limitaciones institucionales indicadas en el ítem 2.1 referidas al sistema electoral e inscripción de candidaturas. Específicamente nuestro sistema electoral tiende a favorecer a los grandes partidos políticos en detrimento de las organizaciones minoritarias y las candidaturas independientes. </w:t>
      </w:r>
    </w:p>
    <w:p w:rsidR="00110516" w:rsidRDefault="00110516" w:rsidP="00070CA4">
      <w:pPr>
        <w:shd w:val="clear" w:color="auto" w:fill="FFFFFF"/>
        <w:ind w:firstLine="708"/>
        <w:jc w:val="both"/>
      </w:pPr>
    </w:p>
    <w:p w:rsidR="00070CA4" w:rsidRDefault="00070CA4" w:rsidP="00070CA4">
      <w:pPr>
        <w:shd w:val="clear" w:color="auto" w:fill="FFFFFF"/>
        <w:ind w:firstLine="708"/>
        <w:jc w:val="both"/>
      </w:pPr>
      <w:r>
        <w:t>En este sentido analizaremos los casos exitosos de candidaturas independientes, a partir de dos niveles (Carrillo, 1989)</w:t>
      </w:r>
    </w:p>
    <w:p w:rsidR="00070CA4" w:rsidRDefault="00070CA4" w:rsidP="00070CA4">
      <w:pPr>
        <w:pStyle w:val="Prrafodelista"/>
        <w:numPr>
          <w:ilvl w:val="0"/>
          <w:numId w:val="18"/>
        </w:numPr>
        <w:shd w:val="clear" w:color="auto" w:fill="FFFFFF"/>
        <w:tabs>
          <w:tab w:val="left" w:pos="720"/>
        </w:tabs>
        <w:spacing w:after="0" w:line="240" w:lineRule="auto"/>
        <w:ind w:left="0" w:firstLine="0"/>
      </w:pPr>
      <w:r>
        <w:t>Tamaño del Distrito/Circunscripción; el cual explica que a menor tamaño del distrito o circunscripción aumentaría el nivel de identificación de los individuos con la comunidad y su participación en los asuntos locales (Carrillo, 1989: 31), de tal manera que éste factor ayudaría al nivel de éxito de un candidato independiente, puesto a menor tamaño del distrito se sería fácil establecer una relación de proximidad con su electorado.</w:t>
      </w:r>
    </w:p>
    <w:p w:rsidR="00070CA4" w:rsidRDefault="00070CA4" w:rsidP="00070CA4">
      <w:pPr>
        <w:pStyle w:val="Prrafodelista"/>
        <w:numPr>
          <w:ilvl w:val="0"/>
          <w:numId w:val="18"/>
        </w:numPr>
        <w:shd w:val="clear" w:color="auto" w:fill="FFFFFF"/>
        <w:tabs>
          <w:tab w:val="left" w:pos="720"/>
        </w:tabs>
        <w:spacing w:after="0" w:line="240" w:lineRule="auto"/>
        <w:ind w:left="0" w:firstLine="0"/>
      </w:pPr>
      <w:r>
        <w:t>Nivel de ruralidad; éste nivel de análisis tiene relación con la afirmación que la presencia de independientes coincide con “un modo de percibir el gobierno local” (Carrillo, 1989: 35). En este contexto Carrillo sostiene en contextos de sociedades rurales, en el que “se subraya el apoliticismo, el consenso y el carácter puramente técnico y neutral […] de las decisiones que se adoptan las autoridades locales, que subraya el consenso y el carácter puramente técnico y neutral, de las decisiones que adopten las autoridades locales […] los partidos resultarían algo artificioso” (Carrillo, 1989: 35).</w:t>
      </w:r>
    </w:p>
    <w:p w:rsidR="00070CA4" w:rsidRPr="00F65EE9" w:rsidRDefault="00070CA4" w:rsidP="00070CA4">
      <w:pPr>
        <w:ind w:firstLine="708"/>
        <w:jc w:val="both"/>
        <w:rPr>
          <w:rStyle w:val="apple-style-span"/>
          <w:rFonts w:cs="Arial"/>
        </w:rPr>
      </w:pPr>
      <w:r>
        <w:rPr>
          <w:rStyle w:val="apple-style-span"/>
          <w:rFonts w:cs="Arial"/>
        </w:rPr>
        <w:t>Para analizar lo anterior, en el siguiente cuadro se identifican los casos de candidatos independientes exitosos.</w:t>
      </w:r>
    </w:p>
    <w:p w:rsidR="00070CA4" w:rsidRPr="00F65EE9" w:rsidRDefault="00070CA4" w:rsidP="00070CA4">
      <w:pPr>
        <w:ind w:firstLine="708"/>
        <w:jc w:val="both"/>
        <w:rPr>
          <w:rStyle w:val="apple-style-span"/>
          <w:rFonts w:cs="Arial"/>
        </w:rPr>
      </w:pPr>
    </w:p>
    <w:p w:rsidR="00070CA4" w:rsidRPr="00F65EE9" w:rsidRDefault="00070CA4" w:rsidP="00070CA4">
      <w:pPr>
        <w:ind w:firstLine="708"/>
        <w:jc w:val="both"/>
        <w:rPr>
          <w:rStyle w:val="apple-style-span"/>
          <w:rFonts w:cs="Arial"/>
        </w:rPr>
      </w:pPr>
    </w:p>
    <w:p w:rsidR="00070CA4" w:rsidRPr="00F65EE9" w:rsidRDefault="00070CA4" w:rsidP="00070CA4">
      <w:pPr>
        <w:ind w:firstLine="708"/>
        <w:jc w:val="both"/>
        <w:rPr>
          <w:rStyle w:val="apple-style-span"/>
          <w:rFonts w:cs="Arial"/>
        </w:rPr>
      </w:pPr>
    </w:p>
    <w:p w:rsidR="00070CA4" w:rsidRPr="00F65EE9" w:rsidRDefault="00070CA4" w:rsidP="00070CA4">
      <w:pPr>
        <w:ind w:firstLine="708"/>
        <w:jc w:val="both"/>
        <w:rPr>
          <w:rStyle w:val="apple-style-span"/>
          <w:rFonts w:cs="Arial"/>
        </w:rPr>
      </w:pPr>
    </w:p>
    <w:p w:rsidR="00070CA4" w:rsidRPr="00F65EE9" w:rsidRDefault="00070CA4" w:rsidP="00070CA4">
      <w:pPr>
        <w:ind w:firstLine="708"/>
        <w:jc w:val="both"/>
        <w:rPr>
          <w:rStyle w:val="apple-style-span"/>
          <w:rFonts w:cs="Arial"/>
        </w:rPr>
      </w:pPr>
    </w:p>
    <w:p w:rsidR="00070CA4" w:rsidRPr="00F65EE9" w:rsidRDefault="00070CA4" w:rsidP="00070CA4">
      <w:pPr>
        <w:ind w:firstLine="708"/>
        <w:jc w:val="both"/>
        <w:rPr>
          <w:rStyle w:val="apple-style-span"/>
          <w:rFonts w:cs="Arial"/>
        </w:rPr>
      </w:pPr>
    </w:p>
    <w:p w:rsidR="00070CA4" w:rsidRPr="00F65EE9" w:rsidRDefault="00070CA4" w:rsidP="00070CA4">
      <w:pPr>
        <w:ind w:firstLine="708"/>
        <w:jc w:val="both"/>
        <w:rPr>
          <w:rStyle w:val="apple-style-span"/>
          <w:rFonts w:cs="Arial"/>
        </w:rPr>
      </w:pPr>
    </w:p>
    <w:p w:rsidR="00070CA4" w:rsidRPr="00F65EE9" w:rsidRDefault="00070CA4" w:rsidP="00070CA4">
      <w:pPr>
        <w:ind w:firstLine="708"/>
        <w:jc w:val="both"/>
        <w:rPr>
          <w:rStyle w:val="apple-style-span"/>
          <w:rFonts w:cs="Arial"/>
        </w:rPr>
      </w:pPr>
    </w:p>
    <w:p w:rsidR="00070CA4" w:rsidRPr="00F65EE9" w:rsidRDefault="00070CA4" w:rsidP="00070CA4">
      <w:pPr>
        <w:ind w:firstLine="708"/>
        <w:jc w:val="both"/>
        <w:rPr>
          <w:rStyle w:val="apple-style-span"/>
          <w:rFonts w:cs="Arial"/>
        </w:rPr>
      </w:pPr>
    </w:p>
    <w:p w:rsidR="00070CA4" w:rsidRPr="00F65EE9" w:rsidRDefault="00070CA4" w:rsidP="00070CA4">
      <w:pPr>
        <w:pStyle w:val="Epgrafe"/>
        <w:sectPr w:rsidR="00070CA4" w:rsidRPr="00F65EE9" w:rsidSect="00070CA4">
          <w:pgSz w:w="11906" w:h="16838"/>
          <w:pgMar w:top="1417" w:right="1701" w:bottom="1417" w:left="1701" w:header="708" w:footer="708" w:gutter="0"/>
          <w:cols w:space="708"/>
          <w:docGrid w:linePitch="360"/>
        </w:sectPr>
      </w:pPr>
    </w:p>
    <w:p w:rsidR="00070CA4" w:rsidRPr="00E80F30" w:rsidRDefault="00070CA4" w:rsidP="00070CA4">
      <w:pPr>
        <w:pStyle w:val="Epgrafe"/>
      </w:pPr>
      <w:r w:rsidRPr="00E80F30">
        <w:t xml:space="preserve">Cuadro Nº </w:t>
      </w:r>
      <w:fldSimple w:instr=" SEQ Cuadro_Nº \* ARABIC ">
        <w:r w:rsidR="00837BA4">
          <w:rPr>
            <w:noProof/>
          </w:rPr>
          <w:t>8</w:t>
        </w:r>
      </w:fldSimple>
      <w:r w:rsidRPr="00E80F30">
        <w:t>: Caracterización del territorio de candidaturas independientes exitosas</w:t>
      </w:r>
    </w:p>
    <w:tbl>
      <w:tblPr>
        <w:tblW w:w="131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1320"/>
        <w:gridCol w:w="1380"/>
        <w:gridCol w:w="991"/>
        <w:gridCol w:w="1134"/>
        <w:gridCol w:w="992"/>
        <w:gridCol w:w="1322"/>
        <w:gridCol w:w="1088"/>
        <w:gridCol w:w="1812"/>
        <w:gridCol w:w="1164"/>
      </w:tblGrid>
      <w:tr w:rsidR="00070CA4" w:rsidRPr="00F65EE9" w:rsidTr="00070CA4">
        <w:trPr>
          <w:trHeight w:val="780"/>
        </w:trPr>
        <w:tc>
          <w:tcPr>
            <w:tcW w:w="1980" w:type="dxa"/>
            <w:shd w:val="clear" w:color="auto" w:fill="000000"/>
            <w:noWrap/>
            <w:vAlign w:val="center"/>
          </w:tcPr>
          <w:p w:rsidR="00070CA4" w:rsidRPr="00070CA4" w:rsidRDefault="00070CA4" w:rsidP="00070CA4">
            <w:pPr>
              <w:widowControl w:val="0"/>
              <w:tabs>
                <w:tab w:val="left" w:pos="0"/>
              </w:tabs>
              <w:suppressAutoHyphens/>
              <w:rPr>
                <w:rFonts w:ascii="Arial Narrow" w:hAnsi="Arial Narrow" w:cs="Arial"/>
                <w:b/>
                <w:bCs/>
                <w:spacing w:val="-3"/>
                <w:sz w:val="20"/>
                <w:szCs w:val="20"/>
              </w:rPr>
            </w:pPr>
            <w:r w:rsidRPr="00070CA4">
              <w:rPr>
                <w:rFonts w:ascii="Arial Narrow" w:hAnsi="Arial Narrow" w:cs="Arial"/>
                <w:b/>
                <w:bCs/>
                <w:spacing w:val="-3"/>
                <w:sz w:val="20"/>
                <w:szCs w:val="20"/>
              </w:rPr>
              <w:t>Candidato</w:t>
            </w:r>
          </w:p>
        </w:tc>
        <w:tc>
          <w:tcPr>
            <w:tcW w:w="1320" w:type="dxa"/>
            <w:shd w:val="clear" w:color="auto" w:fill="000000"/>
            <w:noWrap/>
            <w:vAlign w:val="center"/>
          </w:tcPr>
          <w:p w:rsidR="00070CA4" w:rsidRPr="00070CA4" w:rsidRDefault="00070CA4" w:rsidP="00070CA4">
            <w:pPr>
              <w:widowControl w:val="0"/>
              <w:tabs>
                <w:tab w:val="left" w:pos="0"/>
              </w:tabs>
              <w:suppressAutoHyphens/>
              <w:jc w:val="center"/>
              <w:rPr>
                <w:rFonts w:ascii="Arial Narrow" w:hAnsi="Arial Narrow" w:cs="Arial"/>
                <w:b/>
                <w:bCs/>
                <w:spacing w:val="-3"/>
                <w:sz w:val="20"/>
                <w:szCs w:val="20"/>
              </w:rPr>
            </w:pPr>
            <w:r w:rsidRPr="00070CA4">
              <w:rPr>
                <w:rFonts w:ascii="Arial Narrow" w:hAnsi="Arial Narrow" w:cs="Arial"/>
                <w:b/>
                <w:bCs/>
                <w:spacing w:val="-3"/>
                <w:sz w:val="20"/>
                <w:szCs w:val="20"/>
              </w:rPr>
              <w:t>Cargo (Dip/Sen)</w:t>
            </w:r>
          </w:p>
        </w:tc>
        <w:tc>
          <w:tcPr>
            <w:tcW w:w="1380" w:type="dxa"/>
            <w:shd w:val="clear" w:color="auto" w:fill="000000"/>
            <w:noWrap/>
            <w:vAlign w:val="center"/>
          </w:tcPr>
          <w:p w:rsidR="00070CA4" w:rsidRPr="00070CA4" w:rsidRDefault="00070CA4" w:rsidP="00070CA4">
            <w:pPr>
              <w:widowControl w:val="0"/>
              <w:tabs>
                <w:tab w:val="left" w:pos="0"/>
              </w:tabs>
              <w:suppressAutoHyphens/>
              <w:jc w:val="center"/>
              <w:rPr>
                <w:rFonts w:ascii="Arial Narrow" w:hAnsi="Arial Narrow" w:cs="Arial"/>
                <w:b/>
                <w:bCs/>
                <w:spacing w:val="-3"/>
                <w:sz w:val="20"/>
                <w:szCs w:val="20"/>
              </w:rPr>
            </w:pPr>
            <w:r w:rsidRPr="00070CA4">
              <w:rPr>
                <w:rFonts w:ascii="Arial Narrow" w:hAnsi="Arial Narrow" w:cs="Arial"/>
                <w:b/>
                <w:bCs/>
                <w:spacing w:val="-3"/>
                <w:sz w:val="20"/>
                <w:szCs w:val="20"/>
              </w:rPr>
              <w:t>Circuns/Dist</w:t>
            </w:r>
          </w:p>
        </w:tc>
        <w:tc>
          <w:tcPr>
            <w:tcW w:w="991" w:type="dxa"/>
            <w:shd w:val="clear" w:color="auto" w:fill="000000"/>
            <w:noWrap/>
            <w:vAlign w:val="center"/>
          </w:tcPr>
          <w:p w:rsidR="00070CA4" w:rsidRPr="00070CA4" w:rsidRDefault="00070CA4" w:rsidP="00070CA4">
            <w:pPr>
              <w:widowControl w:val="0"/>
              <w:tabs>
                <w:tab w:val="left" w:pos="0"/>
              </w:tabs>
              <w:suppressAutoHyphens/>
              <w:jc w:val="center"/>
              <w:rPr>
                <w:rFonts w:ascii="Arial Narrow" w:hAnsi="Arial Narrow" w:cs="Arial"/>
                <w:b/>
                <w:bCs/>
                <w:spacing w:val="-3"/>
                <w:sz w:val="20"/>
                <w:szCs w:val="20"/>
              </w:rPr>
            </w:pPr>
            <w:r w:rsidRPr="00070CA4">
              <w:rPr>
                <w:rFonts w:ascii="Arial Narrow" w:hAnsi="Arial Narrow" w:cs="Arial"/>
                <w:b/>
                <w:bCs/>
                <w:spacing w:val="-3"/>
                <w:sz w:val="20"/>
                <w:szCs w:val="20"/>
              </w:rPr>
              <w:t>Año</w:t>
            </w:r>
          </w:p>
        </w:tc>
        <w:tc>
          <w:tcPr>
            <w:tcW w:w="1134" w:type="dxa"/>
            <w:shd w:val="clear" w:color="auto" w:fill="000000"/>
            <w:noWrap/>
            <w:vAlign w:val="center"/>
          </w:tcPr>
          <w:p w:rsidR="00070CA4" w:rsidRPr="00070CA4" w:rsidRDefault="00070CA4" w:rsidP="00070CA4">
            <w:pPr>
              <w:widowControl w:val="0"/>
              <w:tabs>
                <w:tab w:val="left" w:pos="0"/>
              </w:tabs>
              <w:suppressAutoHyphens/>
              <w:jc w:val="center"/>
              <w:rPr>
                <w:rFonts w:ascii="Arial Narrow" w:hAnsi="Arial Narrow" w:cs="Arial"/>
                <w:b/>
                <w:bCs/>
                <w:spacing w:val="-3"/>
                <w:sz w:val="20"/>
                <w:szCs w:val="20"/>
              </w:rPr>
            </w:pPr>
            <w:r w:rsidRPr="00070CA4">
              <w:rPr>
                <w:rFonts w:ascii="Arial Narrow" w:hAnsi="Arial Narrow" w:cs="Arial"/>
                <w:b/>
                <w:bCs/>
                <w:spacing w:val="-3"/>
                <w:sz w:val="20"/>
                <w:szCs w:val="20"/>
              </w:rPr>
              <w:t>Nº de Hab inscritos (1)</w:t>
            </w:r>
          </w:p>
        </w:tc>
        <w:tc>
          <w:tcPr>
            <w:tcW w:w="992" w:type="dxa"/>
            <w:shd w:val="clear" w:color="auto" w:fill="000000"/>
            <w:noWrap/>
            <w:vAlign w:val="center"/>
          </w:tcPr>
          <w:p w:rsidR="00070CA4" w:rsidRPr="00070CA4" w:rsidRDefault="00070CA4" w:rsidP="00070CA4">
            <w:pPr>
              <w:widowControl w:val="0"/>
              <w:tabs>
                <w:tab w:val="left" w:pos="0"/>
              </w:tabs>
              <w:suppressAutoHyphens/>
              <w:jc w:val="center"/>
              <w:rPr>
                <w:rFonts w:ascii="Arial Narrow" w:hAnsi="Arial Narrow" w:cs="Arial"/>
                <w:b/>
                <w:bCs/>
                <w:spacing w:val="-3"/>
                <w:sz w:val="20"/>
                <w:szCs w:val="20"/>
              </w:rPr>
            </w:pPr>
            <w:r w:rsidRPr="00070CA4">
              <w:rPr>
                <w:rFonts w:ascii="Arial Narrow" w:hAnsi="Arial Narrow" w:cs="Arial"/>
                <w:b/>
                <w:bCs/>
                <w:spacing w:val="-3"/>
                <w:sz w:val="20"/>
                <w:szCs w:val="20"/>
              </w:rPr>
              <w:t>Votación</w:t>
            </w:r>
          </w:p>
        </w:tc>
        <w:tc>
          <w:tcPr>
            <w:tcW w:w="1322" w:type="dxa"/>
            <w:shd w:val="clear" w:color="auto" w:fill="000000"/>
            <w:noWrap/>
            <w:vAlign w:val="center"/>
          </w:tcPr>
          <w:p w:rsidR="00070CA4" w:rsidRPr="00070CA4" w:rsidRDefault="00070CA4" w:rsidP="00070CA4">
            <w:pPr>
              <w:widowControl w:val="0"/>
              <w:tabs>
                <w:tab w:val="left" w:pos="0"/>
              </w:tabs>
              <w:suppressAutoHyphens/>
              <w:jc w:val="center"/>
              <w:rPr>
                <w:rFonts w:ascii="Arial Narrow" w:hAnsi="Arial Narrow" w:cs="Arial"/>
                <w:b/>
                <w:bCs/>
                <w:spacing w:val="-3"/>
                <w:sz w:val="20"/>
                <w:szCs w:val="20"/>
              </w:rPr>
            </w:pPr>
            <w:r w:rsidRPr="00070CA4">
              <w:rPr>
                <w:rFonts w:ascii="Arial Narrow" w:hAnsi="Arial Narrow" w:cs="Arial"/>
                <w:b/>
                <w:bCs/>
                <w:spacing w:val="-3"/>
                <w:sz w:val="20"/>
                <w:szCs w:val="20"/>
              </w:rPr>
              <w:t>Total Votación Dist/Circ.</w:t>
            </w:r>
          </w:p>
        </w:tc>
        <w:tc>
          <w:tcPr>
            <w:tcW w:w="1088" w:type="dxa"/>
            <w:shd w:val="clear" w:color="auto" w:fill="000000"/>
            <w:noWrap/>
            <w:vAlign w:val="center"/>
          </w:tcPr>
          <w:p w:rsidR="00070CA4" w:rsidRPr="00070CA4" w:rsidRDefault="00070CA4" w:rsidP="00070CA4">
            <w:pPr>
              <w:widowControl w:val="0"/>
              <w:tabs>
                <w:tab w:val="left" w:pos="0"/>
              </w:tabs>
              <w:suppressAutoHyphens/>
              <w:jc w:val="center"/>
              <w:rPr>
                <w:rFonts w:ascii="Arial Narrow" w:hAnsi="Arial Narrow" w:cs="Arial"/>
                <w:b/>
                <w:bCs/>
                <w:spacing w:val="-3"/>
                <w:sz w:val="20"/>
                <w:szCs w:val="20"/>
              </w:rPr>
            </w:pPr>
            <w:r w:rsidRPr="00070CA4">
              <w:rPr>
                <w:rFonts w:ascii="Arial Narrow" w:hAnsi="Arial Narrow" w:cs="Arial"/>
                <w:b/>
                <w:bCs/>
                <w:spacing w:val="-3"/>
                <w:sz w:val="20"/>
                <w:szCs w:val="20"/>
              </w:rPr>
              <w:t>Votación a nivel nacional</w:t>
            </w:r>
          </w:p>
        </w:tc>
        <w:tc>
          <w:tcPr>
            <w:tcW w:w="1812" w:type="dxa"/>
            <w:shd w:val="clear" w:color="auto" w:fill="000000"/>
            <w:vAlign w:val="center"/>
          </w:tcPr>
          <w:p w:rsidR="00070CA4" w:rsidRPr="00070CA4" w:rsidRDefault="00070CA4" w:rsidP="00070CA4">
            <w:pPr>
              <w:widowControl w:val="0"/>
              <w:tabs>
                <w:tab w:val="left" w:pos="0"/>
              </w:tabs>
              <w:suppressAutoHyphens/>
              <w:jc w:val="center"/>
              <w:rPr>
                <w:rFonts w:ascii="Arial Narrow" w:hAnsi="Arial Narrow" w:cs="Arial"/>
                <w:b/>
                <w:bCs/>
                <w:spacing w:val="-3"/>
                <w:sz w:val="20"/>
                <w:szCs w:val="20"/>
              </w:rPr>
            </w:pPr>
            <w:r w:rsidRPr="00070CA4">
              <w:rPr>
                <w:rFonts w:ascii="Arial Narrow" w:hAnsi="Arial Narrow" w:cs="Arial"/>
                <w:b/>
                <w:bCs/>
                <w:spacing w:val="-3"/>
                <w:sz w:val="20"/>
                <w:szCs w:val="20"/>
              </w:rPr>
              <w:t>%Votación Dist/circ. respecto Votación nacional</w:t>
            </w:r>
          </w:p>
        </w:tc>
        <w:tc>
          <w:tcPr>
            <w:tcW w:w="1164" w:type="dxa"/>
            <w:shd w:val="clear" w:color="auto" w:fill="000000"/>
            <w:noWrap/>
            <w:vAlign w:val="center"/>
          </w:tcPr>
          <w:p w:rsidR="00070CA4" w:rsidRPr="00070CA4" w:rsidRDefault="00070CA4" w:rsidP="00070CA4">
            <w:pPr>
              <w:widowControl w:val="0"/>
              <w:tabs>
                <w:tab w:val="left" w:pos="0"/>
              </w:tabs>
              <w:suppressAutoHyphens/>
              <w:jc w:val="center"/>
              <w:rPr>
                <w:rFonts w:ascii="Arial Narrow" w:hAnsi="Arial Narrow" w:cs="Arial"/>
                <w:b/>
                <w:bCs/>
                <w:spacing w:val="-3"/>
                <w:sz w:val="20"/>
                <w:szCs w:val="20"/>
              </w:rPr>
            </w:pPr>
            <w:r w:rsidRPr="00070CA4">
              <w:rPr>
                <w:rFonts w:ascii="Arial Narrow" w:hAnsi="Arial Narrow" w:cs="Arial"/>
                <w:b/>
                <w:bCs/>
                <w:spacing w:val="-3"/>
                <w:sz w:val="20"/>
                <w:szCs w:val="20"/>
              </w:rPr>
              <w:t>% ruralidad</w:t>
            </w:r>
          </w:p>
        </w:tc>
      </w:tr>
      <w:tr w:rsidR="00070CA4" w:rsidRPr="00F65EE9" w:rsidTr="00070CA4">
        <w:trPr>
          <w:trHeight w:val="300"/>
        </w:trPr>
        <w:tc>
          <w:tcPr>
            <w:tcW w:w="1980" w:type="dxa"/>
            <w:shd w:val="clear" w:color="auto" w:fill="BFBFBF"/>
            <w:noWrap/>
            <w:vAlign w:val="center"/>
          </w:tcPr>
          <w:p w:rsidR="00070CA4" w:rsidRPr="00070CA4" w:rsidRDefault="00070CA4" w:rsidP="00070CA4">
            <w:pPr>
              <w:widowControl w:val="0"/>
              <w:tabs>
                <w:tab w:val="left" w:pos="0"/>
              </w:tabs>
              <w:suppressAutoHyphens/>
              <w:rPr>
                <w:rFonts w:ascii="Arial Narrow" w:hAnsi="Arial Narrow" w:cs="Arial"/>
                <w:bCs/>
                <w:color w:val="000000"/>
                <w:spacing w:val="-3"/>
                <w:sz w:val="20"/>
                <w:szCs w:val="20"/>
              </w:rPr>
            </w:pPr>
            <w:r w:rsidRPr="00070CA4">
              <w:rPr>
                <w:rFonts w:ascii="Arial Narrow" w:hAnsi="Arial Narrow" w:cs="Arial"/>
                <w:bCs/>
                <w:color w:val="000000"/>
                <w:spacing w:val="-3"/>
                <w:sz w:val="20"/>
                <w:szCs w:val="20"/>
              </w:rPr>
              <w:t>Rosa González R. (Ind)</w:t>
            </w:r>
          </w:p>
        </w:tc>
        <w:tc>
          <w:tcPr>
            <w:tcW w:w="1320" w:type="dxa"/>
            <w:shd w:val="clear" w:color="auto" w:fill="C0C0C0"/>
            <w:noWrap/>
            <w:vAlign w:val="center"/>
          </w:tcPr>
          <w:p w:rsidR="00070CA4" w:rsidRPr="00070CA4" w:rsidRDefault="00070CA4" w:rsidP="00070CA4">
            <w:pPr>
              <w:widowControl w:val="0"/>
              <w:tabs>
                <w:tab w:val="left" w:pos="0"/>
              </w:tabs>
              <w:suppressAutoHyphens/>
              <w:jc w:val="center"/>
              <w:rPr>
                <w:rFonts w:ascii="Arial Narrow" w:hAnsi="Arial Narrow" w:cs="Arial"/>
                <w:color w:val="000000"/>
                <w:spacing w:val="-3"/>
                <w:sz w:val="20"/>
                <w:szCs w:val="20"/>
              </w:rPr>
            </w:pPr>
            <w:r w:rsidRPr="00070CA4">
              <w:rPr>
                <w:rFonts w:ascii="Arial Narrow" w:hAnsi="Arial Narrow" w:cs="Arial"/>
                <w:color w:val="000000"/>
                <w:spacing w:val="-3"/>
                <w:sz w:val="20"/>
                <w:szCs w:val="20"/>
              </w:rPr>
              <w:t>Diputada</w:t>
            </w:r>
          </w:p>
        </w:tc>
        <w:tc>
          <w:tcPr>
            <w:tcW w:w="1380" w:type="dxa"/>
            <w:shd w:val="clear" w:color="auto" w:fill="C0C0C0"/>
            <w:noWrap/>
            <w:vAlign w:val="center"/>
          </w:tcPr>
          <w:p w:rsidR="00070CA4" w:rsidRPr="00070CA4" w:rsidRDefault="00070CA4" w:rsidP="00070CA4">
            <w:pPr>
              <w:widowControl w:val="0"/>
              <w:tabs>
                <w:tab w:val="left" w:pos="0"/>
              </w:tabs>
              <w:suppressAutoHyphens/>
              <w:jc w:val="center"/>
              <w:rPr>
                <w:rFonts w:ascii="Arial Narrow" w:hAnsi="Arial Narrow" w:cs="Arial"/>
                <w:color w:val="000000"/>
                <w:spacing w:val="-3"/>
                <w:sz w:val="20"/>
                <w:szCs w:val="20"/>
              </w:rPr>
            </w:pPr>
            <w:r w:rsidRPr="00070CA4">
              <w:rPr>
                <w:rFonts w:ascii="Arial Narrow" w:hAnsi="Arial Narrow" w:cs="Arial"/>
                <w:color w:val="000000"/>
                <w:spacing w:val="-3"/>
                <w:sz w:val="20"/>
                <w:szCs w:val="20"/>
              </w:rPr>
              <w:t>Distrito 1</w:t>
            </w:r>
          </w:p>
        </w:tc>
        <w:tc>
          <w:tcPr>
            <w:tcW w:w="991" w:type="dxa"/>
            <w:shd w:val="clear" w:color="auto" w:fill="C0C0C0"/>
            <w:noWrap/>
            <w:vAlign w:val="center"/>
          </w:tcPr>
          <w:p w:rsidR="00070CA4" w:rsidRPr="00070CA4" w:rsidRDefault="00070CA4" w:rsidP="00070CA4">
            <w:pPr>
              <w:widowControl w:val="0"/>
              <w:tabs>
                <w:tab w:val="left" w:pos="0"/>
              </w:tabs>
              <w:suppressAutoHyphens/>
              <w:jc w:val="center"/>
              <w:rPr>
                <w:rFonts w:ascii="Arial Narrow" w:hAnsi="Arial Narrow" w:cs="Arial"/>
                <w:color w:val="000000"/>
                <w:spacing w:val="-3"/>
                <w:sz w:val="20"/>
                <w:szCs w:val="20"/>
              </w:rPr>
            </w:pPr>
            <w:r w:rsidRPr="00070CA4">
              <w:rPr>
                <w:rFonts w:ascii="Arial Narrow" w:hAnsi="Arial Narrow" w:cs="Arial"/>
                <w:color w:val="000000"/>
                <w:spacing w:val="-3"/>
                <w:sz w:val="20"/>
                <w:szCs w:val="20"/>
              </w:rPr>
              <w:t>1997</w:t>
            </w:r>
          </w:p>
        </w:tc>
        <w:tc>
          <w:tcPr>
            <w:tcW w:w="1134" w:type="dxa"/>
            <w:shd w:val="clear" w:color="auto" w:fill="C0C0C0"/>
            <w:noWrap/>
            <w:vAlign w:val="center"/>
          </w:tcPr>
          <w:p w:rsidR="00070CA4" w:rsidRPr="00070CA4" w:rsidRDefault="00070CA4" w:rsidP="00070CA4">
            <w:pPr>
              <w:widowControl w:val="0"/>
              <w:tabs>
                <w:tab w:val="left" w:pos="0"/>
              </w:tabs>
              <w:suppressAutoHyphens/>
              <w:jc w:val="center"/>
              <w:rPr>
                <w:rFonts w:ascii="Arial Narrow" w:hAnsi="Arial Narrow" w:cs="Arial"/>
                <w:color w:val="000000"/>
                <w:spacing w:val="-3"/>
                <w:sz w:val="20"/>
                <w:szCs w:val="20"/>
              </w:rPr>
            </w:pPr>
            <w:r w:rsidRPr="00070CA4">
              <w:rPr>
                <w:rFonts w:ascii="Arial Narrow" w:hAnsi="Arial Narrow" w:cs="Arial"/>
                <w:color w:val="000000"/>
                <w:spacing w:val="-3"/>
                <w:sz w:val="20"/>
                <w:szCs w:val="20"/>
              </w:rPr>
              <w:t>110433</w:t>
            </w:r>
          </w:p>
        </w:tc>
        <w:tc>
          <w:tcPr>
            <w:tcW w:w="992" w:type="dxa"/>
            <w:shd w:val="clear" w:color="auto" w:fill="C0C0C0"/>
            <w:noWrap/>
            <w:vAlign w:val="center"/>
          </w:tcPr>
          <w:p w:rsidR="00070CA4" w:rsidRPr="00070CA4" w:rsidRDefault="00070CA4" w:rsidP="00070CA4">
            <w:pPr>
              <w:widowControl w:val="0"/>
              <w:tabs>
                <w:tab w:val="left" w:pos="0"/>
              </w:tabs>
              <w:suppressAutoHyphens/>
              <w:jc w:val="center"/>
              <w:rPr>
                <w:rFonts w:ascii="Arial Narrow" w:hAnsi="Arial Narrow" w:cs="Arial"/>
                <w:color w:val="000000"/>
                <w:spacing w:val="-3"/>
                <w:sz w:val="20"/>
                <w:szCs w:val="20"/>
              </w:rPr>
            </w:pPr>
            <w:r w:rsidRPr="00070CA4">
              <w:rPr>
                <w:rFonts w:ascii="Arial Narrow" w:hAnsi="Arial Narrow" w:cs="Arial"/>
                <w:color w:val="000000"/>
                <w:spacing w:val="-3"/>
                <w:sz w:val="20"/>
                <w:szCs w:val="20"/>
              </w:rPr>
              <w:t>17.680</w:t>
            </w:r>
          </w:p>
        </w:tc>
        <w:tc>
          <w:tcPr>
            <w:tcW w:w="1322" w:type="dxa"/>
            <w:shd w:val="clear" w:color="auto" w:fill="C0C0C0"/>
            <w:noWrap/>
            <w:vAlign w:val="center"/>
          </w:tcPr>
          <w:p w:rsidR="00070CA4" w:rsidRPr="00070CA4" w:rsidRDefault="00070CA4" w:rsidP="00070CA4">
            <w:pPr>
              <w:widowControl w:val="0"/>
              <w:tabs>
                <w:tab w:val="left" w:pos="0"/>
              </w:tabs>
              <w:suppressAutoHyphens/>
              <w:jc w:val="center"/>
              <w:rPr>
                <w:rFonts w:ascii="Arial Narrow" w:hAnsi="Arial Narrow" w:cs="Arial"/>
                <w:color w:val="000000"/>
                <w:spacing w:val="-3"/>
                <w:sz w:val="20"/>
                <w:szCs w:val="20"/>
              </w:rPr>
            </w:pPr>
            <w:r w:rsidRPr="00070CA4">
              <w:rPr>
                <w:rFonts w:ascii="Arial Narrow" w:hAnsi="Arial Narrow" w:cs="Arial"/>
                <w:color w:val="000000"/>
                <w:spacing w:val="-3"/>
                <w:sz w:val="20"/>
                <w:szCs w:val="20"/>
              </w:rPr>
              <w:t>67.478</w:t>
            </w:r>
          </w:p>
        </w:tc>
        <w:tc>
          <w:tcPr>
            <w:tcW w:w="1088" w:type="dxa"/>
            <w:shd w:val="clear" w:color="auto" w:fill="C0C0C0"/>
            <w:noWrap/>
            <w:vAlign w:val="center"/>
          </w:tcPr>
          <w:p w:rsidR="00070CA4" w:rsidRPr="00070CA4" w:rsidRDefault="00070CA4" w:rsidP="00070CA4">
            <w:pPr>
              <w:widowControl w:val="0"/>
              <w:tabs>
                <w:tab w:val="left" w:pos="0"/>
              </w:tabs>
              <w:suppressAutoHyphens/>
              <w:jc w:val="center"/>
              <w:rPr>
                <w:rFonts w:ascii="Arial Narrow" w:hAnsi="Arial Narrow" w:cs="Arial"/>
                <w:color w:val="000000"/>
                <w:spacing w:val="-3"/>
                <w:sz w:val="20"/>
                <w:szCs w:val="20"/>
              </w:rPr>
            </w:pPr>
            <w:r w:rsidRPr="00070CA4">
              <w:rPr>
                <w:rFonts w:ascii="Arial Narrow" w:hAnsi="Arial Narrow" w:cs="Arial"/>
                <w:color w:val="000000"/>
                <w:spacing w:val="-3"/>
                <w:sz w:val="20"/>
                <w:szCs w:val="20"/>
              </w:rPr>
              <w:t>5.795.773</w:t>
            </w:r>
          </w:p>
        </w:tc>
        <w:tc>
          <w:tcPr>
            <w:tcW w:w="1812" w:type="dxa"/>
            <w:shd w:val="clear" w:color="auto" w:fill="C0C0C0"/>
            <w:noWrap/>
            <w:vAlign w:val="center"/>
          </w:tcPr>
          <w:p w:rsidR="00070CA4" w:rsidRPr="00070CA4" w:rsidRDefault="00070CA4" w:rsidP="00070CA4">
            <w:pPr>
              <w:widowControl w:val="0"/>
              <w:tabs>
                <w:tab w:val="left" w:pos="0"/>
              </w:tabs>
              <w:suppressAutoHyphens/>
              <w:jc w:val="center"/>
              <w:rPr>
                <w:rFonts w:ascii="Arial Narrow" w:hAnsi="Arial Narrow" w:cs="Arial"/>
                <w:color w:val="000000"/>
                <w:spacing w:val="-3"/>
                <w:sz w:val="20"/>
                <w:szCs w:val="20"/>
              </w:rPr>
            </w:pPr>
            <w:r w:rsidRPr="00070CA4">
              <w:rPr>
                <w:rFonts w:ascii="Arial Narrow" w:hAnsi="Arial Narrow" w:cs="Arial"/>
                <w:color w:val="000000"/>
                <w:spacing w:val="-3"/>
                <w:sz w:val="20"/>
                <w:szCs w:val="20"/>
              </w:rPr>
              <w:t>1,164</w:t>
            </w:r>
          </w:p>
        </w:tc>
        <w:tc>
          <w:tcPr>
            <w:tcW w:w="1164" w:type="dxa"/>
            <w:vMerge w:val="restart"/>
            <w:shd w:val="clear" w:color="auto" w:fill="C0C0C0"/>
            <w:noWrap/>
            <w:vAlign w:val="center"/>
          </w:tcPr>
          <w:p w:rsidR="00070CA4" w:rsidRPr="00070CA4" w:rsidRDefault="00070CA4" w:rsidP="00070CA4">
            <w:pPr>
              <w:widowControl w:val="0"/>
              <w:tabs>
                <w:tab w:val="left" w:pos="0"/>
              </w:tabs>
              <w:suppressAutoHyphens/>
              <w:jc w:val="center"/>
              <w:rPr>
                <w:rFonts w:ascii="Arial Narrow" w:hAnsi="Arial Narrow" w:cs="Arial"/>
                <w:color w:val="000000"/>
                <w:spacing w:val="-3"/>
                <w:sz w:val="20"/>
                <w:szCs w:val="20"/>
              </w:rPr>
            </w:pPr>
            <w:r w:rsidRPr="00070CA4">
              <w:rPr>
                <w:rFonts w:ascii="Arial Narrow" w:hAnsi="Arial Narrow" w:cs="Arial"/>
                <w:color w:val="000000"/>
                <w:spacing w:val="-3"/>
                <w:sz w:val="20"/>
                <w:szCs w:val="20"/>
              </w:rPr>
              <w:t>60,09</w:t>
            </w:r>
          </w:p>
        </w:tc>
      </w:tr>
      <w:tr w:rsidR="00070CA4" w:rsidRPr="00F65EE9" w:rsidTr="00070CA4">
        <w:trPr>
          <w:trHeight w:val="300"/>
        </w:trPr>
        <w:tc>
          <w:tcPr>
            <w:tcW w:w="1980" w:type="dxa"/>
            <w:vMerge w:val="restart"/>
            <w:shd w:val="clear" w:color="auto" w:fill="auto"/>
            <w:noWrap/>
            <w:vAlign w:val="center"/>
          </w:tcPr>
          <w:p w:rsidR="00070CA4" w:rsidRPr="00070CA4" w:rsidRDefault="00070CA4" w:rsidP="00070CA4">
            <w:pPr>
              <w:widowControl w:val="0"/>
              <w:tabs>
                <w:tab w:val="left" w:pos="0"/>
              </w:tabs>
              <w:suppressAutoHyphens/>
              <w:rPr>
                <w:rFonts w:ascii="Arial Narrow" w:hAnsi="Arial Narrow" w:cs="Arial"/>
                <w:bCs/>
                <w:spacing w:val="-3"/>
                <w:sz w:val="20"/>
                <w:szCs w:val="20"/>
              </w:rPr>
            </w:pPr>
            <w:r w:rsidRPr="00070CA4">
              <w:rPr>
                <w:rFonts w:ascii="Arial Narrow" w:hAnsi="Arial Narrow" w:cs="Arial"/>
                <w:bCs/>
                <w:spacing w:val="-3"/>
                <w:sz w:val="20"/>
                <w:szCs w:val="20"/>
              </w:rPr>
              <w:t>Rosa González R. (Udi)</w:t>
            </w:r>
          </w:p>
        </w:tc>
        <w:tc>
          <w:tcPr>
            <w:tcW w:w="1320" w:type="dxa"/>
            <w:noWrap/>
            <w:vAlign w:val="center"/>
          </w:tcPr>
          <w:p w:rsidR="00070CA4" w:rsidRPr="00070CA4" w:rsidRDefault="00070CA4" w:rsidP="00070CA4">
            <w:pPr>
              <w:widowControl w:val="0"/>
              <w:tabs>
                <w:tab w:val="left" w:pos="0"/>
              </w:tabs>
              <w:suppressAutoHyphens/>
              <w:jc w:val="center"/>
              <w:rPr>
                <w:rFonts w:ascii="Arial Narrow" w:hAnsi="Arial Narrow" w:cs="Arial"/>
                <w:spacing w:val="-3"/>
                <w:sz w:val="20"/>
                <w:szCs w:val="20"/>
              </w:rPr>
            </w:pPr>
            <w:r w:rsidRPr="00070CA4">
              <w:rPr>
                <w:rFonts w:ascii="Arial Narrow" w:hAnsi="Arial Narrow" w:cs="Arial"/>
                <w:spacing w:val="-3"/>
                <w:sz w:val="20"/>
                <w:szCs w:val="20"/>
              </w:rPr>
              <w:t>Diputada</w:t>
            </w:r>
          </w:p>
        </w:tc>
        <w:tc>
          <w:tcPr>
            <w:tcW w:w="1380" w:type="dxa"/>
            <w:noWrap/>
            <w:vAlign w:val="center"/>
          </w:tcPr>
          <w:p w:rsidR="00070CA4" w:rsidRPr="00070CA4" w:rsidRDefault="00070CA4" w:rsidP="00070CA4">
            <w:pPr>
              <w:widowControl w:val="0"/>
              <w:tabs>
                <w:tab w:val="left" w:pos="0"/>
              </w:tabs>
              <w:suppressAutoHyphens/>
              <w:jc w:val="center"/>
              <w:rPr>
                <w:rFonts w:ascii="Arial Narrow" w:hAnsi="Arial Narrow" w:cs="Arial"/>
                <w:spacing w:val="-3"/>
                <w:sz w:val="20"/>
                <w:szCs w:val="20"/>
              </w:rPr>
            </w:pPr>
            <w:r w:rsidRPr="00070CA4">
              <w:rPr>
                <w:rFonts w:ascii="Arial Narrow" w:hAnsi="Arial Narrow" w:cs="Arial"/>
                <w:spacing w:val="-3"/>
                <w:sz w:val="20"/>
                <w:szCs w:val="20"/>
              </w:rPr>
              <w:t>Distrito 1</w:t>
            </w:r>
          </w:p>
        </w:tc>
        <w:tc>
          <w:tcPr>
            <w:tcW w:w="991" w:type="dxa"/>
            <w:noWrap/>
            <w:vAlign w:val="center"/>
          </w:tcPr>
          <w:p w:rsidR="00070CA4" w:rsidRPr="00070CA4" w:rsidRDefault="00070CA4" w:rsidP="00070CA4">
            <w:pPr>
              <w:widowControl w:val="0"/>
              <w:tabs>
                <w:tab w:val="left" w:pos="0"/>
              </w:tabs>
              <w:suppressAutoHyphens/>
              <w:jc w:val="center"/>
              <w:rPr>
                <w:rFonts w:ascii="Arial Narrow" w:hAnsi="Arial Narrow" w:cs="Arial"/>
                <w:spacing w:val="-3"/>
                <w:sz w:val="20"/>
                <w:szCs w:val="20"/>
              </w:rPr>
            </w:pPr>
            <w:r w:rsidRPr="00070CA4">
              <w:rPr>
                <w:rFonts w:ascii="Arial Narrow" w:hAnsi="Arial Narrow" w:cs="Arial"/>
                <w:spacing w:val="-3"/>
                <w:sz w:val="20"/>
                <w:szCs w:val="20"/>
              </w:rPr>
              <w:t>2001</w:t>
            </w:r>
          </w:p>
        </w:tc>
        <w:tc>
          <w:tcPr>
            <w:tcW w:w="1134" w:type="dxa"/>
            <w:noWrap/>
            <w:vAlign w:val="center"/>
          </w:tcPr>
          <w:p w:rsidR="00070CA4" w:rsidRPr="00070CA4" w:rsidRDefault="00070CA4" w:rsidP="00070CA4">
            <w:pPr>
              <w:widowControl w:val="0"/>
              <w:tabs>
                <w:tab w:val="left" w:pos="0"/>
              </w:tabs>
              <w:suppressAutoHyphens/>
              <w:jc w:val="center"/>
              <w:rPr>
                <w:rFonts w:ascii="Arial Narrow" w:hAnsi="Arial Narrow" w:cs="Arial"/>
                <w:color w:val="000000"/>
                <w:spacing w:val="-3"/>
                <w:sz w:val="20"/>
                <w:szCs w:val="20"/>
              </w:rPr>
            </w:pPr>
            <w:r w:rsidRPr="00070CA4">
              <w:rPr>
                <w:rFonts w:ascii="Arial Narrow" w:hAnsi="Arial Narrow" w:cs="Arial"/>
                <w:color w:val="000000"/>
                <w:spacing w:val="-3"/>
                <w:sz w:val="20"/>
                <w:szCs w:val="20"/>
              </w:rPr>
              <w:t>110433</w:t>
            </w:r>
          </w:p>
        </w:tc>
        <w:tc>
          <w:tcPr>
            <w:tcW w:w="992" w:type="dxa"/>
            <w:noWrap/>
            <w:vAlign w:val="center"/>
          </w:tcPr>
          <w:p w:rsidR="00070CA4" w:rsidRPr="00070CA4" w:rsidRDefault="00070CA4" w:rsidP="00070CA4">
            <w:pPr>
              <w:widowControl w:val="0"/>
              <w:tabs>
                <w:tab w:val="left" w:pos="0"/>
              </w:tabs>
              <w:suppressAutoHyphens/>
              <w:jc w:val="center"/>
              <w:rPr>
                <w:rFonts w:ascii="Arial Narrow" w:hAnsi="Arial Narrow" w:cs="Arial"/>
                <w:spacing w:val="-3"/>
                <w:sz w:val="20"/>
                <w:szCs w:val="20"/>
              </w:rPr>
            </w:pPr>
            <w:r w:rsidRPr="00070CA4">
              <w:rPr>
                <w:rFonts w:ascii="Arial Narrow" w:hAnsi="Arial Narrow" w:cs="Arial"/>
                <w:spacing w:val="-3"/>
                <w:sz w:val="20"/>
                <w:szCs w:val="20"/>
              </w:rPr>
              <w:t>10.835</w:t>
            </w:r>
          </w:p>
        </w:tc>
        <w:tc>
          <w:tcPr>
            <w:tcW w:w="1322" w:type="dxa"/>
            <w:noWrap/>
            <w:vAlign w:val="center"/>
          </w:tcPr>
          <w:p w:rsidR="00070CA4" w:rsidRPr="00070CA4" w:rsidRDefault="00070CA4" w:rsidP="00070CA4">
            <w:pPr>
              <w:widowControl w:val="0"/>
              <w:tabs>
                <w:tab w:val="left" w:pos="0"/>
              </w:tabs>
              <w:suppressAutoHyphens/>
              <w:jc w:val="center"/>
              <w:rPr>
                <w:rFonts w:ascii="Arial Narrow" w:hAnsi="Arial Narrow" w:cs="Arial"/>
                <w:spacing w:val="-3"/>
                <w:sz w:val="20"/>
                <w:szCs w:val="20"/>
              </w:rPr>
            </w:pPr>
            <w:r w:rsidRPr="00070CA4">
              <w:rPr>
                <w:rFonts w:ascii="Arial Narrow" w:hAnsi="Arial Narrow" w:cs="Arial"/>
                <w:spacing w:val="-3"/>
                <w:sz w:val="20"/>
                <w:szCs w:val="20"/>
              </w:rPr>
              <w:t>71.355</w:t>
            </w:r>
          </w:p>
        </w:tc>
        <w:tc>
          <w:tcPr>
            <w:tcW w:w="1088" w:type="dxa"/>
            <w:noWrap/>
            <w:vAlign w:val="center"/>
          </w:tcPr>
          <w:p w:rsidR="00070CA4" w:rsidRPr="00070CA4" w:rsidRDefault="00070CA4" w:rsidP="00070CA4">
            <w:pPr>
              <w:widowControl w:val="0"/>
              <w:tabs>
                <w:tab w:val="left" w:pos="0"/>
              </w:tabs>
              <w:suppressAutoHyphens/>
              <w:jc w:val="center"/>
              <w:rPr>
                <w:rFonts w:ascii="Arial Narrow" w:hAnsi="Arial Narrow" w:cs="Arial"/>
                <w:spacing w:val="-3"/>
                <w:sz w:val="20"/>
                <w:szCs w:val="20"/>
              </w:rPr>
            </w:pPr>
            <w:r w:rsidRPr="00070CA4">
              <w:rPr>
                <w:rFonts w:ascii="Arial Narrow" w:hAnsi="Arial Narrow" w:cs="Arial"/>
                <w:spacing w:val="-3"/>
                <w:sz w:val="20"/>
                <w:szCs w:val="20"/>
              </w:rPr>
              <w:t>6.144.003</w:t>
            </w:r>
          </w:p>
        </w:tc>
        <w:tc>
          <w:tcPr>
            <w:tcW w:w="1812" w:type="dxa"/>
            <w:noWrap/>
            <w:vAlign w:val="center"/>
          </w:tcPr>
          <w:p w:rsidR="00070CA4" w:rsidRPr="00070CA4" w:rsidRDefault="00070CA4" w:rsidP="00070CA4">
            <w:pPr>
              <w:widowControl w:val="0"/>
              <w:tabs>
                <w:tab w:val="left" w:pos="0"/>
              </w:tabs>
              <w:suppressAutoHyphens/>
              <w:jc w:val="center"/>
              <w:rPr>
                <w:rFonts w:ascii="Arial Narrow" w:hAnsi="Arial Narrow" w:cs="Arial"/>
                <w:spacing w:val="-3"/>
                <w:sz w:val="20"/>
                <w:szCs w:val="20"/>
              </w:rPr>
            </w:pPr>
            <w:r w:rsidRPr="00070CA4">
              <w:rPr>
                <w:rFonts w:ascii="Arial Narrow" w:hAnsi="Arial Narrow" w:cs="Arial"/>
                <w:spacing w:val="-3"/>
                <w:sz w:val="20"/>
                <w:szCs w:val="20"/>
              </w:rPr>
              <w:t>1,161</w:t>
            </w:r>
          </w:p>
        </w:tc>
        <w:tc>
          <w:tcPr>
            <w:tcW w:w="1164" w:type="dxa"/>
            <w:vMerge/>
            <w:noWrap/>
            <w:vAlign w:val="center"/>
          </w:tcPr>
          <w:p w:rsidR="00070CA4" w:rsidRPr="00070CA4" w:rsidRDefault="00070CA4" w:rsidP="00070CA4">
            <w:pPr>
              <w:widowControl w:val="0"/>
              <w:tabs>
                <w:tab w:val="left" w:pos="0"/>
              </w:tabs>
              <w:suppressAutoHyphens/>
              <w:jc w:val="center"/>
              <w:rPr>
                <w:rFonts w:ascii="Arial Narrow" w:hAnsi="Arial Narrow" w:cs="Arial"/>
                <w:color w:val="000000"/>
                <w:spacing w:val="-3"/>
                <w:sz w:val="20"/>
                <w:szCs w:val="20"/>
              </w:rPr>
            </w:pPr>
          </w:p>
        </w:tc>
      </w:tr>
      <w:tr w:rsidR="00070CA4" w:rsidRPr="00F65EE9" w:rsidTr="00070CA4">
        <w:trPr>
          <w:trHeight w:val="300"/>
        </w:trPr>
        <w:tc>
          <w:tcPr>
            <w:tcW w:w="1980" w:type="dxa"/>
            <w:vMerge/>
            <w:shd w:val="clear" w:color="auto" w:fill="auto"/>
            <w:vAlign w:val="center"/>
          </w:tcPr>
          <w:p w:rsidR="00070CA4" w:rsidRPr="00070CA4" w:rsidRDefault="00070CA4" w:rsidP="00070CA4">
            <w:pPr>
              <w:widowControl w:val="0"/>
              <w:tabs>
                <w:tab w:val="left" w:pos="0"/>
              </w:tabs>
              <w:suppressAutoHyphens/>
              <w:rPr>
                <w:rFonts w:ascii="Arial Narrow" w:hAnsi="Arial Narrow" w:cs="Arial"/>
                <w:bCs/>
                <w:spacing w:val="-3"/>
                <w:sz w:val="20"/>
                <w:szCs w:val="20"/>
              </w:rPr>
            </w:pPr>
          </w:p>
        </w:tc>
        <w:tc>
          <w:tcPr>
            <w:tcW w:w="1320" w:type="dxa"/>
            <w:shd w:val="clear" w:color="auto" w:fill="C0C0C0"/>
            <w:noWrap/>
            <w:vAlign w:val="center"/>
          </w:tcPr>
          <w:p w:rsidR="00070CA4" w:rsidRPr="00070CA4" w:rsidRDefault="00070CA4" w:rsidP="00070CA4">
            <w:pPr>
              <w:widowControl w:val="0"/>
              <w:tabs>
                <w:tab w:val="left" w:pos="0"/>
              </w:tabs>
              <w:suppressAutoHyphens/>
              <w:jc w:val="center"/>
              <w:rPr>
                <w:rFonts w:ascii="Arial Narrow" w:hAnsi="Arial Narrow" w:cs="Arial"/>
                <w:spacing w:val="-3"/>
                <w:sz w:val="20"/>
                <w:szCs w:val="20"/>
              </w:rPr>
            </w:pPr>
            <w:r w:rsidRPr="00070CA4">
              <w:rPr>
                <w:rFonts w:ascii="Arial Narrow" w:hAnsi="Arial Narrow" w:cs="Arial"/>
                <w:spacing w:val="-3"/>
                <w:sz w:val="20"/>
                <w:szCs w:val="20"/>
              </w:rPr>
              <w:t>No electa</w:t>
            </w:r>
          </w:p>
        </w:tc>
        <w:tc>
          <w:tcPr>
            <w:tcW w:w="1380" w:type="dxa"/>
            <w:shd w:val="clear" w:color="auto" w:fill="C0C0C0"/>
            <w:noWrap/>
            <w:vAlign w:val="center"/>
          </w:tcPr>
          <w:p w:rsidR="00070CA4" w:rsidRPr="00070CA4" w:rsidRDefault="00070CA4" w:rsidP="00070CA4">
            <w:pPr>
              <w:widowControl w:val="0"/>
              <w:tabs>
                <w:tab w:val="left" w:pos="0"/>
              </w:tabs>
              <w:suppressAutoHyphens/>
              <w:jc w:val="center"/>
              <w:rPr>
                <w:rFonts w:ascii="Arial Narrow" w:hAnsi="Arial Narrow" w:cs="Arial"/>
                <w:spacing w:val="-3"/>
                <w:sz w:val="20"/>
                <w:szCs w:val="20"/>
              </w:rPr>
            </w:pPr>
            <w:r w:rsidRPr="00070CA4">
              <w:rPr>
                <w:rFonts w:ascii="Arial Narrow" w:hAnsi="Arial Narrow" w:cs="Arial"/>
                <w:spacing w:val="-3"/>
                <w:sz w:val="20"/>
                <w:szCs w:val="20"/>
              </w:rPr>
              <w:t>Distrito 1</w:t>
            </w:r>
          </w:p>
        </w:tc>
        <w:tc>
          <w:tcPr>
            <w:tcW w:w="991" w:type="dxa"/>
            <w:shd w:val="clear" w:color="auto" w:fill="C0C0C0"/>
            <w:noWrap/>
            <w:vAlign w:val="center"/>
          </w:tcPr>
          <w:p w:rsidR="00070CA4" w:rsidRPr="00070CA4" w:rsidRDefault="00070CA4" w:rsidP="00070CA4">
            <w:pPr>
              <w:widowControl w:val="0"/>
              <w:tabs>
                <w:tab w:val="left" w:pos="0"/>
              </w:tabs>
              <w:suppressAutoHyphens/>
              <w:jc w:val="center"/>
              <w:rPr>
                <w:rFonts w:ascii="Arial Narrow" w:hAnsi="Arial Narrow" w:cs="Arial"/>
                <w:spacing w:val="-3"/>
                <w:sz w:val="20"/>
                <w:szCs w:val="20"/>
              </w:rPr>
            </w:pPr>
            <w:r w:rsidRPr="00070CA4">
              <w:rPr>
                <w:rFonts w:ascii="Arial Narrow" w:hAnsi="Arial Narrow" w:cs="Arial"/>
                <w:spacing w:val="-3"/>
                <w:sz w:val="20"/>
                <w:szCs w:val="20"/>
              </w:rPr>
              <w:t>2005</w:t>
            </w:r>
          </w:p>
        </w:tc>
        <w:tc>
          <w:tcPr>
            <w:tcW w:w="1134" w:type="dxa"/>
            <w:shd w:val="clear" w:color="auto" w:fill="C0C0C0"/>
            <w:noWrap/>
            <w:vAlign w:val="center"/>
          </w:tcPr>
          <w:p w:rsidR="00070CA4" w:rsidRPr="00070CA4" w:rsidRDefault="00070CA4" w:rsidP="00070CA4">
            <w:pPr>
              <w:widowControl w:val="0"/>
              <w:tabs>
                <w:tab w:val="left" w:pos="0"/>
              </w:tabs>
              <w:suppressAutoHyphens/>
              <w:jc w:val="center"/>
              <w:rPr>
                <w:rFonts w:ascii="Arial Narrow" w:hAnsi="Arial Narrow" w:cs="Arial"/>
                <w:color w:val="000000"/>
                <w:spacing w:val="-3"/>
                <w:sz w:val="20"/>
                <w:szCs w:val="20"/>
              </w:rPr>
            </w:pPr>
            <w:r w:rsidRPr="00070CA4">
              <w:rPr>
                <w:rFonts w:ascii="Arial Narrow" w:hAnsi="Arial Narrow" w:cs="Arial"/>
                <w:color w:val="000000"/>
                <w:spacing w:val="-3"/>
                <w:sz w:val="20"/>
                <w:szCs w:val="20"/>
              </w:rPr>
              <w:t>110433</w:t>
            </w:r>
          </w:p>
        </w:tc>
        <w:tc>
          <w:tcPr>
            <w:tcW w:w="992" w:type="dxa"/>
            <w:shd w:val="clear" w:color="auto" w:fill="C0C0C0"/>
            <w:noWrap/>
            <w:vAlign w:val="center"/>
          </w:tcPr>
          <w:p w:rsidR="00070CA4" w:rsidRPr="00070CA4" w:rsidRDefault="00070CA4" w:rsidP="00070CA4">
            <w:pPr>
              <w:widowControl w:val="0"/>
              <w:tabs>
                <w:tab w:val="left" w:pos="0"/>
              </w:tabs>
              <w:suppressAutoHyphens/>
              <w:jc w:val="center"/>
              <w:rPr>
                <w:rFonts w:ascii="Arial Narrow" w:hAnsi="Arial Narrow" w:cs="Arial"/>
                <w:spacing w:val="-3"/>
                <w:sz w:val="20"/>
                <w:szCs w:val="20"/>
              </w:rPr>
            </w:pPr>
            <w:r w:rsidRPr="00070CA4">
              <w:rPr>
                <w:rFonts w:ascii="Arial Narrow" w:hAnsi="Arial Narrow" w:cs="Arial"/>
                <w:spacing w:val="-3"/>
                <w:sz w:val="20"/>
                <w:szCs w:val="20"/>
              </w:rPr>
              <w:t>5.895</w:t>
            </w:r>
          </w:p>
        </w:tc>
        <w:tc>
          <w:tcPr>
            <w:tcW w:w="1322" w:type="dxa"/>
            <w:shd w:val="clear" w:color="auto" w:fill="C0C0C0"/>
            <w:noWrap/>
            <w:vAlign w:val="center"/>
          </w:tcPr>
          <w:p w:rsidR="00070CA4" w:rsidRPr="00070CA4" w:rsidRDefault="00070CA4" w:rsidP="00070CA4">
            <w:pPr>
              <w:widowControl w:val="0"/>
              <w:tabs>
                <w:tab w:val="left" w:pos="0"/>
              </w:tabs>
              <w:suppressAutoHyphens/>
              <w:jc w:val="center"/>
              <w:rPr>
                <w:rFonts w:ascii="Arial Narrow" w:hAnsi="Arial Narrow" w:cs="Arial"/>
                <w:spacing w:val="-3"/>
                <w:sz w:val="20"/>
                <w:szCs w:val="20"/>
              </w:rPr>
            </w:pPr>
            <w:r w:rsidRPr="00070CA4">
              <w:rPr>
                <w:rFonts w:ascii="Arial Narrow" w:hAnsi="Arial Narrow" w:cs="Arial"/>
                <w:spacing w:val="-3"/>
                <w:sz w:val="20"/>
                <w:szCs w:val="20"/>
              </w:rPr>
              <w:t>74.274</w:t>
            </w:r>
          </w:p>
        </w:tc>
        <w:tc>
          <w:tcPr>
            <w:tcW w:w="1088" w:type="dxa"/>
            <w:shd w:val="clear" w:color="auto" w:fill="C0C0C0"/>
            <w:noWrap/>
            <w:vAlign w:val="center"/>
          </w:tcPr>
          <w:p w:rsidR="00070CA4" w:rsidRPr="00070CA4" w:rsidRDefault="00070CA4" w:rsidP="00070CA4">
            <w:pPr>
              <w:widowControl w:val="0"/>
              <w:tabs>
                <w:tab w:val="left" w:pos="0"/>
              </w:tabs>
              <w:suppressAutoHyphens/>
              <w:jc w:val="center"/>
              <w:rPr>
                <w:rFonts w:ascii="Arial Narrow" w:hAnsi="Arial Narrow" w:cs="Arial"/>
                <w:spacing w:val="-3"/>
                <w:sz w:val="20"/>
                <w:szCs w:val="20"/>
              </w:rPr>
            </w:pPr>
            <w:r w:rsidRPr="00070CA4">
              <w:rPr>
                <w:rFonts w:ascii="Arial Narrow" w:hAnsi="Arial Narrow" w:cs="Arial"/>
                <w:spacing w:val="-3"/>
                <w:sz w:val="20"/>
                <w:szCs w:val="20"/>
              </w:rPr>
              <w:t>6.601.811</w:t>
            </w:r>
          </w:p>
        </w:tc>
        <w:tc>
          <w:tcPr>
            <w:tcW w:w="1812" w:type="dxa"/>
            <w:shd w:val="clear" w:color="auto" w:fill="C0C0C0"/>
            <w:noWrap/>
            <w:vAlign w:val="center"/>
          </w:tcPr>
          <w:p w:rsidR="00070CA4" w:rsidRPr="00070CA4" w:rsidRDefault="00070CA4" w:rsidP="00070CA4">
            <w:pPr>
              <w:widowControl w:val="0"/>
              <w:tabs>
                <w:tab w:val="left" w:pos="0"/>
              </w:tabs>
              <w:suppressAutoHyphens/>
              <w:jc w:val="center"/>
              <w:rPr>
                <w:rFonts w:ascii="Arial Narrow" w:hAnsi="Arial Narrow" w:cs="Arial"/>
                <w:spacing w:val="-3"/>
                <w:sz w:val="20"/>
                <w:szCs w:val="20"/>
              </w:rPr>
            </w:pPr>
            <w:r w:rsidRPr="00070CA4">
              <w:rPr>
                <w:rFonts w:ascii="Arial Narrow" w:hAnsi="Arial Narrow" w:cs="Arial"/>
                <w:spacing w:val="-3"/>
                <w:sz w:val="20"/>
                <w:szCs w:val="20"/>
              </w:rPr>
              <w:t>1,125</w:t>
            </w:r>
          </w:p>
        </w:tc>
        <w:tc>
          <w:tcPr>
            <w:tcW w:w="1164" w:type="dxa"/>
            <w:vMerge/>
            <w:shd w:val="clear" w:color="auto" w:fill="C0C0C0"/>
            <w:noWrap/>
            <w:vAlign w:val="center"/>
          </w:tcPr>
          <w:p w:rsidR="00070CA4" w:rsidRPr="00070CA4" w:rsidRDefault="00070CA4" w:rsidP="00070CA4">
            <w:pPr>
              <w:widowControl w:val="0"/>
              <w:tabs>
                <w:tab w:val="left" w:pos="0"/>
              </w:tabs>
              <w:suppressAutoHyphens/>
              <w:jc w:val="center"/>
              <w:rPr>
                <w:rFonts w:ascii="Arial Narrow" w:hAnsi="Arial Narrow" w:cs="Arial"/>
                <w:color w:val="000000"/>
                <w:spacing w:val="-3"/>
                <w:sz w:val="20"/>
                <w:szCs w:val="20"/>
              </w:rPr>
            </w:pPr>
          </w:p>
        </w:tc>
      </w:tr>
      <w:tr w:rsidR="00070CA4" w:rsidRPr="00F65EE9" w:rsidTr="00070CA4">
        <w:trPr>
          <w:trHeight w:val="300"/>
        </w:trPr>
        <w:tc>
          <w:tcPr>
            <w:tcW w:w="1980" w:type="dxa"/>
            <w:shd w:val="clear" w:color="auto" w:fill="BFBFBF"/>
            <w:noWrap/>
            <w:vAlign w:val="center"/>
          </w:tcPr>
          <w:p w:rsidR="00070CA4" w:rsidRPr="00070CA4" w:rsidRDefault="00070CA4" w:rsidP="00070CA4">
            <w:pPr>
              <w:widowControl w:val="0"/>
              <w:tabs>
                <w:tab w:val="left" w:pos="0"/>
              </w:tabs>
              <w:suppressAutoHyphens/>
              <w:rPr>
                <w:rFonts w:ascii="Arial Narrow" w:hAnsi="Arial Narrow" w:cs="Arial"/>
                <w:bCs/>
                <w:color w:val="000000"/>
                <w:spacing w:val="-3"/>
                <w:sz w:val="20"/>
                <w:szCs w:val="20"/>
              </w:rPr>
            </w:pPr>
            <w:r w:rsidRPr="00070CA4">
              <w:rPr>
                <w:rFonts w:ascii="Arial Narrow" w:hAnsi="Arial Narrow" w:cs="Arial"/>
                <w:bCs/>
                <w:color w:val="000000"/>
                <w:spacing w:val="-3"/>
                <w:sz w:val="20"/>
                <w:szCs w:val="20"/>
              </w:rPr>
              <w:t>Hosain Sabag Ind</w:t>
            </w:r>
          </w:p>
        </w:tc>
        <w:tc>
          <w:tcPr>
            <w:tcW w:w="1320" w:type="dxa"/>
            <w:noWrap/>
            <w:vAlign w:val="center"/>
          </w:tcPr>
          <w:p w:rsidR="00070CA4" w:rsidRPr="00070CA4" w:rsidRDefault="00070CA4" w:rsidP="00070CA4">
            <w:pPr>
              <w:widowControl w:val="0"/>
              <w:tabs>
                <w:tab w:val="left" w:pos="0"/>
              </w:tabs>
              <w:suppressAutoHyphens/>
              <w:jc w:val="center"/>
              <w:rPr>
                <w:rFonts w:ascii="Arial Narrow" w:hAnsi="Arial Narrow" w:cs="Arial"/>
                <w:color w:val="000000"/>
                <w:spacing w:val="-3"/>
                <w:sz w:val="20"/>
                <w:szCs w:val="20"/>
              </w:rPr>
            </w:pPr>
            <w:r w:rsidRPr="00070CA4">
              <w:rPr>
                <w:rFonts w:ascii="Arial Narrow" w:hAnsi="Arial Narrow" w:cs="Arial"/>
                <w:color w:val="000000"/>
                <w:spacing w:val="-3"/>
                <w:sz w:val="20"/>
                <w:szCs w:val="20"/>
              </w:rPr>
              <w:t>Diputado</w:t>
            </w:r>
          </w:p>
        </w:tc>
        <w:tc>
          <w:tcPr>
            <w:tcW w:w="1380" w:type="dxa"/>
            <w:noWrap/>
            <w:vAlign w:val="center"/>
          </w:tcPr>
          <w:p w:rsidR="00070CA4" w:rsidRPr="00070CA4" w:rsidRDefault="00070CA4" w:rsidP="00070CA4">
            <w:pPr>
              <w:widowControl w:val="0"/>
              <w:tabs>
                <w:tab w:val="left" w:pos="0"/>
              </w:tabs>
              <w:suppressAutoHyphens/>
              <w:jc w:val="center"/>
              <w:rPr>
                <w:rFonts w:ascii="Arial Narrow" w:hAnsi="Arial Narrow" w:cs="Arial"/>
                <w:color w:val="000000"/>
                <w:spacing w:val="-3"/>
                <w:sz w:val="20"/>
                <w:szCs w:val="20"/>
              </w:rPr>
            </w:pPr>
            <w:r w:rsidRPr="00070CA4">
              <w:rPr>
                <w:rFonts w:ascii="Arial Narrow" w:hAnsi="Arial Narrow" w:cs="Arial"/>
                <w:color w:val="000000"/>
                <w:spacing w:val="-3"/>
                <w:sz w:val="20"/>
                <w:szCs w:val="20"/>
              </w:rPr>
              <w:t>Distrito 42</w:t>
            </w:r>
          </w:p>
        </w:tc>
        <w:tc>
          <w:tcPr>
            <w:tcW w:w="991" w:type="dxa"/>
            <w:noWrap/>
            <w:vAlign w:val="center"/>
          </w:tcPr>
          <w:p w:rsidR="00070CA4" w:rsidRPr="00070CA4" w:rsidRDefault="00070CA4" w:rsidP="00070CA4">
            <w:pPr>
              <w:widowControl w:val="0"/>
              <w:tabs>
                <w:tab w:val="left" w:pos="0"/>
              </w:tabs>
              <w:suppressAutoHyphens/>
              <w:jc w:val="center"/>
              <w:rPr>
                <w:rFonts w:ascii="Arial Narrow" w:hAnsi="Arial Narrow" w:cs="Arial"/>
                <w:color w:val="000000"/>
                <w:spacing w:val="-3"/>
                <w:sz w:val="20"/>
                <w:szCs w:val="20"/>
              </w:rPr>
            </w:pPr>
            <w:r w:rsidRPr="00070CA4">
              <w:rPr>
                <w:rFonts w:ascii="Arial Narrow" w:hAnsi="Arial Narrow" w:cs="Arial"/>
                <w:color w:val="000000"/>
                <w:spacing w:val="-3"/>
                <w:sz w:val="20"/>
                <w:szCs w:val="20"/>
              </w:rPr>
              <w:t>1989</w:t>
            </w:r>
          </w:p>
        </w:tc>
        <w:tc>
          <w:tcPr>
            <w:tcW w:w="1134" w:type="dxa"/>
            <w:noWrap/>
            <w:vAlign w:val="center"/>
          </w:tcPr>
          <w:p w:rsidR="00070CA4" w:rsidRPr="00070CA4" w:rsidRDefault="00070CA4" w:rsidP="00070CA4">
            <w:pPr>
              <w:widowControl w:val="0"/>
              <w:tabs>
                <w:tab w:val="left" w:pos="0"/>
              </w:tabs>
              <w:suppressAutoHyphens/>
              <w:jc w:val="center"/>
              <w:rPr>
                <w:rFonts w:ascii="Arial Narrow" w:hAnsi="Arial Narrow" w:cs="Arial"/>
                <w:color w:val="000000"/>
                <w:spacing w:val="-3"/>
                <w:sz w:val="20"/>
                <w:szCs w:val="20"/>
              </w:rPr>
            </w:pPr>
            <w:r w:rsidRPr="00070CA4">
              <w:rPr>
                <w:rFonts w:ascii="Arial Narrow" w:hAnsi="Arial Narrow" w:cs="Arial"/>
                <w:color w:val="000000"/>
                <w:spacing w:val="-3"/>
                <w:sz w:val="20"/>
                <w:szCs w:val="20"/>
              </w:rPr>
              <w:t>142140</w:t>
            </w:r>
          </w:p>
        </w:tc>
        <w:tc>
          <w:tcPr>
            <w:tcW w:w="992" w:type="dxa"/>
            <w:noWrap/>
            <w:vAlign w:val="center"/>
          </w:tcPr>
          <w:p w:rsidR="00070CA4" w:rsidRPr="00070CA4" w:rsidRDefault="00070CA4" w:rsidP="00070CA4">
            <w:pPr>
              <w:widowControl w:val="0"/>
              <w:tabs>
                <w:tab w:val="left" w:pos="0"/>
              </w:tabs>
              <w:suppressAutoHyphens/>
              <w:jc w:val="center"/>
              <w:rPr>
                <w:rFonts w:ascii="Arial Narrow" w:hAnsi="Arial Narrow" w:cs="Arial"/>
                <w:color w:val="000000"/>
                <w:spacing w:val="-3"/>
                <w:sz w:val="20"/>
                <w:szCs w:val="20"/>
              </w:rPr>
            </w:pPr>
            <w:r w:rsidRPr="00070CA4">
              <w:rPr>
                <w:rFonts w:ascii="Arial Narrow" w:hAnsi="Arial Narrow" w:cs="Arial"/>
                <w:color w:val="000000"/>
                <w:spacing w:val="-3"/>
                <w:sz w:val="20"/>
                <w:szCs w:val="20"/>
              </w:rPr>
              <w:t>43.194</w:t>
            </w:r>
          </w:p>
        </w:tc>
        <w:tc>
          <w:tcPr>
            <w:tcW w:w="1322" w:type="dxa"/>
            <w:noWrap/>
            <w:vAlign w:val="center"/>
          </w:tcPr>
          <w:p w:rsidR="00070CA4" w:rsidRPr="00070CA4" w:rsidRDefault="00070CA4" w:rsidP="00070CA4">
            <w:pPr>
              <w:widowControl w:val="0"/>
              <w:tabs>
                <w:tab w:val="left" w:pos="0"/>
              </w:tabs>
              <w:suppressAutoHyphens/>
              <w:jc w:val="center"/>
              <w:rPr>
                <w:rFonts w:ascii="Arial Narrow" w:hAnsi="Arial Narrow" w:cs="Arial"/>
                <w:color w:val="000000"/>
                <w:spacing w:val="-3"/>
                <w:sz w:val="20"/>
                <w:szCs w:val="20"/>
              </w:rPr>
            </w:pPr>
            <w:r w:rsidRPr="00070CA4">
              <w:rPr>
                <w:rFonts w:ascii="Arial Narrow" w:hAnsi="Arial Narrow" w:cs="Arial"/>
                <w:color w:val="000000"/>
                <w:spacing w:val="-3"/>
                <w:sz w:val="20"/>
                <w:szCs w:val="20"/>
              </w:rPr>
              <w:t>110.586</w:t>
            </w:r>
          </w:p>
        </w:tc>
        <w:tc>
          <w:tcPr>
            <w:tcW w:w="1088" w:type="dxa"/>
            <w:noWrap/>
            <w:vAlign w:val="center"/>
          </w:tcPr>
          <w:p w:rsidR="00070CA4" w:rsidRPr="00070CA4" w:rsidRDefault="00070CA4" w:rsidP="00070CA4">
            <w:pPr>
              <w:widowControl w:val="0"/>
              <w:tabs>
                <w:tab w:val="left" w:pos="0"/>
              </w:tabs>
              <w:suppressAutoHyphens/>
              <w:jc w:val="center"/>
              <w:rPr>
                <w:rFonts w:ascii="Arial Narrow" w:hAnsi="Arial Narrow" w:cs="Arial"/>
                <w:color w:val="000000"/>
                <w:spacing w:val="-3"/>
                <w:sz w:val="20"/>
                <w:szCs w:val="20"/>
              </w:rPr>
            </w:pPr>
            <w:r w:rsidRPr="00070CA4">
              <w:rPr>
                <w:rFonts w:ascii="Arial Narrow" w:hAnsi="Arial Narrow" w:cs="Arial"/>
                <w:color w:val="000000"/>
                <w:spacing w:val="-3"/>
                <w:sz w:val="20"/>
                <w:szCs w:val="20"/>
              </w:rPr>
              <w:t>6.797.122</w:t>
            </w:r>
          </w:p>
        </w:tc>
        <w:tc>
          <w:tcPr>
            <w:tcW w:w="1812" w:type="dxa"/>
            <w:noWrap/>
            <w:vAlign w:val="center"/>
          </w:tcPr>
          <w:p w:rsidR="00070CA4" w:rsidRPr="00070CA4" w:rsidRDefault="00070CA4" w:rsidP="00070CA4">
            <w:pPr>
              <w:widowControl w:val="0"/>
              <w:tabs>
                <w:tab w:val="left" w:pos="0"/>
              </w:tabs>
              <w:suppressAutoHyphens/>
              <w:jc w:val="center"/>
              <w:rPr>
                <w:rFonts w:ascii="Arial Narrow" w:hAnsi="Arial Narrow" w:cs="Arial"/>
                <w:spacing w:val="-3"/>
                <w:sz w:val="20"/>
                <w:szCs w:val="20"/>
              </w:rPr>
            </w:pPr>
            <w:r w:rsidRPr="00070CA4">
              <w:rPr>
                <w:rFonts w:ascii="Arial Narrow" w:hAnsi="Arial Narrow" w:cs="Arial"/>
                <w:spacing w:val="-3"/>
                <w:sz w:val="20"/>
                <w:szCs w:val="20"/>
              </w:rPr>
              <w:t>1,627</w:t>
            </w:r>
          </w:p>
        </w:tc>
        <w:tc>
          <w:tcPr>
            <w:tcW w:w="1164" w:type="dxa"/>
            <w:vMerge w:val="restart"/>
            <w:shd w:val="clear" w:color="auto" w:fill="auto"/>
            <w:noWrap/>
            <w:vAlign w:val="center"/>
          </w:tcPr>
          <w:p w:rsidR="00070CA4" w:rsidRPr="00070CA4" w:rsidRDefault="00070CA4" w:rsidP="00070CA4">
            <w:pPr>
              <w:widowControl w:val="0"/>
              <w:tabs>
                <w:tab w:val="left" w:pos="0"/>
              </w:tabs>
              <w:suppressAutoHyphens/>
              <w:jc w:val="center"/>
              <w:rPr>
                <w:rFonts w:ascii="Arial Narrow" w:hAnsi="Arial Narrow" w:cs="Arial"/>
                <w:color w:val="000000"/>
                <w:spacing w:val="-3"/>
                <w:sz w:val="20"/>
                <w:szCs w:val="20"/>
              </w:rPr>
            </w:pPr>
            <w:r w:rsidRPr="00070CA4">
              <w:rPr>
                <w:rFonts w:ascii="Arial Narrow" w:hAnsi="Arial Narrow" w:cs="Arial"/>
                <w:color w:val="000000"/>
                <w:spacing w:val="-3"/>
                <w:sz w:val="20"/>
                <w:szCs w:val="20"/>
              </w:rPr>
              <w:t>55,04</w:t>
            </w:r>
          </w:p>
        </w:tc>
      </w:tr>
      <w:tr w:rsidR="00070CA4" w:rsidRPr="00F65EE9" w:rsidTr="00070CA4">
        <w:trPr>
          <w:trHeight w:val="300"/>
        </w:trPr>
        <w:tc>
          <w:tcPr>
            <w:tcW w:w="1980" w:type="dxa"/>
            <w:shd w:val="clear" w:color="auto" w:fill="auto"/>
            <w:noWrap/>
            <w:vAlign w:val="center"/>
          </w:tcPr>
          <w:p w:rsidR="00070CA4" w:rsidRPr="00070CA4" w:rsidRDefault="00070CA4" w:rsidP="00070CA4">
            <w:pPr>
              <w:widowControl w:val="0"/>
              <w:tabs>
                <w:tab w:val="left" w:pos="0"/>
              </w:tabs>
              <w:suppressAutoHyphens/>
              <w:rPr>
                <w:rFonts w:ascii="Arial Narrow" w:hAnsi="Arial Narrow" w:cs="Arial"/>
                <w:bCs/>
                <w:color w:val="000000"/>
                <w:spacing w:val="-3"/>
                <w:sz w:val="20"/>
                <w:szCs w:val="20"/>
              </w:rPr>
            </w:pPr>
            <w:r w:rsidRPr="00070CA4">
              <w:rPr>
                <w:rFonts w:ascii="Arial Narrow" w:hAnsi="Arial Narrow" w:cs="Arial"/>
                <w:bCs/>
                <w:color w:val="000000"/>
                <w:spacing w:val="-3"/>
                <w:sz w:val="20"/>
                <w:szCs w:val="20"/>
              </w:rPr>
              <w:t>Hosain Sabag DC</w:t>
            </w:r>
          </w:p>
        </w:tc>
        <w:tc>
          <w:tcPr>
            <w:tcW w:w="1320" w:type="dxa"/>
            <w:shd w:val="clear" w:color="auto" w:fill="C0C0C0"/>
            <w:noWrap/>
            <w:vAlign w:val="center"/>
          </w:tcPr>
          <w:p w:rsidR="00070CA4" w:rsidRPr="00070CA4" w:rsidRDefault="00070CA4" w:rsidP="00070CA4">
            <w:pPr>
              <w:widowControl w:val="0"/>
              <w:tabs>
                <w:tab w:val="left" w:pos="0"/>
              </w:tabs>
              <w:suppressAutoHyphens/>
              <w:jc w:val="center"/>
              <w:rPr>
                <w:rFonts w:ascii="Arial Narrow" w:hAnsi="Arial Narrow" w:cs="Arial"/>
                <w:color w:val="000000"/>
                <w:spacing w:val="-3"/>
                <w:sz w:val="20"/>
                <w:szCs w:val="20"/>
              </w:rPr>
            </w:pPr>
            <w:r w:rsidRPr="00070CA4">
              <w:rPr>
                <w:rFonts w:ascii="Arial Narrow" w:hAnsi="Arial Narrow" w:cs="Arial"/>
                <w:color w:val="000000"/>
                <w:spacing w:val="-3"/>
                <w:sz w:val="20"/>
                <w:szCs w:val="20"/>
              </w:rPr>
              <w:t>Diputado</w:t>
            </w:r>
          </w:p>
        </w:tc>
        <w:tc>
          <w:tcPr>
            <w:tcW w:w="1380" w:type="dxa"/>
            <w:shd w:val="clear" w:color="auto" w:fill="C0C0C0"/>
            <w:noWrap/>
            <w:vAlign w:val="center"/>
          </w:tcPr>
          <w:p w:rsidR="00070CA4" w:rsidRPr="00070CA4" w:rsidRDefault="00070CA4" w:rsidP="00070CA4">
            <w:pPr>
              <w:widowControl w:val="0"/>
              <w:tabs>
                <w:tab w:val="left" w:pos="0"/>
              </w:tabs>
              <w:suppressAutoHyphens/>
              <w:jc w:val="center"/>
              <w:rPr>
                <w:rFonts w:ascii="Arial Narrow" w:hAnsi="Arial Narrow" w:cs="Arial"/>
                <w:color w:val="000000"/>
                <w:spacing w:val="-3"/>
                <w:sz w:val="20"/>
                <w:szCs w:val="20"/>
              </w:rPr>
            </w:pPr>
            <w:r w:rsidRPr="00070CA4">
              <w:rPr>
                <w:rFonts w:ascii="Arial Narrow" w:hAnsi="Arial Narrow" w:cs="Arial"/>
                <w:color w:val="000000"/>
                <w:spacing w:val="-3"/>
                <w:sz w:val="20"/>
                <w:szCs w:val="20"/>
              </w:rPr>
              <w:t>Distrito 42</w:t>
            </w:r>
          </w:p>
        </w:tc>
        <w:tc>
          <w:tcPr>
            <w:tcW w:w="991" w:type="dxa"/>
            <w:shd w:val="clear" w:color="auto" w:fill="C0C0C0"/>
            <w:noWrap/>
            <w:vAlign w:val="center"/>
          </w:tcPr>
          <w:p w:rsidR="00070CA4" w:rsidRPr="00070CA4" w:rsidRDefault="00070CA4" w:rsidP="00070CA4">
            <w:pPr>
              <w:widowControl w:val="0"/>
              <w:tabs>
                <w:tab w:val="left" w:pos="0"/>
              </w:tabs>
              <w:suppressAutoHyphens/>
              <w:jc w:val="center"/>
              <w:rPr>
                <w:rFonts w:ascii="Arial Narrow" w:hAnsi="Arial Narrow" w:cs="Arial"/>
                <w:color w:val="000000"/>
                <w:spacing w:val="-3"/>
                <w:sz w:val="20"/>
                <w:szCs w:val="20"/>
              </w:rPr>
            </w:pPr>
            <w:r w:rsidRPr="00070CA4">
              <w:rPr>
                <w:rFonts w:ascii="Arial Narrow" w:hAnsi="Arial Narrow" w:cs="Arial"/>
                <w:color w:val="000000"/>
                <w:spacing w:val="-3"/>
                <w:sz w:val="20"/>
                <w:szCs w:val="20"/>
              </w:rPr>
              <w:t>1993</w:t>
            </w:r>
          </w:p>
        </w:tc>
        <w:tc>
          <w:tcPr>
            <w:tcW w:w="1134" w:type="dxa"/>
            <w:shd w:val="clear" w:color="auto" w:fill="C0C0C0"/>
            <w:noWrap/>
            <w:vAlign w:val="center"/>
          </w:tcPr>
          <w:p w:rsidR="00070CA4" w:rsidRPr="00070CA4" w:rsidRDefault="00070CA4" w:rsidP="00070CA4">
            <w:pPr>
              <w:widowControl w:val="0"/>
              <w:tabs>
                <w:tab w:val="left" w:pos="0"/>
              </w:tabs>
              <w:suppressAutoHyphens/>
              <w:jc w:val="center"/>
              <w:rPr>
                <w:rFonts w:ascii="Arial Narrow" w:hAnsi="Arial Narrow" w:cs="Arial"/>
                <w:color w:val="000000"/>
                <w:spacing w:val="-3"/>
                <w:sz w:val="20"/>
                <w:szCs w:val="20"/>
              </w:rPr>
            </w:pPr>
            <w:r w:rsidRPr="00070CA4">
              <w:rPr>
                <w:rFonts w:ascii="Arial Narrow" w:hAnsi="Arial Narrow" w:cs="Arial"/>
                <w:color w:val="000000"/>
                <w:spacing w:val="-3"/>
                <w:sz w:val="20"/>
                <w:szCs w:val="20"/>
              </w:rPr>
              <w:t>142140</w:t>
            </w:r>
          </w:p>
        </w:tc>
        <w:tc>
          <w:tcPr>
            <w:tcW w:w="992" w:type="dxa"/>
            <w:shd w:val="clear" w:color="auto" w:fill="C0C0C0"/>
            <w:noWrap/>
            <w:vAlign w:val="center"/>
          </w:tcPr>
          <w:p w:rsidR="00070CA4" w:rsidRPr="00070CA4" w:rsidRDefault="00070CA4" w:rsidP="00070CA4">
            <w:pPr>
              <w:widowControl w:val="0"/>
              <w:tabs>
                <w:tab w:val="left" w:pos="0"/>
              </w:tabs>
              <w:suppressAutoHyphens/>
              <w:jc w:val="center"/>
              <w:rPr>
                <w:rFonts w:ascii="Arial Narrow" w:hAnsi="Arial Narrow" w:cs="Arial"/>
                <w:color w:val="000000"/>
                <w:spacing w:val="-3"/>
                <w:sz w:val="20"/>
                <w:szCs w:val="20"/>
              </w:rPr>
            </w:pPr>
            <w:r w:rsidRPr="00070CA4">
              <w:rPr>
                <w:rFonts w:ascii="Arial Narrow" w:hAnsi="Arial Narrow" w:cs="Arial"/>
                <w:color w:val="000000"/>
                <w:spacing w:val="-3"/>
                <w:sz w:val="20"/>
                <w:szCs w:val="20"/>
              </w:rPr>
              <w:t>63.600</w:t>
            </w:r>
          </w:p>
        </w:tc>
        <w:tc>
          <w:tcPr>
            <w:tcW w:w="1322" w:type="dxa"/>
            <w:shd w:val="clear" w:color="auto" w:fill="C0C0C0"/>
            <w:noWrap/>
            <w:vAlign w:val="center"/>
          </w:tcPr>
          <w:p w:rsidR="00070CA4" w:rsidRPr="00070CA4" w:rsidRDefault="00070CA4" w:rsidP="00070CA4">
            <w:pPr>
              <w:widowControl w:val="0"/>
              <w:tabs>
                <w:tab w:val="left" w:pos="0"/>
              </w:tabs>
              <w:suppressAutoHyphens/>
              <w:jc w:val="center"/>
              <w:rPr>
                <w:rFonts w:ascii="Arial Narrow" w:hAnsi="Arial Narrow" w:cs="Arial"/>
                <w:color w:val="000000"/>
                <w:spacing w:val="-3"/>
                <w:sz w:val="20"/>
                <w:szCs w:val="20"/>
              </w:rPr>
            </w:pPr>
            <w:r w:rsidRPr="00070CA4">
              <w:rPr>
                <w:rFonts w:ascii="Arial Narrow" w:hAnsi="Arial Narrow" w:cs="Arial"/>
                <w:color w:val="000000"/>
                <w:spacing w:val="-3"/>
                <w:sz w:val="20"/>
                <w:szCs w:val="20"/>
              </w:rPr>
              <w:t>112.865</w:t>
            </w:r>
          </w:p>
        </w:tc>
        <w:tc>
          <w:tcPr>
            <w:tcW w:w="1088" w:type="dxa"/>
            <w:shd w:val="clear" w:color="auto" w:fill="C0C0C0"/>
            <w:noWrap/>
            <w:vAlign w:val="center"/>
          </w:tcPr>
          <w:p w:rsidR="00070CA4" w:rsidRPr="00070CA4" w:rsidRDefault="00070CA4" w:rsidP="00070CA4">
            <w:pPr>
              <w:widowControl w:val="0"/>
              <w:tabs>
                <w:tab w:val="left" w:pos="0"/>
              </w:tabs>
              <w:suppressAutoHyphens/>
              <w:jc w:val="center"/>
              <w:rPr>
                <w:rFonts w:ascii="Arial Narrow" w:hAnsi="Arial Narrow" w:cs="Arial"/>
                <w:color w:val="000000"/>
                <w:spacing w:val="-3"/>
                <w:sz w:val="20"/>
                <w:szCs w:val="20"/>
              </w:rPr>
            </w:pPr>
            <w:r w:rsidRPr="00070CA4">
              <w:rPr>
                <w:rFonts w:ascii="Arial Narrow" w:hAnsi="Arial Narrow" w:cs="Arial"/>
                <w:color w:val="000000"/>
                <w:spacing w:val="-3"/>
                <w:sz w:val="20"/>
                <w:szCs w:val="20"/>
              </w:rPr>
              <w:t>6.738.859</w:t>
            </w:r>
          </w:p>
        </w:tc>
        <w:tc>
          <w:tcPr>
            <w:tcW w:w="1812" w:type="dxa"/>
            <w:shd w:val="clear" w:color="auto" w:fill="C0C0C0"/>
            <w:noWrap/>
            <w:vAlign w:val="center"/>
          </w:tcPr>
          <w:p w:rsidR="00070CA4" w:rsidRPr="00070CA4" w:rsidRDefault="00070CA4" w:rsidP="00070CA4">
            <w:pPr>
              <w:widowControl w:val="0"/>
              <w:tabs>
                <w:tab w:val="left" w:pos="0"/>
              </w:tabs>
              <w:suppressAutoHyphens/>
              <w:jc w:val="center"/>
              <w:rPr>
                <w:rFonts w:ascii="Arial Narrow" w:hAnsi="Arial Narrow" w:cs="Arial"/>
                <w:spacing w:val="-3"/>
                <w:sz w:val="20"/>
                <w:szCs w:val="20"/>
              </w:rPr>
            </w:pPr>
            <w:r w:rsidRPr="00070CA4">
              <w:rPr>
                <w:rFonts w:ascii="Arial Narrow" w:hAnsi="Arial Narrow" w:cs="Arial"/>
                <w:spacing w:val="-3"/>
                <w:sz w:val="20"/>
                <w:szCs w:val="20"/>
              </w:rPr>
              <w:t>1,675</w:t>
            </w:r>
          </w:p>
        </w:tc>
        <w:tc>
          <w:tcPr>
            <w:tcW w:w="1164" w:type="dxa"/>
            <w:vMerge/>
            <w:shd w:val="clear" w:color="auto" w:fill="auto"/>
            <w:noWrap/>
            <w:vAlign w:val="center"/>
          </w:tcPr>
          <w:p w:rsidR="00070CA4" w:rsidRPr="00070CA4" w:rsidRDefault="00070CA4" w:rsidP="00070CA4">
            <w:pPr>
              <w:widowControl w:val="0"/>
              <w:tabs>
                <w:tab w:val="left" w:pos="0"/>
              </w:tabs>
              <w:suppressAutoHyphens/>
              <w:jc w:val="center"/>
              <w:rPr>
                <w:rFonts w:ascii="Arial Narrow" w:hAnsi="Arial Narrow" w:cs="Arial"/>
                <w:color w:val="000000"/>
                <w:spacing w:val="-3"/>
                <w:sz w:val="20"/>
                <w:szCs w:val="20"/>
              </w:rPr>
            </w:pPr>
          </w:p>
        </w:tc>
      </w:tr>
      <w:tr w:rsidR="00070CA4" w:rsidRPr="00F65EE9" w:rsidTr="00070CA4">
        <w:trPr>
          <w:trHeight w:val="300"/>
        </w:trPr>
        <w:tc>
          <w:tcPr>
            <w:tcW w:w="1980" w:type="dxa"/>
            <w:shd w:val="clear" w:color="auto" w:fill="BFBFBF"/>
            <w:noWrap/>
            <w:vAlign w:val="center"/>
          </w:tcPr>
          <w:p w:rsidR="00070CA4" w:rsidRPr="00070CA4" w:rsidRDefault="00070CA4" w:rsidP="00070CA4">
            <w:pPr>
              <w:widowControl w:val="0"/>
              <w:tabs>
                <w:tab w:val="left" w:pos="0"/>
              </w:tabs>
              <w:suppressAutoHyphens/>
              <w:rPr>
                <w:rFonts w:ascii="Arial Narrow" w:hAnsi="Arial Narrow" w:cs="Arial"/>
                <w:bCs/>
                <w:color w:val="000000"/>
                <w:spacing w:val="-3"/>
                <w:sz w:val="20"/>
                <w:szCs w:val="20"/>
              </w:rPr>
            </w:pPr>
            <w:r w:rsidRPr="00070CA4">
              <w:rPr>
                <w:rFonts w:ascii="Arial Narrow" w:hAnsi="Arial Narrow" w:cs="Arial"/>
                <w:bCs/>
                <w:color w:val="000000"/>
                <w:spacing w:val="-3"/>
                <w:sz w:val="20"/>
                <w:szCs w:val="20"/>
              </w:rPr>
              <w:t>Hosain Sabag DC</w:t>
            </w:r>
          </w:p>
        </w:tc>
        <w:tc>
          <w:tcPr>
            <w:tcW w:w="1320" w:type="dxa"/>
            <w:noWrap/>
            <w:vAlign w:val="center"/>
          </w:tcPr>
          <w:p w:rsidR="00070CA4" w:rsidRPr="00070CA4" w:rsidRDefault="00070CA4" w:rsidP="00070CA4">
            <w:pPr>
              <w:widowControl w:val="0"/>
              <w:tabs>
                <w:tab w:val="left" w:pos="0"/>
              </w:tabs>
              <w:suppressAutoHyphens/>
              <w:jc w:val="center"/>
              <w:rPr>
                <w:rFonts w:ascii="Arial Narrow" w:hAnsi="Arial Narrow" w:cs="Arial"/>
                <w:color w:val="000000"/>
                <w:spacing w:val="-3"/>
                <w:sz w:val="20"/>
                <w:szCs w:val="20"/>
              </w:rPr>
            </w:pPr>
            <w:r w:rsidRPr="00070CA4">
              <w:rPr>
                <w:rFonts w:ascii="Arial Narrow" w:hAnsi="Arial Narrow" w:cs="Arial"/>
                <w:color w:val="000000"/>
                <w:spacing w:val="-3"/>
                <w:sz w:val="20"/>
                <w:szCs w:val="20"/>
              </w:rPr>
              <w:t>Senador</w:t>
            </w:r>
          </w:p>
        </w:tc>
        <w:tc>
          <w:tcPr>
            <w:tcW w:w="1380" w:type="dxa"/>
            <w:noWrap/>
            <w:vAlign w:val="center"/>
          </w:tcPr>
          <w:p w:rsidR="00070CA4" w:rsidRPr="00070CA4" w:rsidRDefault="00070CA4" w:rsidP="00070CA4">
            <w:pPr>
              <w:widowControl w:val="0"/>
              <w:tabs>
                <w:tab w:val="left" w:pos="0"/>
              </w:tabs>
              <w:suppressAutoHyphens/>
              <w:jc w:val="center"/>
              <w:rPr>
                <w:rFonts w:ascii="Arial Narrow" w:hAnsi="Arial Narrow" w:cs="Arial"/>
                <w:color w:val="000000"/>
                <w:spacing w:val="-3"/>
                <w:sz w:val="20"/>
                <w:szCs w:val="20"/>
              </w:rPr>
            </w:pPr>
            <w:r w:rsidRPr="00070CA4">
              <w:rPr>
                <w:rFonts w:ascii="Arial Narrow" w:hAnsi="Arial Narrow" w:cs="Arial"/>
                <w:color w:val="000000"/>
                <w:spacing w:val="-3"/>
                <w:sz w:val="20"/>
                <w:szCs w:val="20"/>
              </w:rPr>
              <w:t>Circunscripción 12</w:t>
            </w:r>
          </w:p>
        </w:tc>
        <w:tc>
          <w:tcPr>
            <w:tcW w:w="991" w:type="dxa"/>
            <w:noWrap/>
            <w:vAlign w:val="center"/>
          </w:tcPr>
          <w:p w:rsidR="00070CA4" w:rsidRPr="00070CA4" w:rsidRDefault="00070CA4" w:rsidP="00070CA4">
            <w:pPr>
              <w:widowControl w:val="0"/>
              <w:tabs>
                <w:tab w:val="left" w:pos="0"/>
              </w:tabs>
              <w:suppressAutoHyphens/>
              <w:jc w:val="center"/>
              <w:rPr>
                <w:rFonts w:ascii="Arial Narrow" w:hAnsi="Arial Narrow" w:cs="Arial"/>
                <w:color w:val="000000"/>
                <w:spacing w:val="-3"/>
                <w:sz w:val="20"/>
                <w:szCs w:val="20"/>
              </w:rPr>
            </w:pPr>
            <w:r w:rsidRPr="00070CA4">
              <w:rPr>
                <w:rFonts w:ascii="Arial Narrow" w:hAnsi="Arial Narrow" w:cs="Arial"/>
                <w:color w:val="000000"/>
                <w:spacing w:val="-3"/>
                <w:sz w:val="20"/>
                <w:szCs w:val="20"/>
              </w:rPr>
              <w:t>1997</w:t>
            </w:r>
          </w:p>
        </w:tc>
        <w:tc>
          <w:tcPr>
            <w:tcW w:w="1134" w:type="dxa"/>
            <w:noWrap/>
            <w:vAlign w:val="center"/>
          </w:tcPr>
          <w:p w:rsidR="00070CA4" w:rsidRPr="00070CA4" w:rsidRDefault="00070CA4" w:rsidP="00070CA4">
            <w:pPr>
              <w:widowControl w:val="0"/>
              <w:tabs>
                <w:tab w:val="left" w:pos="0"/>
              </w:tabs>
              <w:suppressAutoHyphens/>
              <w:jc w:val="center"/>
              <w:rPr>
                <w:rFonts w:ascii="Arial Narrow" w:hAnsi="Arial Narrow" w:cs="Arial"/>
                <w:color w:val="000000"/>
                <w:spacing w:val="-3"/>
                <w:sz w:val="20"/>
                <w:szCs w:val="20"/>
              </w:rPr>
            </w:pPr>
            <w:r w:rsidRPr="00070CA4">
              <w:rPr>
                <w:rFonts w:ascii="Arial Narrow" w:hAnsi="Arial Narrow" w:cs="Arial"/>
                <w:color w:val="000000"/>
                <w:spacing w:val="-3"/>
                <w:sz w:val="20"/>
                <w:szCs w:val="20"/>
              </w:rPr>
              <w:t>617063</w:t>
            </w:r>
          </w:p>
        </w:tc>
        <w:tc>
          <w:tcPr>
            <w:tcW w:w="992" w:type="dxa"/>
            <w:noWrap/>
            <w:vAlign w:val="center"/>
          </w:tcPr>
          <w:p w:rsidR="00070CA4" w:rsidRPr="00070CA4" w:rsidRDefault="00070CA4" w:rsidP="00070CA4">
            <w:pPr>
              <w:widowControl w:val="0"/>
              <w:tabs>
                <w:tab w:val="left" w:pos="0"/>
              </w:tabs>
              <w:suppressAutoHyphens/>
              <w:jc w:val="center"/>
              <w:rPr>
                <w:rFonts w:ascii="Arial Narrow" w:hAnsi="Arial Narrow" w:cs="Arial"/>
                <w:color w:val="000000"/>
                <w:spacing w:val="-3"/>
                <w:sz w:val="20"/>
                <w:szCs w:val="20"/>
              </w:rPr>
            </w:pPr>
            <w:r w:rsidRPr="00070CA4">
              <w:rPr>
                <w:rFonts w:ascii="Arial Narrow" w:hAnsi="Arial Narrow" w:cs="Arial"/>
                <w:color w:val="000000"/>
                <w:spacing w:val="-3"/>
                <w:sz w:val="20"/>
                <w:szCs w:val="20"/>
              </w:rPr>
              <w:t>133.761</w:t>
            </w:r>
          </w:p>
        </w:tc>
        <w:tc>
          <w:tcPr>
            <w:tcW w:w="1322" w:type="dxa"/>
            <w:noWrap/>
            <w:vAlign w:val="center"/>
          </w:tcPr>
          <w:p w:rsidR="00070CA4" w:rsidRPr="00070CA4" w:rsidRDefault="00070CA4" w:rsidP="00070CA4">
            <w:pPr>
              <w:widowControl w:val="0"/>
              <w:tabs>
                <w:tab w:val="left" w:pos="0"/>
              </w:tabs>
              <w:suppressAutoHyphens/>
              <w:jc w:val="center"/>
              <w:rPr>
                <w:rFonts w:ascii="Arial Narrow" w:hAnsi="Arial Narrow" w:cs="Arial"/>
                <w:color w:val="000000"/>
                <w:spacing w:val="-3"/>
                <w:sz w:val="20"/>
                <w:szCs w:val="20"/>
              </w:rPr>
            </w:pPr>
            <w:r w:rsidRPr="00070CA4">
              <w:rPr>
                <w:rFonts w:ascii="Arial Narrow" w:hAnsi="Arial Narrow" w:cs="Arial"/>
                <w:color w:val="000000"/>
                <w:spacing w:val="-3"/>
                <w:sz w:val="20"/>
                <w:szCs w:val="20"/>
              </w:rPr>
              <w:t>427.743</w:t>
            </w:r>
          </w:p>
        </w:tc>
        <w:tc>
          <w:tcPr>
            <w:tcW w:w="1088" w:type="dxa"/>
            <w:noWrap/>
            <w:vAlign w:val="center"/>
          </w:tcPr>
          <w:p w:rsidR="00070CA4" w:rsidRPr="00070CA4" w:rsidRDefault="00070CA4" w:rsidP="00070CA4">
            <w:pPr>
              <w:widowControl w:val="0"/>
              <w:tabs>
                <w:tab w:val="left" w:pos="0"/>
              </w:tabs>
              <w:suppressAutoHyphens/>
              <w:jc w:val="center"/>
              <w:rPr>
                <w:rFonts w:ascii="Arial Narrow" w:hAnsi="Arial Narrow" w:cs="Arial"/>
                <w:color w:val="000000"/>
                <w:spacing w:val="-3"/>
                <w:sz w:val="20"/>
                <w:szCs w:val="20"/>
              </w:rPr>
            </w:pPr>
            <w:r w:rsidRPr="00070CA4">
              <w:rPr>
                <w:rFonts w:ascii="Arial Narrow" w:hAnsi="Arial Narrow" w:cs="Arial"/>
                <w:color w:val="000000"/>
                <w:spacing w:val="-3"/>
                <w:sz w:val="20"/>
                <w:szCs w:val="20"/>
              </w:rPr>
              <w:t>5.795.773</w:t>
            </w:r>
          </w:p>
        </w:tc>
        <w:tc>
          <w:tcPr>
            <w:tcW w:w="1812" w:type="dxa"/>
            <w:noWrap/>
            <w:vAlign w:val="center"/>
          </w:tcPr>
          <w:p w:rsidR="00070CA4" w:rsidRPr="00070CA4" w:rsidRDefault="00070CA4" w:rsidP="00070CA4">
            <w:pPr>
              <w:widowControl w:val="0"/>
              <w:tabs>
                <w:tab w:val="left" w:pos="0"/>
              </w:tabs>
              <w:suppressAutoHyphens/>
              <w:jc w:val="center"/>
              <w:rPr>
                <w:rFonts w:ascii="Arial Narrow" w:hAnsi="Arial Narrow" w:cs="Arial"/>
                <w:spacing w:val="-3"/>
                <w:sz w:val="20"/>
                <w:szCs w:val="20"/>
              </w:rPr>
            </w:pPr>
            <w:r w:rsidRPr="00070CA4">
              <w:rPr>
                <w:rFonts w:ascii="Arial Narrow" w:hAnsi="Arial Narrow" w:cs="Arial"/>
                <w:spacing w:val="-3"/>
                <w:sz w:val="20"/>
                <w:szCs w:val="20"/>
              </w:rPr>
              <w:t>7,380</w:t>
            </w:r>
          </w:p>
        </w:tc>
        <w:tc>
          <w:tcPr>
            <w:tcW w:w="1164" w:type="dxa"/>
            <w:vMerge w:val="restart"/>
            <w:shd w:val="clear" w:color="auto" w:fill="BFBFBF"/>
            <w:noWrap/>
            <w:vAlign w:val="center"/>
          </w:tcPr>
          <w:p w:rsidR="00070CA4" w:rsidRPr="00070CA4" w:rsidRDefault="00070CA4" w:rsidP="00070CA4">
            <w:pPr>
              <w:widowControl w:val="0"/>
              <w:tabs>
                <w:tab w:val="left" w:pos="0"/>
              </w:tabs>
              <w:suppressAutoHyphens/>
              <w:jc w:val="center"/>
              <w:rPr>
                <w:rFonts w:ascii="Arial Narrow" w:hAnsi="Arial Narrow" w:cs="Arial"/>
                <w:color w:val="000000"/>
                <w:spacing w:val="-3"/>
                <w:sz w:val="20"/>
                <w:szCs w:val="20"/>
              </w:rPr>
            </w:pPr>
            <w:r w:rsidRPr="00070CA4">
              <w:rPr>
                <w:rFonts w:ascii="Arial Narrow" w:hAnsi="Arial Narrow" w:cs="Arial"/>
                <w:color w:val="000000"/>
                <w:spacing w:val="-3"/>
                <w:sz w:val="20"/>
                <w:szCs w:val="20"/>
              </w:rPr>
              <w:t>17,9 (2)</w:t>
            </w:r>
          </w:p>
        </w:tc>
      </w:tr>
      <w:tr w:rsidR="00070CA4" w:rsidRPr="00F65EE9" w:rsidTr="00070CA4">
        <w:trPr>
          <w:trHeight w:val="300"/>
        </w:trPr>
        <w:tc>
          <w:tcPr>
            <w:tcW w:w="1980" w:type="dxa"/>
            <w:shd w:val="clear" w:color="auto" w:fill="auto"/>
            <w:noWrap/>
            <w:vAlign w:val="center"/>
          </w:tcPr>
          <w:p w:rsidR="00070CA4" w:rsidRPr="00070CA4" w:rsidRDefault="00070CA4" w:rsidP="00070CA4">
            <w:pPr>
              <w:widowControl w:val="0"/>
              <w:tabs>
                <w:tab w:val="left" w:pos="0"/>
              </w:tabs>
              <w:suppressAutoHyphens/>
              <w:rPr>
                <w:rFonts w:ascii="Arial Narrow" w:hAnsi="Arial Narrow" w:cs="Arial"/>
                <w:bCs/>
                <w:color w:val="000000"/>
                <w:spacing w:val="-3"/>
                <w:sz w:val="20"/>
                <w:szCs w:val="20"/>
              </w:rPr>
            </w:pPr>
            <w:r w:rsidRPr="00070CA4">
              <w:rPr>
                <w:rFonts w:ascii="Arial Narrow" w:hAnsi="Arial Narrow" w:cs="Arial"/>
                <w:bCs/>
                <w:color w:val="000000"/>
                <w:spacing w:val="-3"/>
                <w:sz w:val="20"/>
                <w:szCs w:val="20"/>
              </w:rPr>
              <w:t>Hosain Sabag DC</w:t>
            </w:r>
          </w:p>
        </w:tc>
        <w:tc>
          <w:tcPr>
            <w:tcW w:w="1320" w:type="dxa"/>
            <w:shd w:val="clear" w:color="auto" w:fill="C0C0C0"/>
            <w:noWrap/>
            <w:vAlign w:val="center"/>
          </w:tcPr>
          <w:p w:rsidR="00070CA4" w:rsidRPr="00070CA4" w:rsidRDefault="00070CA4" w:rsidP="00070CA4">
            <w:pPr>
              <w:widowControl w:val="0"/>
              <w:tabs>
                <w:tab w:val="left" w:pos="0"/>
              </w:tabs>
              <w:suppressAutoHyphens/>
              <w:jc w:val="center"/>
              <w:rPr>
                <w:rFonts w:ascii="Arial Narrow" w:hAnsi="Arial Narrow" w:cs="Arial"/>
                <w:color w:val="000000"/>
                <w:spacing w:val="-3"/>
                <w:sz w:val="20"/>
                <w:szCs w:val="20"/>
              </w:rPr>
            </w:pPr>
            <w:r w:rsidRPr="00070CA4">
              <w:rPr>
                <w:rFonts w:ascii="Arial Narrow" w:hAnsi="Arial Narrow" w:cs="Arial"/>
                <w:color w:val="000000"/>
                <w:spacing w:val="-3"/>
                <w:sz w:val="20"/>
                <w:szCs w:val="20"/>
              </w:rPr>
              <w:t>Senador</w:t>
            </w:r>
          </w:p>
        </w:tc>
        <w:tc>
          <w:tcPr>
            <w:tcW w:w="1380" w:type="dxa"/>
            <w:shd w:val="clear" w:color="auto" w:fill="C0C0C0"/>
            <w:noWrap/>
            <w:vAlign w:val="center"/>
          </w:tcPr>
          <w:p w:rsidR="00070CA4" w:rsidRPr="00070CA4" w:rsidRDefault="00070CA4" w:rsidP="00070CA4">
            <w:pPr>
              <w:widowControl w:val="0"/>
              <w:tabs>
                <w:tab w:val="left" w:pos="0"/>
              </w:tabs>
              <w:suppressAutoHyphens/>
              <w:jc w:val="center"/>
              <w:rPr>
                <w:rFonts w:ascii="Arial Narrow" w:hAnsi="Arial Narrow" w:cs="Arial"/>
                <w:color w:val="000000"/>
                <w:spacing w:val="-3"/>
                <w:sz w:val="20"/>
                <w:szCs w:val="20"/>
              </w:rPr>
            </w:pPr>
            <w:r w:rsidRPr="00070CA4">
              <w:rPr>
                <w:rFonts w:ascii="Arial Narrow" w:hAnsi="Arial Narrow" w:cs="Arial"/>
                <w:color w:val="000000"/>
                <w:spacing w:val="-3"/>
                <w:sz w:val="20"/>
                <w:szCs w:val="20"/>
              </w:rPr>
              <w:t>Circunscripción 13</w:t>
            </w:r>
          </w:p>
        </w:tc>
        <w:tc>
          <w:tcPr>
            <w:tcW w:w="991" w:type="dxa"/>
            <w:shd w:val="clear" w:color="auto" w:fill="C0C0C0"/>
            <w:noWrap/>
            <w:vAlign w:val="center"/>
          </w:tcPr>
          <w:p w:rsidR="00070CA4" w:rsidRPr="00070CA4" w:rsidRDefault="00070CA4" w:rsidP="00070CA4">
            <w:pPr>
              <w:widowControl w:val="0"/>
              <w:tabs>
                <w:tab w:val="left" w:pos="0"/>
              </w:tabs>
              <w:suppressAutoHyphens/>
              <w:jc w:val="center"/>
              <w:rPr>
                <w:rFonts w:ascii="Arial Narrow" w:hAnsi="Arial Narrow" w:cs="Arial"/>
                <w:color w:val="000000"/>
                <w:spacing w:val="-3"/>
                <w:sz w:val="20"/>
                <w:szCs w:val="20"/>
              </w:rPr>
            </w:pPr>
            <w:r w:rsidRPr="00070CA4">
              <w:rPr>
                <w:rFonts w:ascii="Arial Narrow" w:hAnsi="Arial Narrow" w:cs="Arial"/>
                <w:color w:val="000000"/>
                <w:spacing w:val="-3"/>
                <w:sz w:val="20"/>
                <w:szCs w:val="20"/>
              </w:rPr>
              <w:t>2005</w:t>
            </w:r>
          </w:p>
        </w:tc>
        <w:tc>
          <w:tcPr>
            <w:tcW w:w="1134" w:type="dxa"/>
            <w:shd w:val="clear" w:color="auto" w:fill="C0C0C0"/>
            <w:noWrap/>
            <w:vAlign w:val="center"/>
          </w:tcPr>
          <w:p w:rsidR="00070CA4" w:rsidRPr="00070CA4" w:rsidRDefault="00070CA4" w:rsidP="00070CA4">
            <w:pPr>
              <w:widowControl w:val="0"/>
              <w:tabs>
                <w:tab w:val="left" w:pos="0"/>
              </w:tabs>
              <w:suppressAutoHyphens/>
              <w:jc w:val="center"/>
              <w:rPr>
                <w:rFonts w:ascii="Arial Narrow" w:hAnsi="Arial Narrow" w:cs="Arial"/>
                <w:color w:val="000000"/>
                <w:spacing w:val="-3"/>
                <w:sz w:val="20"/>
                <w:szCs w:val="20"/>
              </w:rPr>
            </w:pPr>
            <w:r w:rsidRPr="00070CA4">
              <w:rPr>
                <w:rFonts w:ascii="Arial Narrow" w:hAnsi="Arial Narrow" w:cs="Arial"/>
                <w:color w:val="000000"/>
                <w:spacing w:val="-3"/>
                <w:sz w:val="20"/>
                <w:szCs w:val="20"/>
              </w:rPr>
              <w:t>617063</w:t>
            </w:r>
          </w:p>
        </w:tc>
        <w:tc>
          <w:tcPr>
            <w:tcW w:w="992" w:type="dxa"/>
            <w:shd w:val="clear" w:color="auto" w:fill="C0C0C0"/>
            <w:noWrap/>
            <w:vAlign w:val="center"/>
          </w:tcPr>
          <w:p w:rsidR="00070CA4" w:rsidRPr="00070CA4" w:rsidRDefault="00070CA4" w:rsidP="00070CA4">
            <w:pPr>
              <w:widowControl w:val="0"/>
              <w:tabs>
                <w:tab w:val="left" w:pos="0"/>
              </w:tabs>
              <w:suppressAutoHyphens/>
              <w:jc w:val="center"/>
              <w:rPr>
                <w:rFonts w:ascii="Arial Narrow" w:hAnsi="Arial Narrow" w:cs="Arial"/>
                <w:color w:val="000000"/>
                <w:spacing w:val="-3"/>
                <w:sz w:val="20"/>
                <w:szCs w:val="20"/>
              </w:rPr>
            </w:pPr>
            <w:r w:rsidRPr="00070CA4">
              <w:rPr>
                <w:rFonts w:ascii="Arial Narrow" w:hAnsi="Arial Narrow" w:cs="Arial"/>
                <w:color w:val="000000"/>
                <w:spacing w:val="-3"/>
                <w:sz w:val="20"/>
                <w:szCs w:val="20"/>
              </w:rPr>
              <w:t>127.803</w:t>
            </w:r>
          </w:p>
        </w:tc>
        <w:tc>
          <w:tcPr>
            <w:tcW w:w="1322" w:type="dxa"/>
            <w:shd w:val="clear" w:color="auto" w:fill="C0C0C0"/>
            <w:noWrap/>
            <w:vAlign w:val="center"/>
          </w:tcPr>
          <w:p w:rsidR="00070CA4" w:rsidRPr="00070CA4" w:rsidRDefault="00070CA4" w:rsidP="00070CA4">
            <w:pPr>
              <w:widowControl w:val="0"/>
              <w:tabs>
                <w:tab w:val="left" w:pos="0"/>
              </w:tabs>
              <w:suppressAutoHyphens/>
              <w:jc w:val="center"/>
              <w:rPr>
                <w:rFonts w:ascii="Arial Narrow" w:hAnsi="Arial Narrow" w:cs="Arial"/>
                <w:color w:val="000000"/>
                <w:spacing w:val="-3"/>
                <w:sz w:val="20"/>
                <w:szCs w:val="20"/>
              </w:rPr>
            </w:pPr>
            <w:r w:rsidRPr="00070CA4">
              <w:rPr>
                <w:rFonts w:ascii="Arial Narrow" w:hAnsi="Arial Narrow" w:cs="Arial"/>
                <w:color w:val="000000"/>
                <w:spacing w:val="-3"/>
                <w:sz w:val="20"/>
                <w:szCs w:val="20"/>
              </w:rPr>
              <w:t>498.912</w:t>
            </w:r>
          </w:p>
        </w:tc>
        <w:tc>
          <w:tcPr>
            <w:tcW w:w="1088" w:type="dxa"/>
            <w:shd w:val="clear" w:color="auto" w:fill="C0C0C0"/>
            <w:noWrap/>
            <w:vAlign w:val="center"/>
          </w:tcPr>
          <w:p w:rsidR="00070CA4" w:rsidRPr="00070CA4" w:rsidRDefault="00070CA4" w:rsidP="00070CA4">
            <w:pPr>
              <w:widowControl w:val="0"/>
              <w:tabs>
                <w:tab w:val="left" w:pos="0"/>
              </w:tabs>
              <w:suppressAutoHyphens/>
              <w:jc w:val="center"/>
              <w:rPr>
                <w:rFonts w:ascii="Arial Narrow" w:hAnsi="Arial Narrow" w:cs="Arial"/>
                <w:color w:val="000000"/>
                <w:spacing w:val="-3"/>
                <w:sz w:val="20"/>
                <w:szCs w:val="20"/>
              </w:rPr>
            </w:pPr>
            <w:r w:rsidRPr="00070CA4">
              <w:rPr>
                <w:rFonts w:ascii="Arial Narrow" w:hAnsi="Arial Narrow" w:cs="Arial"/>
                <w:color w:val="000000"/>
                <w:spacing w:val="-3"/>
                <w:sz w:val="20"/>
                <w:szCs w:val="20"/>
              </w:rPr>
              <w:t>5.795.773</w:t>
            </w:r>
          </w:p>
        </w:tc>
        <w:tc>
          <w:tcPr>
            <w:tcW w:w="1812" w:type="dxa"/>
            <w:shd w:val="clear" w:color="auto" w:fill="C0C0C0"/>
            <w:noWrap/>
            <w:vAlign w:val="center"/>
          </w:tcPr>
          <w:p w:rsidR="00070CA4" w:rsidRPr="00070CA4" w:rsidRDefault="00070CA4" w:rsidP="00070CA4">
            <w:pPr>
              <w:widowControl w:val="0"/>
              <w:tabs>
                <w:tab w:val="left" w:pos="0"/>
              </w:tabs>
              <w:suppressAutoHyphens/>
              <w:jc w:val="center"/>
              <w:rPr>
                <w:rFonts w:ascii="Arial Narrow" w:hAnsi="Arial Narrow" w:cs="Arial"/>
                <w:spacing w:val="-3"/>
                <w:sz w:val="20"/>
                <w:szCs w:val="20"/>
              </w:rPr>
            </w:pPr>
            <w:r w:rsidRPr="00070CA4">
              <w:rPr>
                <w:rFonts w:ascii="Arial Narrow" w:hAnsi="Arial Narrow" w:cs="Arial"/>
                <w:spacing w:val="-3"/>
                <w:sz w:val="20"/>
                <w:szCs w:val="20"/>
              </w:rPr>
              <w:t>8.608</w:t>
            </w:r>
          </w:p>
        </w:tc>
        <w:tc>
          <w:tcPr>
            <w:tcW w:w="1164" w:type="dxa"/>
            <w:vMerge/>
            <w:shd w:val="clear" w:color="auto" w:fill="BFBFBF"/>
            <w:noWrap/>
            <w:vAlign w:val="center"/>
          </w:tcPr>
          <w:p w:rsidR="00070CA4" w:rsidRPr="00070CA4" w:rsidRDefault="00070CA4" w:rsidP="00070CA4">
            <w:pPr>
              <w:widowControl w:val="0"/>
              <w:tabs>
                <w:tab w:val="left" w:pos="0"/>
              </w:tabs>
              <w:suppressAutoHyphens/>
              <w:jc w:val="center"/>
              <w:rPr>
                <w:rFonts w:ascii="Arial Narrow" w:hAnsi="Arial Narrow" w:cs="Arial"/>
                <w:color w:val="000000"/>
                <w:spacing w:val="-3"/>
                <w:sz w:val="20"/>
                <w:szCs w:val="20"/>
              </w:rPr>
            </w:pPr>
          </w:p>
        </w:tc>
      </w:tr>
      <w:tr w:rsidR="00070CA4" w:rsidRPr="00F65EE9" w:rsidTr="00070CA4">
        <w:trPr>
          <w:trHeight w:val="300"/>
        </w:trPr>
        <w:tc>
          <w:tcPr>
            <w:tcW w:w="1980" w:type="dxa"/>
            <w:shd w:val="clear" w:color="auto" w:fill="BFBFBF"/>
            <w:noWrap/>
            <w:vAlign w:val="center"/>
          </w:tcPr>
          <w:p w:rsidR="00070CA4" w:rsidRPr="00070CA4" w:rsidRDefault="00070CA4" w:rsidP="00070CA4">
            <w:pPr>
              <w:widowControl w:val="0"/>
              <w:tabs>
                <w:tab w:val="left" w:pos="0"/>
              </w:tabs>
              <w:suppressAutoHyphens/>
              <w:rPr>
                <w:rFonts w:ascii="Arial Narrow" w:hAnsi="Arial Narrow" w:cs="Arial"/>
                <w:bCs/>
                <w:color w:val="000000"/>
                <w:spacing w:val="-3"/>
                <w:sz w:val="20"/>
                <w:szCs w:val="20"/>
              </w:rPr>
            </w:pPr>
            <w:r w:rsidRPr="00070CA4">
              <w:rPr>
                <w:rFonts w:ascii="Arial Narrow" w:hAnsi="Arial Narrow" w:cs="Arial"/>
                <w:bCs/>
                <w:color w:val="000000"/>
                <w:spacing w:val="-3"/>
                <w:sz w:val="20"/>
                <w:szCs w:val="20"/>
              </w:rPr>
              <w:t>Iván Paredes Ind</w:t>
            </w:r>
          </w:p>
        </w:tc>
        <w:tc>
          <w:tcPr>
            <w:tcW w:w="1320" w:type="dxa"/>
            <w:noWrap/>
            <w:vAlign w:val="center"/>
          </w:tcPr>
          <w:p w:rsidR="00070CA4" w:rsidRPr="00070CA4" w:rsidRDefault="00070CA4" w:rsidP="00070CA4">
            <w:pPr>
              <w:widowControl w:val="0"/>
              <w:tabs>
                <w:tab w:val="left" w:pos="0"/>
              </w:tabs>
              <w:suppressAutoHyphens/>
              <w:jc w:val="center"/>
              <w:rPr>
                <w:rFonts w:ascii="Arial Narrow" w:hAnsi="Arial Narrow" w:cs="Arial"/>
                <w:color w:val="000000"/>
                <w:spacing w:val="-3"/>
                <w:sz w:val="20"/>
                <w:szCs w:val="20"/>
              </w:rPr>
            </w:pPr>
            <w:r w:rsidRPr="00070CA4">
              <w:rPr>
                <w:rFonts w:ascii="Arial Narrow" w:hAnsi="Arial Narrow" w:cs="Arial"/>
                <w:color w:val="000000"/>
                <w:spacing w:val="-3"/>
                <w:sz w:val="20"/>
                <w:szCs w:val="20"/>
              </w:rPr>
              <w:t>Diputado</w:t>
            </w:r>
          </w:p>
        </w:tc>
        <w:tc>
          <w:tcPr>
            <w:tcW w:w="1380" w:type="dxa"/>
            <w:noWrap/>
            <w:vAlign w:val="center"/>
          </w:tcPr>
          <w:p w:rsidR="00070CA4" w:rsidRPr="00070CA4" w:rsidRDefault="00070CA4" w:rsidP="00070CA4">
            <w:pPr>
              <w:widowControl w:val="0"/>
              <w:tabs>
                <w:tab w:val="left" w:pos="0"/>
              </w:tabs>
              <w:suppressAutoHyphens/>
              <w:jc w:val="center"/>
              <w:rPr>
                <w:rFonts w:ascii="Arial Narrow" w:hAnsi="Arial Narrow" w:cs="Arial"/>
                <w:color w:val="000000"/>
                <w:spacing w:val="-3"/>
                <w:sz w:val="20"/>
                <w:szCs w:val="20"/>
              </w:rPr>
            </w:pPr>
            <w:r w:rsidRPr="00070CA4">
              <w:rPr>
                <w:rFonts w:ascii="Arial Narrow" w:hAnsi="Arial Narrow" w:cs="Arial"/>
                <w:color w:val="000000"/>
                <w:spacing w:val="-3"/>
                <w:sz w:val="20"/>
                <w:szCs w:val="20"/>
              </w:rPr>
              <w:t>Distrito 1</w:t>
            </w:r>
          </w:p>
        </w:tc>
        <w:tc>
          <w:tcPr>
            <w:tcW w:w="991" w:type="dxa"/>
            <w:noWrap/>
            <w:vAlign w:val="center"/>
          </w:tcPr>
          <w:p w:rsidR="00070CA4" w:rsidRPr="00070CA4" w:rsidRDefault="00070CA4" w:rsidP="00070CA4">
            <w:pPr>
              <w:widowControl w:val="0"/>
              <w:tabs>
                <w:tab w:val="left" w:pos="0"/>
              </w:tabs>
              <w:suppressAutoHyphens/>
              <w:jc w:val="center"/>
              <w:rPr>
                <w:rFonts w:ascii="Arial Narrow" w:hAnsi="Arial Narrow" w:cs="Arial"/>
                <w:color w:val="000000"/>
                <w:spacing w:val="-3"/>
                <w:sz w:val="20"/>
                <w:szCs w:val="20"/>
              </w:rPr>
            </w:pPr>
            <w:r w:rsidRPr="00070CA4">
              <w:rPr>
                <w:rFonts w:ascii="Arial Narrow" w:hAnsi="Arial Narrow" w:cs="Arial"/>
                <w:color w:val="000000"/>
                <w:spacing w:val="-3"/>
                <w:sz w:val="20"/>
                <w:szCs w:val="20"/>
              </w:rPr>
              <w:t>2001</w:t>
            </w:r>
          </w:p>
        </w:tc>
        <w:tc>
          <w:tcPr>
            <w:tcW w:w="1134" w:type="dxa"/>
            <w:noWrap/>
            <w:vAlign w:val="center"/>
          </w:tcPr>
          <w:p w:rsidR="00070CA4" w:rsidRPr="00070CA4" w:rsidRDefault="00070CA4" w:rsidP="00070CA4">
            <w:pPr>
              <w:widowControl w:val="0"/>
              <w:tabs>
                <w:tab w:val="left" w:pos="0"/>
              </w:tabs>
              <w:suppressAutoHyphens/>
              <w:jc w:val="center"/>
              <w:rPr>
                <w:rFonts w:ascii="Arial Narrow" w:hAnsi="Arial Narrow" w:cs="Arial"/>
                <w:color w:val="000000"/>
                <w:spacing w:val="-3"/>
                <w:sz w:val="20"/>
                <w:szCs w:val="20"/>
              </w:rPr>
            </w:pPr>
            <w:r w:rsidRPr="00070CA4">
              <w:rPr>
                <w:rFonts w:ascii="Arial Narrow" w:hAnsi="Arial Narrow" w:cs="Arial"/>
                <w:color w:val="000000"/>
                <w:spacing w:val="-3"/>
                <w:sz w:val="20"/>
                <w:szCs w:val="20"/>
              </w:rPr>
              <w:t>110433</w:t>
            </w:r>
          </w:p>
        </w:tc>
        <w:tc>
          <w:tcPr>
            <w:tcW w:w="992" w:type="dxa"/>
            <w:noWrap/>
            <w:vAlign w:val="center"/>
          </w:tcPr>
          <w:p w:rsidR="00070CA4" w:rsidRPr="00070CA4" w:rsidRDefault="00070CA4" w:rsidP="00070CA4">
            <w:pPr>
              <w:widowControl w:val="0"/>
              <w:tabs>
                <w:tab w:val="left" w:pos="0"/>
              </w:tabs>
              <w:suppressAutoHyphens/>
              <w:jc w:val="center"/>
              <w:rPr>
                <w:rFonts w:ascii="Arial Narrow" w:hAnsi="Arial Narrow" w:cs="Arial"/>
                <w:color w:val="000000"/>
                <w:spacing w:val="-3"/>
                <w:sz w:val="20"/>
                <w:szCs w:val="20"/>
              </w:rPr>
            </w:pPr>
            <w:r w:rsidRPr="00070CA4">
              <w:rPr>
                <w:rFonts w:ascii="Arial Narrow" w:hAnsi="Arial Narrow" w:cs="Arial"/>
                <w:color w:val="000000"/>
                <w:spacing w:val="-3"/>
                <w:sz w:val="20"/>
                <w:szCs w:val="20"/>
              </w:rPr>
              <w:t>26.886</w:t>
            </w:r>
          </w:p>
        </w:tc>
        <w:tc>
          <w:tcPr>
            <w:tcW w:w="1322" w:type="dxa"/>
            <w:noWrap/>
            <w:vAlign w:val="center"/>
          </w:tcPr>
          <w:p w:rsidR="00070CA4" w:rsidRPr="00070CA4" w:rsidRDefault="00070CA4" w:rsidP="00070CA4">
            <w:pPr>
              <w:widowControl w:val="0"/>
              <w:tabs>
                <w:tab w:val="left" w:pos="0"/>
              </w:tabs>
              <w:suppressAutoHyphens/>
              <w:jc w:val="center"/>
              <w:rPr>
                <w:rFonts w:ascii="Arial Narrow" w:hAnsi="Arial Narrow" w:cs="Arial"/>
                <w:color w:val="000000"/>
                <w:spacing w:val="-3"/>
                <w:sz w:val="20"/>
                <w:szCs w:val="20"/>
              </w:rPr>
            </w:pPr>
            <w:r w:rsidRPr="00070CA4">
              <w:rPr>
                <w:rFonts w:ascii="Arial Narrow" w:hAnsi="Arial Narrow" w:cs="Arial"/>
                <w:color w:val="000000"/>
                <w:spacing w:val="-3"/>
                <w:sz w:val="20"/>
                <w:szCs w:val="20"/>
              </w:rPr>
              <w:t>71.355</w:t>
            </w:r>
          </w:p>
        </w:tc>
        <w:tc>
          <w:tcPr>
            <w:tcW w:w="1088" w:type="dxa"/>
            <w:noWrap/>
            <w:vAlign w:val="center"/>
          </w:tcPr>
          <w:p w:rsidR="00070CA4" w:rsidRPr="00070CA4" w:rsidRDefault="00070CA4" w:rsidP="00070CA4">
            <w:pPr>
              <w:widowControl w:val="0"/>
              <w:tabs>
                <w:tab w:val="left" w:pos="0"/>
              </w:tabs>
              <w:suppressAutoHyphens/>
              <w:jc w:val="center"/>
              <w:rPr>
                <w:rFonts w:ascii="Arial Narrow" w:hAnsi="Arial Narrow" w:cs="Arial"/>
                <w:color w:val="000000"/>
                <w:spacing w:val="-3"/>
                <w:sz w:val="20"/>
                <w:szCs w:val="20"/>
              </w:rPr>
            </w:pPr>
            <w:r w:rsidRPr="00070CA4">
              <w:rPr>
                <w:rFonts w:ascii="Arial Narrow" w:hAnsi="Arial Narrow" w:cs="Arial"/>
                <w:color w:val="000000"/>
                <w:spacing w:val="-3"/>
                <w:sz w:val="20"/>
                <w:szCs w:val="20"/>
              </w:rPr>
              <w:t>6.144.003</w:t>
            </w:r>
          </w:p>
        </w:tc>
        <w:tc>
          <w:tcPr>
            <w:tcW w:w="1812" w:type="dxa"/>
            <w:noWrap/>
            <w:vAlign w:val="center"/>
          </w:tcPr>
          <w:p w:rsidR="00070CA4" w:rsidRPr="00070CA4" w:rsidRDefault="00070CA4" w:rsidP="00070CA4">
            <w:pPr>
              <w:widowControl w:val="0"/>
              <w:tabs>
                <w:tab w:val="left" w:pos="0"/>
              </w:tabs>
              <w:suppressAutoHyphens/>
              <w:jc w:val="center"/>
              <w:rPr>
                <w:rFonts w:ascii="Arial Narrow" w:hAnsi="Arial Narrow" w:cs="Arial"/>
                <w:spacing w:val="-3"/>
                <w:sz w:val="20"/>
                <w:szCs w:val="20"/>
              </w:rPr>
            </w:pPr>
            <w:r w:rsidRPr="00070CA4">
              <w:rPr>
                <w:rFonts w:ascii="Arial Narrow" w:hAnsi="Arial Narrow" w:cs="Arial"/>
                <w:spacing w:val="-3"/>
                <w:sz w:val="20"/>
                <w:szCs w:val="20"/>
              </w:rPr>
              <w:t>1,161</w:t>
            </w:r>
          </w:p>
        </w:tc>
        <w:tc>
          <w:tcPr>
            <w:tcW w:w="1164" w:type="dxa"/>
            <w:vMerge w:val="restart"/>
            <w:shd w:val="clear" w:color="auto" w:fill="auto"/>
            <w:noWrap/>
            <w:vAlign w:val="center"/>
          </w:tcPr>
          <w:p w:rsidR="00070CA4" w:rsidRPr="00070CA4" w:rsidRDefault="00070CA4" w:rsidP="00070CA4">
            <w:pPr>
              <w:widowControl w:val="0"/>
              <w:tabs>
                <w:tab w:val="left" w:pos="0"/>
              </w:tabs>
              <w:suppressAutoHyphens/>
              <w:jc w:val="center"/>
              <w:rPr>
                <w:rFonts w:ascii="Arial Narrow" w:hAnsi="Arial Narrow" w:cs="Arial"/>
                <w:color w:val="000000"/>
                <w:spacing w:val="-3"/>
                <w:sz w:val="20"/>
                <w:szCs w:val="20"/>
              </w:rPr>
            </w:pPr>
            <w:r w:rsidRPr="00070CA4">
              <w:rPr>
                <w:rFonts w:ascii="Arial Narrow" w:hAnsi="Arial Narrow" w:cs="Arial"/>
                <w:color w:val="000000"/>
                <w:spacing w:val="-3"/>
                <w:sz w:val="20"/>
                <w:szCs w:val="20"/>
              </w:rPr>
              <w:t>60,09</w:t>
            </w:r>
          </w:p>
        </w:tc>
      </w:tr>
      <w:tr w:rsidR="00070CA4" w:rsidRPr="00F65EE9" w:rsidTr="00070CA4">
        <w:trPr>
          <w:trHeight w:val="300"/>
        </w:trPr>
        <w:tc>
          <w:tcPr>
            <w:tcW w:w="1980" w:type="dxa"/>
            <w:shd w:val="clear" w:color="auto" w:fill="auto"/>
            <w:noWrap/>
            <w:vAlign w:val="center"/>
          </w:tcPr>
          <w:p w:rsidR="00070CA4" w:rsidRPr="00070CA4" w:rsidRDefault="00070CA4" w:rsidP="00070CA4">
            <w:pPr>
              <w:widowControl w:val="0"/>
              <w:tabs>
                <w:tab w:val="left" w:pos="0"/>
              </w:tabs>
              <w:suppressAutoHyphens/>
              <w:rPr>
                <w:rFonts w:ascii="Arial Narrow" w:hAnsi="Arial Narrow" w:cs="Arial"/>
                <w:bCs/>
                <w:color w:val="000000"/>
                <w:spacing w:val="-3"/>
                <w:sz w:val="20"/>
                <w:szCs w:val="20"/>
              </w:rPr>
            </w:pPr>
            <w:r w:rsidRPr="00070CA4">
              <w:rPr>
                <w:rFonts w:ascii="Arial Narrow" w:hAnsi="Arial Narrow" w:cs="Arial"/>
                <w:bCs/>
                <w:color w:val="000000"/>
                <w:spacing w:val="-3"/>
                <w:sz w:val="20"/>
                <w:szCs w:val="20"/>
              </w:rPr>
              <w:t>Iván Paredes PS</w:t>
            </w:r>
          </w:p>
        </w:tc>
        <w:tc>
          <w:tcPr>
            <w:tcW w:w="1320" w:type="dxa"/>
            <w:shd w:val="clear" w:color="auto" w:fill="C0C0C0"/>
            <w:noWrap/>
            <w:vAlign w:val="center"/>
          </w:tcPr>
          <w:p w:rsidR="00070CA4" w:rsidRPr="00070CA4" w:rsidRDefault="00070CA4" w:rsidP="00070CA4">
            <w:pPr>
              <w:widowControl w:val="0"/>
              <w:tabs>
                <w:tab w:val="left" w:pos="0"/>
              </w:tabs>
              <w:suppressAutoHyphens/>
              <w:jc w:val="center"/>
              <w:rPr>
                <w:rFonts w:ascii="Arial Narrow" w:hAnsi="Arial Narrow" w:cs="Arial"/>
                <w:color w:val="000000"/>
                <w:spacing w:val="-3"/>
                <w:sz w:val="20"/>
                <w:szCs w:val="20"/>
              </w:rPr>
            </w:pPr>
            <w:r w:rsidRPr="00070CA4">
              <w:rPr>
                <w:rFonts w:ascii="Arial Narrow" w:hAnsi="Arial Narrow" w:cs="Arial"/>
                <w:color w:val="000000"/>
                <w:spacing w:val="-3"/>
                <w:sz w:val="20"/>
                <w:szCs w:val="20"/>
              </w:rPr>
              <w:t>Diputado</w:t>
            </w:r>
          </w:p>
        </w:tc>
        <w:tc>
          <w:tcPr>
            <w:tcW w:w="1380" w:type="dxa"/>
            <w:shd w:val="clear" w:color="auto" w:fill="C0C0C0"/>
            <w:noWrap/>
            <w:vAlign w:val="center"/>
          </w:tcPr>
          <w:p w:rsidR="00070CA4" w:rsidRPr="00070CA4" w:rsidRDefault="00070CA4" w:rsidP="00070CA4">
            <w:pPr>
              <w:widowControl w:val="0"/>
              <w:tabs>
                <w:tab w:val="left" w:pos="0"/>
              </w:tabs>
              <w:suppressAutoHyphens/>
              <w:jc w:val="center"/>
              <w:rPr>
                <w:rFonts w:ascii="Arial Narrow" w:hAnsi="Arial Narrow" w:cs="Arial"/>
                <w:color w:val="000000"/>
                <w:spacing w:val="-3"/>
                <w:sz w:val="20"/>
                <w:szCs w:val="20"/>
              </w:rPr>
            </w:pPr>
            <w:r w:rsidRPr="00070CA4">
              <w:rPr>
                <w:rFonts w:ascii="Arial Narrow" w:hAnsi="Arial Narrow" w:cs="Arial"/>
                <w:color w:val="000000"/>
                <w:spacing w:val="-3"/>
                <w:sz w:val="20"/>
                <w:szCs w:val="20"/>
              </w:rPr>
              <w:t>Distrito 1</w:t>
            </w:r>
          </w:p>
        </w:tc>
        <w:tc>
          <w:tcPr>
            <w:tcW w:w="991" w:type="dxa"/>
            <w:shd w:val="clear" w:color="auto" w:fill="C0C0C0"/>
            <w:noWrap/>
            <w:vAlign w:val="center"/>
          </w:tcPr>
          <w:p w:rsidR="00070CA4" w:rsidRPr="00070CA4" w:rsidRDefault="00070CA4" w:rsidP="00070CA4">
            <w:pPr>
              <w:widowControl w:val="0"/>
              <w:tabs>
                <w:tab w:val="left" w:pos="0"/>
              </w:tabs>
              <w:suppressAutoHyphens/>
              <w:jc w:val="center"/>
              <w:rPr>
                <w:rFonts w:ascii="Arial Narrow" w:hAnsi="Arial Narrow" w:cs="Arial"/>
                <w:color w:val="000000"/>
                <w:spacing w:val="-3"/>
                <w:sz w:val="20"/>
                <w:szCs w:val="20"/>
              </w:rPr>
            </w:pPr>
            <w:r w:rsidRPr="00070CA4">
              <w:rPr>
                <w:rFonts w:ascii="Arial Narrow" w:hAnsi="Arial Narrow" w:cs="Arial"/>
                <w:color w:val="000000"/>
                <w:spacing w:val="-3"/>
                <w:sz w:val="20"/>
                <w:szCs w:val="20"/>
              </w:rPr>
              <w:t>2005</w:t>
            </w:r>
          </w:p>
        </w:tc>
        <w:tc>
          <w:tcPr>
            <w:tcW w:w="1134" w:type="dxa"/>
            <w:shd w:val="clear" w:color="auto" w:fill="C0C0C0"/>
            <w:noWrap/>
            <w:vAlign w:val="center"/>
          </w:tcPr>
          <w:p w:rsidR="00070CA4" w:rsidRPr="00070CA4" w:rsidRDefault="00070CA4" w:rsidP="00070CA4">
            <w:pPr>
              <w:widowControl w:val="0"/>
              <w:tabs>
                <w:tab w:val="left" w:pos="0"/>
              </w:tabs>
              <w:suppressAutoHyphens/>
              <w:jc w:val="center"/>
              <w:rPr>
                <w:rFonts w:ascii="Arial Narrow" w:hAnsi="Arial Narrow" w:cs="Arial"/>
                <w:color w:val="000000"/>
                <w:spacing w:val="-3"/>
                <w:sz w:val="20"/>
                <w:szCs w:val="20"/>
              </w:rPr>
            </w:pPr>
            <w:r w:rsidRPr="00070CA4">
              <w:rPr>
                <w:rFonts w:ascii="Arial Narrow" w:hAnsi="Arial Narrow" w:cs="Arial"/>
                <w:color w:val="000000"/>
                <w:spacing w:val="-3"/>
                <w:sz w:val="20"/>
                <w:szCs w:val="20"/>
              </w:rPr>
              <w:t>110433</w:t>
            </w:r>
          </w:p>
        </w:tc>
        <w:tc>
          <w:tcPr>
            <w:tcW w:w="992" w:type="dxa"/>
            <w:shd w:val="clear" w:color="auto" w:fill="C0C0C0"/>
            <w:noWrap/>
            <w:vAlign w:val="center"/>
          </w:tcPr>
          <w:p w:rsidR="00070CA4" w:rsidRPr="00070CA4" w:rsidRDefault="00070CA4" w:rsidP="00070CA4">
            <w:pPr>
              <w:widowControl w:val="0"/>
              <w:tabs>
                <w:tab w:val="left" w:pos="0"/>
              </w:tabs>
              <w:suppressAutoHyphens/>
              <w:jc w:val="center"/>
              <w:rPr>
                <w:rFonts w:ascii="Arial Narrow" w:hAnsi="Arial Narrow" w:cs="Arial"/>
                <w:color w:val="000000"/>
                <w:spacing w:val="-3"/>
                <w:sz w:val="20"/>
                <w:szCs w:val="20"/>
              </w:rPr>
            </w:pPr>
            <w:r w:rsidRPr="00070CA4">
              <w:rPr>
                <w:rFonts w:ascii="Arial Narrow" w:hAnsi="Arial Narrow" w:cs="Arial"/>
                <w:color w:val="000000"/>
                <w:spacing w:val="-3"/>
                <w:sz w:val="20"/>
                <w:szCs w:val="20"/>
              </w:rPr>
              <w:t>18.958</w:t>
            </w:r>
          </w:p>
        </w:tc>
        <w:tc>
          <w:tcPr>
            <w:tcW w:w="1322" w:type="dxa"/>
            <w:shd w:val="clear" w:color="auto" w:fill="C0C0C0"/>
            <w:noWrap/>
            <w:vAlign w:val="center"/>
          </w:tcPr>
          <w:p w:rsidR="00070CA4" w:rsidRPr="00070CA4" w:rsidRDefault="00070CA4" w:rsidP="00070CA4">
            <w:pPr>
              <w:widowControl w:val="0"/>
              <w:tabs>
                <w:tab w:val="left" w:pos="0"/>
              </w:tabs>
              <w:suppressAutoHyphens/>
              <w:jc w:val="center"/>
              <w:rPr>
                <w:rFonts w:ascii="Arial Narrow" w:hAnsi="Arial Narrow" w:cs="Arial"/>
                <w:color w:val="000000"/>
                <w:spacing w:val="-3"/>
                <w:sz w:val="20"/>
                <w:szCs w:val="20"/>
              </w:rPr>
            </w:pPr>
            <w:r w:rsidRPr="00070CA4">
              <w:rPr>
                <w:rFonts w:ascii="Arial Narrow" w:hAnsi="Arial Narrow" w:cs="Arial"/>
                <w:color w:val="000000"/>
                <w:spacing w:val="-3"/>
                <w:sz w:val="20"/>
                <w:szCs w:val="20"/>
              </w:rPr>
              <w:t>74.274</w:t>
            </w:r>
          </w:p>
        </w:tc>
        <w:tc>
          <w:tcPr>
            <w:tcW w:w="1088" w:type="dxa"/>
            <w:shd w:val="clear" w:color="auto" w:fill="C0C0C0"/>
            <w:noWrap/>
            <w:vAlign w:val="center"/>
          </w:tcPr>
          <w:p w:rsidR="00070CA4" w:rsidRPr="00070CA4" w:rsidRDefault="00070CA4" w:rsidP="00070CA4">
            <w:pPr>
              <w:widowControl w:val="0"/>
              <w:tabs>
                <w:tab w:val="left" w:pos="0"/>
              </w:tabs>
              <w:suppressAutoHyphens/>
              <w:jc w:val="center"/>
              <w:rPr>
                <w:rFonts w:ascii="Arial Narrow" w:hAnsi="Arial Narrow" w:cs="Arial"/>
                <w:color w:val="000000"/>
                <w:spacing w:val="-3"/>
                <w:sz w:val="20"/>
                <w:szCs w:val="20"/>
              </w:rPr>
            </w:pPr>
            <w:r w:rsidRPr="00070CA4">
              <w:rPr>
                <w:rFonts w:ascii="Arial Narrow" w:hAnsi="Arial Narrow" w:cs="Arial"/>
                <w:color w:val="000000"/>
                <w:spacing w:val="-3"/>
                <w:sz w:val="20"/>
                <w:szCs w:val="20"/>
              </w:rPr>
              <w:t>6.601.811</w:t>
            </w:r>
          </w:p>
        </w:tc>
        <w:tc>
          <w:tcPr>
            <w:tcW w:w="1812" w:type="dxa"/>
            <w:shd w:val="clear" w:color="auto" w:fill="C0C0C0"/>
            <w:noWrap/>
            <w:vAlign w:val="center"/>
          </w:tcPr>
          <w:p w:rsidR="00070CA4" w:rsidRPr="00070CA4" w:rsidRDefault="00070CA4" w:rsidP="00070CA4">
            <w:pPr>
              <w:widowControl w:val="0"/>
              <w:tabs>
                <w:tab w:val="left" w:pos="0"/>
              </w:tabs>
              <w:suppressAutoHyphens/>
              <w:jc w:val="center"/>
              <w:rPr>
                <w:rFonts w:ascii="Arial Narrow" w:hAnsi="Arial Narrow" w:cs="Arial"/>
                <w:spacing w:val="-3"/>
                <w:sz w:val="20"/>
                <w:szCs w:val="20"/>
              </w:rPr>
            </w:pPr>
            <w:r w:rsidRPr="00070CA4">
              <w:rPr>
                <w:rFonts w:ascii="Arial Narrow" w:hAnsi="Arial Narrow" w:cs="Arial"/>
                <w:spacing w:val="-3"/>
                <w:sz w:val="20"/>
                <w:szCs w:val="20"/>
              </w:rPr>
              <w:t>1,125</w:t>
            </w:r>
          </w:p>
        </w:tc>
        <w:tc>
          <w:tcPr>
            <w:tcW w:w="1164" w:type="dxa"/>
            <w:vMerge/>
            <w:shd w:val="clear" w:color="auto" w:fill="auto"/>
            <w:noWrap/>
            <w:vAlign w:val="center"/>
          </w:tcPr>
          <w:p w:rsidR="00070CA4" w:rsidRPr="00070CA4" w:rsidRDefault="00070CA4" w:rsidP="00070CA4">
            <w:pPr>
              <w:widowControl w:val="0"/>
              <w:tabs>
                <w:tab w:val="left" w:pos="0"/>
              </w:tabs>
              <w:suppressAutoHyphens/>
              <w:jc w:val="center"/>
              <w:rPr>
                <w:rFonts w:ascii="Arial Narrow" w:hAnsi="Arial Narrow" w:cs="Arial"/>
                <w:color w:val="000000"/>
                <w:spacing w:val="-3"/>
                <w:sz w:val="20"/>
                <w:szCs w:val="20"/>
              </w:rPr>
            </w:pPr>
          </w:p>
        </w:tc>
      </w:tr>
      <w:tr w:rsidR="00070CA4" w:rsidRPr="00F65EE9" w:rsidTr="00070CA4">
        <w:trPr>
          <w:trHeight w:val="300"/>
        </w:trPr>
        <w:tc>
          <w:tcPr>
            <w:tcW w:w="1980" w:type="dxa"/>
            <w:shd w:val="clear" w:color="auto" w:fill="BFBFBF"/>
            <w:noWrap/>
            <w:vAlign w:val="center"/>
          </w:tcPr>
          <w:p w:rsidR="00070CA4" w:rsidRPr="00070CA4" w:rsidRDefault="00070CA4" w:rsidP="00070CA4">
            <w:pPr>
              <w:widowControl w:val="0"/>
              <w:tabs>
                <w:tab w:val="left" w:pos="0"/>
              </w:tabs>
              <w:suppressAutoHyphens/>
              <w:rPr>
                <w:rFonts w:ascii="Arial Narrow" w:hAnsi="Arial Narrow" w:cs="Arial"/>
                <w:bCs/>
                <w:color w:val="000000"/>
                <w:spacing w:val="-3"/>
                <w:sz w:val="20"/>
                <w:szCs w:val="20"/>
              </w:rPr>
            </w:pPr>
            <w:r w:rsidRPr="00070CA4">
              <w:rPr>
                <w:rFonts w:ascii="Arial Narrow" w:hAnsi="Arial Narrow" w:cs="Arial"/>
                <w:bCs/>
                <w:color w:val="000000"/>
                <w:spacing w:val="-3"/>
                <w:sz w:val="20"/>
                <w:szCs w:val="20"/>
              </w:rPr>
              <w:t>Samuel Venegas DC</w:t>
            </w:r>
          </w:p>
        </w:tc>
        <w:tc>
          <w:tcPr>
            <w:tcW w:w="1320" w:type="dxa"/>
            <w:noWrap/>
            <w:vAlign w:val="center"/>
          </w:tcPr>
          <w:p w:rsidR="00070CA4" w:rsidRPr="00070CA4" w:rsidRDefault="00070CA4" w:rsidP="00070CA4">
            <w:pPr>
              <w:widowControl w:val="0"/>
              <w:tabs>
                <w:tab w:val="left" w:pos="0"/>
              </w:tabs>
              <w:suppressAutoHyphens/>
              <w:jc w:val="center"/>
              <w:rPr>
                <w:rFonts w:ascii="Arial Narrow" w:hAnsi="Arial Narrow" w:cs="Arial"/>
                <w:color w:val="000000"/>
                <w:spacing w:val="-3"/>
                <w:sz w:val="20"/>
                <w:szCs w:val="20"/>
              </w:rPr>
            </w:pPr>
            <w:r w:rsidRPr="00070CA4">
              <w:rPr>
                <w:rFonts w:ascii="Arial Narrow" w:hAnsi="Arial Narrow" w:cs="Arial"/>
                <w:color w:val="000000"/>
                <w:spacing w:val="-3"/>
                <w:sz w:val="20"/>
                <w:szCs w:val="20"/>
              </w:rPr>
              <w:t>Diputado</w:t>
            </w:r>
          </w:p>
        </w:tc>
        <w:tc>
          <w:tcPr>
            <w:tcW w:w="1380" w:type="dxa"/>
            <w:noWrap/>
            <w:vAlign w:val="center"/>
          </w:tcPr>
          <w:p w:rsidR="00070CA4" w:rsidRPr="00070CA4" w:rsidRDefault="00070CA4" w:rsidP="00070CA4">
            <w:pPr>
              <w:widowControl w:val="0"/>
              <w:tabs>
                <w:tab w:val="left" w:pos="0"/>
              </w:tabs>
              <w:suppressAutoHyphens/>
              <w:jc w:val="center"/>
              <w:rPr>
                <w:rFonts w:ascii="Arial Narrow" w:hAnsi="Arial Narrow" w:cs="Arial"/>
                <w:color w:val="000000"/>
                <w:spacing w:val="-3"/>
                <w:sz w:val="20"/>
                <w:szCs w:val="20"/>
              </w:rPr>
            </w:pPr>
            <w:r w:rsidRPr="00070CA4">
              <w:rPr>
                <w:rFonts w:ascii="Arial Narrow" w:hAnsi="Arial Narrow" w:cs="Arial"/>
                <w:color w:val="000000"/>
                <w:spacing w:val="-3"/>
                <w:sz w:val="20"/>
                <w:szCs w:val="20"/>
              </w:rPr>
              <w:t>Distrito 15</w:t>
            </w:r>
          </w:p>
        </w:tc>
        <w:tc>
          <w:tcPr>
            <w:tcW w:w="991" w:type="dxa"/>
            <w:noWrap/>
            <w:vAlign w:val="center"/>
          </w:tcPr>
          <w:p w:rsidR="00070CA4" w:rsidRPr="00070CA4" w:rsidRDefault="00070CA4" w:rsidP="00070CA4">
            <w:pPr>
              <w:widowControl w:val="0"/>
              <w:tabs>
                <w:tab w:val="left" w:pos="0"/>
              </w:tabs>
              <w:suppressAutoHyphens/>
              <w:jc w:val="center"/>
              <w:rPr>
                <w:rFonts w:ascii="Arial Narrow" w:hAnsi="Arial Narrow" w:cs="Arial"/>
                <w:color w:val="000000"/>
                <w:spacing w:val="-3"/>
                <w:sz w:val="20"/>
                <w:szCs w:val="20"/>
              </w:rPr>
            </w:pPr>
            <w:r w:rsidRPr="00070CA4">
              <w:rPr>
                <w:rFonts w:ascii="Arial Narrow" w:hAnsi="Arial Narrow" w:cs="Arial"/>
                <w:color w:val="000000"/>
                <w:spacing w:val="-3"/>
                <w:sz w:val="20"/>
                <w:szCs w:val="20"/>
              </w:rPr>
              <w:t>1993</w:t>
            </w:r>
          </w:p>
        </w:tc>
        <w:tc>
          <w:tcPr>
            <w:tcW w:w="1134" w:type="dxa"/>
            <w:noWrap/>
            <w:vAlign w:val="center"/>
          </w:tcPr>
          <w:p w:rsidR="00070CA4" w:rsidRPr="00070CA4" w:rsidRDefault="00070CA4" w:rsidP="00070CA4">
            <w:pPr>
              <w:widowControl w:val="0"/>
              <w:tabs>
                <w:tab w:val="left" w:pos="0"/>
              </w:tabs>
              <w:suppressAutoHyphens/>
              <w:jc w:val="center"/>
              <w:rPr>
                <w:rFonts w:ascii="Arial Narrow" w:hAnsi="Arial Narrow" w:cs="Arial"/>
                <w:color w:val="000000"/>
                <w:spacing w:val="-3"/>
                <w:sz w:val="20"/>
                <w:szCs w:val="20"/>
              </w:rPr>
            </w:pPr>
            <w:r w:rsidRPr="00070CA4">
              <w:rPr>
                <w:rFonts w:ascii="Arial Narrow" w:hAnsi="Arial Narrow" w:cs="Arial"/>
                <w:color w:val="000000"/>
                <w:spacing w:val="-3"/>
                <w:sz w:val="20"/>
                <w:szCs w:val="20"/>
              </w:rPr>
              <w:t>100987</w:t>
            </w:r>
          </w:p>
        </w:tc>
        <w:tc>
          <w:tcPr>
            <w:tcW w:w="992" w:type="dxa"/>
            <w:noWrap/>
            <w:vAlign w:val="center"/>
          </w:tcPr>
          <w:p w:rsidR="00070CA4" w:rsidRPr="00070CA4" w:rsidRDefault="00070CA4" w:rsidP="00070CA4">
            <w:pPr>
              <w:widowControl w:val="0"/>
              <w:tabs>
                <w:tab w:val="left" w:pos="0"/>
              </w:tabs>
              <w:suppressAutoHyphens/>
              <w:jc w:val="center"/>
              <w:rPr>
                <w:rFonts w:ascii="Arial Narrow" w:hAnsi="Arial Narrow" w:cs="Arial"/>
                <w:color w:val="000000"/>
                <w:spacing w:val="-3"/>
                <w:sz w:val="20"/>
                <w:szCs w:val="20"/>
              </w:rPr>
            </w:pPr>
            <w:r w:rsidRPr="00070CA4">
              <w:rPr>
                <w:rFonts w:ascii="Arial Narrow" w:hAnsi="Arial Narrow" w:cs="Arial"/>
                <w:color w:val="000000"/>
                <w:spacing w:val="-3"/>
                <w:sz w:val="20"/>
                <w:szCs w:val="20"/>
              </w:rPr>
              <w:t>30.174</w:t>
            </w:r>
          </w:p>
        </w:tc>
        <w:tc>
          <w:tcPr>
            <w:tcW w:w="1322" w:type="dxa"/>
            <w:noWrap/>
            <w:vAlign w:val="center"/>
          </w:tcPr>
          <w:p w:rsidR="00070CA4" w:rsidRPr="00070CA4" w:rsidRDefault="00070CA4" w:rsidP="00070CA4">
            <w:pPr>
              <w:widowControl w:val="0"/>
              <w:tabs>
                <w:tab w:val="left" w:pos="0"/>
              </w:tabs>
              <w:suppressAutoHyphens/>
              <w:jc w:val="center"/>
              <w:rPr>
                <w:rFonts w:ascii="Arial Narrow" w:hAnsi="Arial Narrow" w:cs="Arial"/>
                <w:color w:val="000000"/>
                <w:spacing w:val="-3"/>
                <w:sz w:val="20"/>
                <w:szCs w:val="20"/>
              </w:rPr>
            </w:pPr>
            <w:r w:rsidRPr="00070CA4">
              <w:rPr>
                <w:rFonts w:ascii="Arial Narrow" w:hAnsi="Arial Narrow" w:cs="Arial"/>
                <w:color w:val="000000"/>
                <w:spacing w:val="-3"/>
                <w:sz w:val="20"/>
                <w:szCs w:val="20"/>
              </w:rPr>
              <w:t>75.720</w:t>
            </w:r>
          </w:p>
        </w:tc>
        <w:tc>
          <w:tcPr>
            <w:tcW w:w="1088" w:type="dxa"/>
            <w:noWrap/>
            <w:vAlign w:val="center"/>
          </w:tcPr>
          <w:p w:rsidR="00070CA4" w:rsidRPr="00070CA4" w:rsidRDefault="00070CA4" w:rsidP="00070CA4">
            <w:pPr>
              <w:widowControl w:val="0"/>
              <w:tabs>
                <w:tab w:val="left" w:pos="0"/>
              </w:tabs>
              <w:suppressAutoHyphens/>
              <w:jc w:val="center"/>
              <w:rPr>
                <w:rFonts w:ascii="Arial Narrow" w:hAnsi="Arial Narrow" w:cs="Arial"/>
                <w:color w:val="000000"/>
                <w:spacing w:val="-3"/>
                <w:sz w:val="20"/>
                <w:szCs w:val="20"/>
              </w:rPr>
            </w:pPr>
            <w:r w:rsidRPr="00070CA4">
              <w:rPr>
                <w:rFonts w:ascii="Arial Narrow" w:hAnsi="Arial Narrow" w:cs="Arial"/>
                <w:color w:val="000000"/>
                <w:spacing w:val="-3"/>
                <w:sz w:val="20"/>
                <w:szCs w:val="20"/>
              </w:rPr>
              <w:t>6.738.859</w:t>
            </w:r>
          </w:p>
        </w:tc>
        <w:tc>
          <w:tcPr>
            <w:tcW w:w="1812" w:type="dxa"/>
            <w:noWrap/>
            <w:vAlign w:val="center"/>
          </w:tcPr>
          <w:p w:rsidR="00070CA4" w:rsidRPr="00070CA4" w:rsidRDefault="00070CA4" w:rsidP="00070CA4">
            <w:pPr>
              <w:widowControl w:val="0"/>
              <w:tabs>
                <w:tab w:val="left" w:pos="0"/>
              </w:tabs>
              <w:suppressAutoHyphens/>
              <w:jc w:val="center"/>
              <w:rPr>
                <w:rFonts w:ascii="Arial Narrow" w:hAnsi="Arial Narrow" w:cs="Arial"/>
                <w:spacing w:val="-3"/>
                <w:sz w:val="20"/>
                <w:szCs w:val="20"/>
              </w:rPr>
            </w:pPr>
            <w:r w:rsidRPr="00070CA4">
              <w:rPr>
                <w:rFonts w:ascii="Arial Narrow" w:hAnsi="Arial Narrow" w:cs="Arial"/>
                <w:spacing w:val="-3"/>
                <w:sz w:val="20"/>
                <w:szCs w:val="20"/>
              </w:rPr>
              <w:t>1,124</w:t>
            </w:r>
          </w:p>
        </w:tc>
        <w:tc>
          <w:tcPr>
            <w:tcW w:w="1164" w:type="dxa"/>
            <w:vMerge w:val="restart"/>
            <w:shd w:val="clear" w:color="auto" w:fill="BFBFBF"/>
            <w:noWrap/>
            <w:vAlign w:val="center"/>
          </w:tcPr>
          <w:p w:rsidR="00070CA4" w:rsidRPr="00070CA4" w:rsidRDefault="00070CA4" w:rsidP="00070CA4">
            <w:pPr>
              <w:widowControl w:val="0"/>
              <w:tabs>
                <w:tab w:val="left" w:pos="0"/>
              </w:tabs>
              <w:suppressAutoHyphens/>
              <w:jc w:val="center"/>
              <w:rPr>
                <w:rFonts w:ascii="Arial Narrow" w:hAnsi="Arial Narrow" w:cs="Arial"/>
                <w:color w:val="000000"/>
                <w:spacing w:val="-3"/>
                <w:sz w:val="20"/>
                <w:szCs w:val="20"/>
              </w:rPr>
            </w:pPr>
            <w:r w:rsidRPr="00070CA4">
              <w:rPr>
                <w:rFonts w:ascii="Arial Narrow" w:hAnsi="Arial Narrow" w:cs="Arial"/>
                <w:color w:val="000000"/>
                <w:spacing w:val="-3"/>
                <w:sz w:val="20"/>
                <w:szCs w:val="20"/>
              </w:rPr>
              <w:t>14,31</w:t>
            </w:r>
          </w:p>
        </w:tc>
      </w:tr>
      <w:tr w:rsidR="00070CA4" w:rsidRPr="00F65EE9" w:rsidTr="00070CA4">
        <w:trPr>
          <w:trHeight w:val="300"/>
        </w:trPr>
        <w:tc>
          <w:tcPr>
            <w:tcW w:w="1980" w:type="dxa"/>
            <w:shd w:val="clear" w:color="auto" w:fill="auto"/>
            <w:noWrap/>
            <w:vAlign w:val="center"/>
          </w:tcPr>
          <w:p w:rsidR="00070CA4" w:rsidRPr="00070CA4" w:rsidRDefault="00070CA4" w:rsidP="00070CA4">
            <w:pPr>
              <w:widowControl w:val="0"/>
              <w:tabs>
                <w:tab w:val="left" w:pos="0"/>
              </w:tabs>
              <w:suppressAutoHyphens/>
              <w:rPr>
                <w:rFonts w:ascii="Arial Narrow" w:hAnsi="Arial Narrow" w:cs="Arial"/>
                <w:bCs/>
                <w:color w:val="000000"/>
                <w:spacing w:val="-3"/>
                <w:sz w:val="20"/>
                <w:szCs w:val="20"/>
              </w:rPr>
            </w:pPr>
            <w:r w:rsidRPr="00070CA4">
              <w:rPr>
                <w:rFonts w:ascii="Arial Narrow" w:hAnsi="Arial Narrow" w:cs="Arial"/>
                <w:bCs/>
                <w:color w:val="000000"/>
                <w:spacing w:val="-3"/>
                <w:sz w:val="20"/>
                <w:szCs w:val="20"/>
              </w:rPr>
              <w:t>Samuel Venegas Ind</w:t>
            </w:r>
          </w:p>
        </w:tc>
        <w:tc>
          <w:tcPr>
            <w:tcW w:w="1320" w:type="dxa"/>
            <w:shd w:val="clear" w:color="auto" w:fill="C0C0C0"/>
            <w:noWrap/>
            <w:vAlign w:val="center"/>
          </w:tcPr>
          <w:p w:rsidR="00070CA4" w:rsidRPr="00070CA4" w:rsidRDefault="00070CA4" w:rsidP="00070CA4">
            <w:pPr>
              <w:widowControl w:val="0"/>
              <w:tabs>
                <w:tab w:val="left" w:pos="0"/>
              </w:tabs>
              <w:suppressAutoHyphens/>
              <w:jc w:val="center"/>
              <w:rPr>
                <w:rFonts w:ascii="Arial Narrow" w:hAnsi="Arial Narrow" w:cs="Arial"/>
                <w:color w:val="000000"/>
                <w:spacing w:val="-3"/>
                <w:sz w:val="20"/>
                <w:szCs w:val="20"/>
              </w:rPr>
            </w:pPr>
            <w:r w:rsidRPr="00070CA4">
              <w:rPr>
                <w:rFonts w:ascii="Arial Narrow" w:hAnsi="Arial Narrow" w:cs="Arial"/>
                <w:color w:val="000000"/>
                <w:spacing w:val="-3"/>
                <w:sz w:val="20"/>
                <w:szCs w:val="20"/>
              </w:rPr>
              <w:t>Diputado</w:t>
            </w:r>
          </w:p>
        </w:tc>
        <w:tc>
          <w:tcPr>
            <w:tcW w:w="1380" w:type="dxa"/>
            <w:shd w:val="clear" w:color="auto" w:fill="C0C0C0"/>
            <w:noWrap/>
            <w:vAlign w:val="center"/>
          </w:tcPr>
          <w:p w:rsidR="00070CA4" w:rsidRPr="00070CA4" w:rsidRDefault="00070CA4" w:rsidP="00070CA4">
            <w:pPr>
              <w:widowControl w:val="0"/>
              <w:tabs>
                <w:tab w:val="left" w:pos="0"/>
              </w:tabs>
              <w:suppressAutoHyphens/>
              <w:jc w:val="center"/>
              <w:rPr>
                <w:rFonts w:ascii="Arial Narrow" w:hAnsi="Arial Narrow" w:cs="Arial"/>
                <w:color w:val="000000"/>
                <w:spacing w:val="-3"/>
                <w:sz w:val="20"/>
                <w:szCs w:val="20"/>
              </w:rPr>
            </w:pPr>
            <w:r w:rsidRPr="00070CA4">
              <w:rPr>
                <w:rFonts w:ascii="Arial Narrow" w:hAnsi="Arial Narrow" w:cs="Arial"/>
                <w:color w:val="000000"/>
                <w:spacing w:val="-3"/>
                <w:sz w:val="20"/>
                <w:szCs w:val="20"/>
              </w:rPr>
              <w:t>Distrito 15</w:t>
            </w:r>
          </w:p>
        </w:tc>
        <w:tc>
          <w:tcPr>
            <w:tcW w:w="991" w:type="dxa"/>
            <w:shd w:val="clear" w:color="auto" w:fill="C0C0C0"/>
            <w:noWrap/>
            <w:vAlign w:val="center"/>
          </w:tcPr>
          <w:p w:rsidR="00070CA4" w:rsidRPr="00070CA4" w:rsidRDefault="00070CA4" w:rsidP="00070CA4">
            <w:pPr>
              <w:widowControl w:val="0"/>
              <w:tabs>
                <w:tab w:val="left" w:pos="0"/>
              </w:tabs>
              <w:suppressAutoHyphens/>
              <w:jc w:val="center"/>
              <w:rPr>
                <w:rFonts w:ascii="Arial Narrow" w:hAnsi="Arial Narrow" w:cs="Arial"/>
                <w:color w:val="000000"/>
                <w:spacing w:val="-3"/>
                <w:sz w:val="20"/>
                <w:szCs w:val="20"/>
              </w:rPr>
            </w:pPr>
            <w:r w:rsidRPr="00070CA4">
              <w:rPr>
                <w:rFonts w:ascii="Arial Narrow" w:hAnsi="Arial Narrow" w:cs="Arial"/>
                <w:color w:val="000000"/>
                <w:spacing w:val="-3"/>
                <w:sz w:val="20"/>
                <w:szCs w:val="20"/>
              </w:rPr>
              <w:t>1997</w:t>
            </w:r>
          </w:p>
        </w:tc>
        <w:tc>
          <w:tcPr>
            <w:tcW w:w="1134" w:type="dxa"/>
            <w:shd w:val="clear" w:color="auto" w:fill="C0C0C0"/>
            <w:noWrap/>
            <w:vAlign w:val="center"/>
          </w:tcPr>
          <w:p w:rsidR="00070CA4" w:rsidRPr="00070CA4" w:rsidRDefault="00070CA4" w:rsidP="00070CA4">
            <w:pPr>
              <w:widowControl w:val="0"/>
              <w:tabs>
                <w:tab w:val="left" w:pos="0"/>
              </w:tabs>
              <w:suppressAutoHyphens/>
              <w:jc w:val="center"/>
              <w:rPr>
                <w:rFonts w:ascii="Arial Narrow" w:hAnsi="Arial Narrow" w:cs="Arial"/>
                <w:color w:val="000000"/>
                <w:spacing w:val="-3"/>
                <w:sz w:val="20"/>
                <w:szCs w:val="20"/>
              </w:rPr>
            </w:pPr>
            <w:r w:rsidRPr="00070CA4">
              <w:rPr>
                <w:rFonts w:ascii="Arial Narrow" w:hAnsi="Arial Narrow" w:cs="Arial"/>
                <w:color w:val="000000"/>
                <w:spacing w:val="-3"/>
                <w:sz w:val="20"/>
                <w:szCs w:val="20"/>
              </w:rPr>
              <w:t>100987</w:t>
            </w:r>
          </w:p>
        </w:tc>
        <w:tc>
          <w:tcPr>
            <w:tcW w:w="992" w:type="dxa"/>
            <w:shd w:val="clear" w:color="auto" w:fill="C0C0C0"/>
            <w:noWrap/>
            <w:vAlign w:val="center"/>
          </w:tcPr>
          <w:p w:rsidR="00070CA4" w:rsidRPr="00070CA4" w:rsidRDefault="00070CA4" w:rsidP="00070CA4">
            <w:pPr>
              <w:widowControl w:val="0"/>
              <w:tabs>
                <w:tab w:val="left" w:pos="0"/>
              </w:tabs>
              <w:suppressAutoHyphens/>
              <w:jc w:val="center"/>
              <w:rPr>
                <w:rFonts w:ascii="Arial Narrow" w:hAnsi="Arial Narrow" w:cs="Arial"/>
                <w:color w:val="000000"/>
                <w:spacing w:val="-3"/>
                <w:sz w:val="20"/>
                <w:szCs w:val="20"/>
              </w:rPr>
            </w:pPr>
            <w:r w:rsidRPr="00070CA4">
              <w:rPr>
                <w:rFonts w:ascii="Arial Narrow" w:hAnsi="Arial Narrow" w:cs="Arial"/>
                <w:color w:val="000000"/>
                <w:spacing w:val="-3"/>
                <w:sz w:val="20"/>
                <w:szCs w:val="20"/>
              </w:rPr>
              <w:t>22.342</w:t>
            </w:r>
          </w:p>
        </w:tc>
        <w:tc>
          <w:tcPr>
            <w:tcW w:w="1322" w:type="dxa"/>
            <w:shd w:val="clear" w:color="auto" w:fill="C0C0C0"/>
            <w:noWrap/>
            <w:vAlign w:val="center"/>
          </w:tcPr>
          <w:p w:rsidR="00070CA4" w:rsidRPr="00070CA4" w:rsidRDefault="00070CA4" w:rsidP="00070CA4">
            <w:pPr>
              <w:widowControl w:val="0"/>
              <w:tabs>
                <w:tab w:val="left" w:pos="0"/>
              </w:tabs>
              <w:suppressAutoHyphens/>
              <w:jc w:val="center"/>
              <w:rPr>
                <w:rFonts w:ascii="Arial Narrow" w:hAnsi="Arial Narrow" w:cs="Arial"/>
                <w:color w:val="000000"/>
                <w:spacing w:val="-3"/>
                <w:sz w:val="20"/>
                <w:szCs w:val="20"/>
              </w:rPr>
            </w:pPr>
            <w:r w:rsidRPr="00070CA4">
              <w:rPr>
                <w:rFonts w:ascii="Arial Narrow" w:hAnsi="Arial Narrow" w:cs="Arial"/>
                <w:color w:val="000000"/>
                <w:spacing w:val="-3"/>
                <w:sz w:val="20"/>
                <w:szCs w:val="20"/>
              </w:rPr>
              <w:t>67.636</w:t>
            </w:r>
          </w:p>
        </w:tc>
        <w:tc>
          <w:tcPr>
            <w:tcW w:w="1088" w:type="dxa"/>
            <w:shd w:val="clear" w:color="auto" w:fill="C0C0C0"/>
            <w:noWrap/>
            <w:vAlign w:val="center"/>
          </w:tcPr>
          <w:p w:rsidR="00070CA4" w:rsidRPr="00070CA4" w:rsidRDefault="00070CA4" w:rsidP="00070CA4">
            <w:pPr>
              <w:widowControl w:val="0"/>
              <w:tabs>
                <w:tab w:val="left" w:pos="0"/>
              </w:tabs>
              <w:suppressAutoHyphens/>
              <w:jc w:val="center"/>
              <w:rPr>
                <w:rFonts w:ascii="Arial Narrow" w:hAnsi="Arial Narrow" w:cs="Arial"/>
                <w:color w:val="000000"/>
                <w:spacing w:val="-3"/>
                <w:sz w:val="20"/>
                <w:szCs w:val="20"/>
              </w:rPr>
            </w:pPr>
            <w:r w:rsidRPr="00070CA4">
              <w:rPr>
                <w:rFonts w:ascii="Arial Narrow" w:hAnsi="Arial Narrow" w:cs="Arial"/>
                <w:color w:val="000000"/>
                <w:spacing w:val="-3"/>
                <w:sz w:val="20"/>
                <w:szCs w:val="20"/>
              </w:rPr>
              <w:t>5.795.773</w:t>
            </w:r>
          </w:p>
        </w:tc>
        <w:tc>
          <w:tcPr>
            <w:tcW w:w="1812" w:type="dxa"/>
            <w:shd w:val="clear" w:color="auto" w:fill="C0C0C0"/>
            <w:noWrap/>
            <w:vAlign w:val="center"/>
          </w:tcPr>
          <w:p w:rsidR="00070CA4" w:rsidRPr="00070CA4" w:rsidRDefault="00070CA4" w:rsidP="00070CA4">
            <w:pPr>
              <w:widowControl w:val="0"/>
              <w:tabs>
                <w:tab w:val="left" w:pos="0"/>
              </w:tabs>
              <w:suppressAutoHyphens/>
              <w:jc w:val="center"/>
              <w:rPr>
                <w:rFonts w:ascii="Arial Narrow" w:hAnsi="Arial Narrow" w:cs="Arial"/>
                <w:spacing w:val="-3"/>
                <w:sz w:val="20"/>
                <w:szCs w:val="20"/>
              </w:rPr>
            </w:pPr>
            <w:r w:rsidRPr="00070CA4">
              <w:rPr>
                <w:rFonts w:ascii="Arial Narrow" w:hAnsi="Arial Narrow" w:cs="Arial"/>
                <w:spacing w:val="-3"/>
                <w:sz w:val="20"/>
                <w:szCs w:val="20"/>
              </w:rPr>
              <w:t>1,167</w:t>
            </w:r>
          </w:p>
        </w:tc>
        <w:tc>
          <w:tcPr>
            <w:tcW w:w="1164" w:type="dxa"/>
            <w:vMerge/>
            <w:shd w:val="clear" w:color="auto" w:fill="BFBFBF"/>
            <w:noWrap/>
            <w:vAlign w:val="center"/>
          </w:tcPr>
          <w:p w:rsidR="00070CA4" w:rsidRPr="00070CA4" w:rsidRDefault="00070CA4" w:rsidP="00070CA4">
            <w:pPr>
              <w:widowControl w:val="0"/>
              <w:tabs>
                <w:tab w:val="left" w:pos="0"/>
              </w:tabs>
              <w:suppressAutoHyphens/>
              <w:jc w:val="center"/>
              <w:rPr>
                <w:rFonts w:ascii="Arial Narrow" w:hAnsi="Arial Narrow" w:cs="Arial"/>
                <w:color w:val="000000"/>
                <w:spacing w:val="-3"/>
                <w:sz w:val="20"/>
                <w:szCs w:val="20"/>
              </w:rPr>
            </w:pPr>
          </w:p>
        </w:tc>
      </w:tr>
      <w:tr w:rsidR="00070CA4" w:rsidRPr="00F65EE9" w:rsidTr="00070CA4">
        <w:trPr>
          <w:trHeight w:val="300"/>
        </w:trPr>
        <w:tc>
          <w:tcPr>
            <w:tcW w:w="1980" w:type="dxa"/>
            <w:shd w:val="clear" w:color="auto" w:fill="BFBFBF"/>
            <w:noWrap/>
            <w:vAlign w:val="center"/>
          </w:tcPr>
          <w:p w:rsidR="00070CA4" w:rsidRPr="00070CA4" w:rsidRDefault="00070CA4" w:rsidP="00070CA4">
            <w:pPr>
              <w:widowControl w:val="0"/>
              <w:tabs>
                <w:tab w:val="left" w:pos="0"/>
              </w:tabs>
              <w:suppressAutoHyphens/>
              <w:rPr>
                <w:rFonts w:ascii="Arial Narrow" w:hAnsi="Arial Narrow" w:cs="Arial"/>
                <w:bCs/>
                <w:color w:val="000000"/>
                <w:spacing w:val="-3"/>
                <w:sz w:val="20"/>
                <w:szCs w:val="20"/>
              </w:rPr>
            </w:pPr>
            <w:r w:rsidRPr="00070CA4">
              <w:rPr>
                <w:rFonts w:ascii="Arial Narrow" w:hAnsi="Arial Narrow" w:cs="Arial"/>
                <w:bCs/>
                <w:color w:val="000000"/>
                <w:spacing w:val="-3"/>
                <w:sz w:val="20"/>
                <w:szCs w:val="20"/>
              </w:rPr>
              <w:t>Samuel Venegas PRSD</w:t>
            </w:r>
          </w:p>
        </w:tc>
        <w:tc>
          <w:tcPr>
            <w:tcW w:w="1320" w:type="dxa"/>
            <w:noWrap/>
            <w:vAlign w:val="center"/>
          </w:tcPr>
          <w:p w:rsidR="00070CA4" w:rsidRPr="00070CA4" w:rsidRDefault="00070CA4" w:rsidP="00070CA4">
            <w:pPr>
              <w:widowControl w:val="0"/>
              <w:tabs>
                <w:tab w:val="left" w:pos="0"/>
              </w:tabs>
              <w:suppressAutoHyphens/>
              <w:jc w:val="center"/>
              <w:rPr>
                <w:rFonts w:ascii="Arial Narrow" w:hAnsi="Arial Narrow" w:cs="Arial"/>
                <w:color w:val="000000"/>
                <w:spacing w:val="-3"/>
                <w:sz w:val="20"/>
                <w:szCs w:val="20"/>
              </w:rPr>
            </w:pPr>
            <w:r w:rsidRPr="00070CA4">
              <w:rPr>
                <w:rFonts w:ascii="Arial Narrow" w:hAnsi="Arial Narrow" w:cs="Arial"/>
                <w:color w:val="000000"/>
                <w:spacing w:val="-3"/>
                <w:sz w:val="20"/>
                <w:szCs w:val="20"/>
              </w:rPr>
              <w:t>Diputado</w:t>
            </w:r>
          </w:p>
        </w:tc>
        <w:tc>
          <w:tcPr>
            <w:tcW w:w="1380" w:type="dxa"/>
            <w:noWrap/>
            <w:vAlign w:val="center"/>
          </w:tcPr>
          <w:p w:rsidR="00070CA4" w:rsidRPr="00070CA4" w:rsidRDefault="00070CA4" w:rsidP="00070CA4">
            <w:pPr>
              <w:widowControl w:val="0"/>
              <w:tabs>
                <w:tab w:val="left" w:pos="0"/>
              </w:tabs>
              <w:suppressAutoHyphens/>
              <w:jc w:val="center"/>
              <w:rPr>
                <w:rFonts w:ascii="Arial Narrow" w:hAnsi="Arial Narrow" w:cs="Arial"/>
                <w:color w:val="000000"/>
                <w:spacing w:val="-3"/>
                <w:sz w:val="20"/>
                <w:szCs w:val="20"/>
              </w:rPr>
            </w:pPr>
            <w:r w:rsidRPr="00070CA4">
              <w:rPr>
                <w:rFonts w:ascii="Arial Narrow" w:hAnsi="Arial Narrow" w:cs="Arial"/>
                <w:color w:val="000000"/>
                <w:spacing w:val="-3"/>
                <w:sz w:val="20"/>
                <w:szCs w:val="20"/>
              </w:rPr>
              <w:t>Distrito 15</w:t>
            </w:r>
          </w:p>
        </w:tc>
        <w:tc>
          <w:tcPr>
            <w:tcW w:w="991" w:type="dxa"/>
            <w:noWrap/>
            <w:vAlign w:val="center"/>
          </w:tcPr>
          <w:p w:rsidR="00070CA4" w:rsidRPr="00070CA4" w:rsidRDefault="00070CA4" w:rsidP="00070CA4">
            <w:pPr>
              <w:widowControl w:val="0"/>
              <w:tabs>
                <w:tab w:val="left" w:pos="0"/>
              </w:tabs>
              <w:suppressAutoHyphens/>
              <w:jc w:val="center"/>
              <w:rPr>
                <w:rFonts w:ascii="Arial Narrow" w:hAnsi="Arial Narrow" w:cs="Arial"/>
                <w:color w:val="000000"/>
                <w:spacing w:val="-3"/>
                <w:sz w:val="20"/>
                <w:szCs w:val="20"/>
              </w:rPr>
            </w:pPr>
            <w:r w:rsidRPr="00070CA4">
              <w:rPr>
                <w:rFonts w:ascii="Arial Narrow" w:hAnsi="Arial Narrow" w:cs="Arial"/>
                <w:color w:val="000000"/>
                <w:spacing w:val="-3"/>
                <w:sz w:val="20"/>
                <w:szCs w:val="20"/>
              </w:rPr>
              <w:t>2001</w:t>
            </w:r>
          </w:p>
        </w:tc>
        <w:tc>
          <w:tcPr>
            <w:tcW w:w="1134" w:type="dxa"/>
            <w:noWrap/>
            <w:vAlign w:val="center"/>
          </w:tcPr>
          <w:p w:rsidR="00070CA4" w:rsidRPr="00070CA4" w:rsidRDefault="00070CA4" w:rsidP="00070CA4">
            <w:pPr>
              <w:widowControl w:val="0"/>
              <w:tabs>
                <w:tab w:val="left" w:pos="0"/>
              </w:tabs>
              <w:suppressAutoHyphens/>
              <w:jc w:val="center"/>
              <w:rPr>
                <w:rFonts w:ascii="Arial Narrow" w:hAnsi="Arial Narrow" w:cs="Arial"/>
                <w:color w:val="000000"/>
                <w:spacing w:val="-3"/>
                <w:sz w:val="20"/>
                <w:szCs w:val="20"/>
              </w:rPr>
            </w:pPr>
            <w:r w:rsidRPr="00070CA4">
              <w:rPr>
                <w:rFonts w:ascii="Arial Narrow" w:hAnsi="Arial Narrow" w:cs="Arial"/>
                <w:color w:val="000000"/>
                <w:spacing w:val="-3"/>
                <w:sz w:val="20"/>
                <w:szCs w:val="20"/>
              </w:rPr>
              <w:t>100987</w:t>
            </w:r>
          </w:p>
        </w:tc>
        <w:tc>
          <w:tcPr>
            <w:tcW w:w="992" w:type="dxa"/>
            <w:noWrap/>
            <w:vAlign w:val="center"/>
          </w:tcPr>
          <w:p w:rsidR="00070CA4" w:rsidRPr="00070CA4" w:rsidRDefault="00070CA4" w:rsidP="00070CA4">
            <w:pPr>
              <w:widowControl w:val="0"/>
              <w:tabs>
                <w:tab w:val="left" w:pos="0"/>
              </w:tabs>
              <w:suppressAutoHyphens/>
              <w:jc w:val="center"/>
              <w:rPr>
                <w:rFonts w:ascii="Arial Narrow" w:hAnsi="Arial Narrow" w:cs="Arial"/>
                <w:color w:val="000000"/>
                <w:spacing w:val="-3"/>
                <w:sz w:val="20"/>
                <w:szCs w:val="20"/>
              </w:rPr>
            </w:pPr>
            <w:r w:rsidRPr="00070CA4">
              <w:rPr>
                <w:rFonts w:ascii="Arial Narrow" w:hAnsi="Arial Narrow" w:cs="Arial"/>
                <w:color w:val="000000"/>
                <w:spacing w:val="-3"/>
                <w:sz w:val="20"/>
                <w:szCs w:val="20"/>
              </w:rPr>
              <w:t>20.353</w:t>
            </w:r>
          </w:p>
        </w:tc>
        <w:tc>
          <w:tcPr>
            <w:tcW w:w="1322" w:type="dxa"/>
            <w:vAlign w:val="center"/>
          </w:tcPr>
          <w:p w:rsidR="00070CA4" w:rsidRPr="00070CA4" w:rsidRDefault="00070CA4" w:rsidP="00070CA4">
            <w:pPr>
              <w:widowControl w:val="0"/>
              <w:tabs>
                <w:tab w:val="left" w:pos="0"/>
              </w:tabs>
              <w:suppressAutoHyphens/>
              <w:jc w:val="center"/>
              <w:rPr>
                <w:rFonts w:ascii="Arial Narrow" w:hAnsi="Arial Narrow" w:cs="Arial"/>
                <w:color w:val="000000"/>
                <w:spacing w:val="-3"/>
                <w:sz w:val="20"/>
                <w:szCs w:val="20"/>
              </w:rPr>
            </w:pPr>
            <w:r w:rsidRPr="00070CA4">
              <w:rPr>
                <w:rFonts w:ascii="Arial Narrow" w:hAnsi="Arial Narrow" w:cs="Arial"/>
                <w:color w:val="000000"/>
                <w:spacing w:val="-3"/>
                <w:sz w:val="20"/>
                <w:szCs w:val="20"/>
              </w:rPr>
              <w:t>76.836</w:t>
            </w:r>
          </w:p>
        </w:tc>
        <w:tc>
          <w:tcPr>
            <w:tcW w:w="1088" w:type="dxa"/>
            <w:noWrap/>
            <w:vAlign w:val="center"/>
          </w:tcPr>
          <w:p w:rsidR="00070CA4" w:rsidRPr="00070CA4" w:rsidRDefault="00070CA4" w:rsidP="00070CA4">
            <w:pPr>
              <w:widowControl w:val="0"/>
              <w:tabs>
                <w:tab w:val="left" w:pos="0"/>
              </w:tabs>
              <w:suppressAutoHyphens/>
              <w:jc w:val="center"/>
              <w:rPr>
                <w:rFonts w:ascii="Arial Narrow" w:hAnsi="Arial Narrow" w:cs="Arial"/>
                <w:color w:val="000000"/>
                <w:spacing w:val="-3"/>
                <w:sz w:val="20"/>
                <w:szCs w:val="20"/>
              </w:rPr>
            </w:pPr>
            <w:r w:rsidRPr="00070CA4">
              <w:rPr>
                <w:rFonts w:ascii="Arial Narrow" w:hAnsi="Arial Narrow" w:cs="Arial"/>
                <w:color w:val="000000"/>
                <w:spacing w:val="-3"/>
                <w:sz w:val="20"/>
                <w:szCs w:val="20"/>
              </w:rPr>
              <w:t>6.144.003</w:t>
            </w:r>
          </w:p>
        </w:tc>
        <w:tc>
          <w:tcPr>
            <w:tcW w:w="1812" w:type="dxa"/>
            <w:noWrap/>
            <w:vAlign w:val="center"/>
          </w:tcPr>
          <w:p w:rsidR="00070CA4" w:rsidRPr="00070CA4" w:rsidRDefault="00070CA4" w:rsidP="00070CA4">
            <w:pPr>
              <w:widowControl w:val="0"/>
              <w:tabs>
                <w:tab w:val="left" w:pos="0"/>
              </w:tabs>
              <w:suppressAutoHyphens/>
              <w:jc w:val="center"/>
              <w:rPr>
                <w:rFonts w:ascii="Arial Narrow" w:hAnsi="Arial Narrow" w:cs="Arial"/>
                <w:spacing w:val="-3"/>
                <w:sz w:val="20"/>
                <w:szCs w:val="20"/>
              </w:rPr>
            </w:pPr>
            <w:r w:rsidRPr="00070CA4">
              <w:rPr>
                <w:rFonts w:ascii="Arial Narrow" w:hAnsi="Arial Narrow" w:cs="Arial"/>
                <w:spacing w:val="-3"/>
                <w:sz w:val="20"/>
                <w:szCs w:val="20"/>
              </w:rPr>
              <w:t>1,251</w:t>
            </w:r>
          </w:p>
        </w:tc>
        <w:tc>
          <w:tcPr>
            <w:tcW w:w="1164" w:type="dxa"/>
            <w:vMerge/>
            <w:shd w:val="clear" w:color="auto" w:fill="BFBFBF"/>
            <w:noWrap/>
            <w:vAlign w:val="center"/>
          </w:tcPr>
          <w:p w:rsidR="00070CA4" w:rsidRPr="00070CA4" w:rsidRDefault="00070CA4" w:rsidP="00070CA4">
            <w:pPr>
              <w:widowControl w:val="0"/>
              <w:tabs>
                <w:tab w:val="left" w:pos="0"/>
              </w:tabs>
              <w:suppressAutoHyphens/>
              <w:jc w:val="center"/>
              <w:rPr>
                <w:rFonts w:ascii="Arial Narrow" w:hAnsi="Arial Narrow" w:cs="Arial"/>
                <w:color w:val="000000"/>
                <w:spacing w:val="-3"/>
                <w:sz w:val="20"/>
                <w:szCs w:val="20"/>
              </w:rPr>
            </w:pPr>
          </w:p>
        </w:tc>
      </w:tr>
      <w:tr w:rsidR="00070CA4" w:rsidRPr="00F65EE9" w:rsidTr="00070CA4">
        <w:trPr>
          <w:trHeight w:val="300"/>
        </w:trPr>
        <w:tc>
          <w:tcPr>
            <w:tcW w:w="1980" w:type="dxa"/>
            <w:shd w:val="clear" w:color="auto" w:fill="auto"/>
            <w:noWrap/>
            <w:vAlign w:val="center"/>
          </w:tcPr>
          <w:p w:rsidR="00070CA4" w:rsidRPr="00070CA4" w:rsidRDefault="00070CA4" w:rsidP="00070CA4">
            <w:pPr>
              <w:widowControl w:val="0"/>
              <w:tabs>
                <w:tab w:val="left" w:pos="0"/>
              </w:tabs>
              <w:suppressAutoHyphens/>
              <w:rPr>
                <w:rFonts w:ascii="Arial Narrow" w:hAnsi="Arial Narrow" w:cs="Arial"/>
                <w:bCs/>
                <w:color w:val="000000"/>
                <w:spacing w:val="-3"/>
                <w:sz w:val="20"/>
                <w:szCs w:val="20"/>
              </w:rPr>
            </w:pPr>
            <w:r w:rsidRPr="00070CA4">
              <w:rPr>
                <w:rFonts w:ascii="Arial Narrow" w:hAnsi="Arial Narrow" w:cs="Arial"/>
                <w:bCs/>
                <w:color w:val="000000"/>
                <w:spacing w:val="-3"/>
                <w:sz w:val="20"/>
                <w:szCs w:val="20"/>
              </w:rPr>
              <w:t>Samuel Venegas PRSD</w:t>
            </w:r>
          </w:p>
        </w:tc>
        <w:tc>
          <w:tcPr>
            <w:tcW w:w="1320" w:type="dxa"/>
            <w:shd w:val="clear" w:color="auto" w:fill="C0C0C0"/>
            <w:noWrap/>
            <w:vAlign w:val="center"/>
          </w:tcPr>
          <w:p w:rsidR="00070CA4" w:rsidRPr="00070CA4" w:rsidRDefault="00070CA4" w:rsidP="00070CA4">
            <w:pPr>
              <w:widowControl w:val="0"/>
              <w:tabs>
                <w:tab w:val="left" w:pos="0"/>
              </w:tabs>
              <w:suppressAutoHyphens/>
              <w:jc w:val="center"/>
              <w:rPr>
                <w:rFonts w:ascii="Arial Narrow" w:hAnsi="Arial Narrow" w:cs="Arial"/>
                <w:color w:val="000000"/>
                <w:spacing w:val="-3"/>
                <w:sz w:val="20"/>
                <w:szCs w:val="20"/>
              </w:rPr>
            </w:pPr>
            <w:r w:rsidRPr="00070CA4">
              <w:rPr>
                <w:rFonts w:ascii="Arial Narrow" w:hAnsi="Arial Narrow" w:cs="Arial"/>
                <w:color w:val="000000"/>
                <w:spacing w:val="-3"/>
                <w:sz w:val="20"/>
                <w:szCs w:val="20"/>
              </w:rPr>
              <w:t>Diputado</w:t>
            </w:r>
          </w:p>
        </w:tc>
        <w:tc>
          <w:tcPr>
            <w:tcW w:w="1380" w:type="dxa"/>
            <w:shd w:val="clear" w:color="auto" w:fill="C0C0C0"/>
            <w:noWrap/>
            <w:vAlign w:val="center"/>
          </w:tcPr>
          <w:p w:rsidR="00070CA4" w:rsidRPr="00070CA4" w:rsidRDefault="00070CA4" w:rsidP="00070CA4">
            <w:pPr>
              <w:widowControl w:val="0"/>
              <w:tabs>
                <w:tab w:val="left" w:pos="0"/>
              </w:tabs>
              <w:suppressAutoHyphens/>
              <w:jc w:val="center"/>
              <w:rPr>
                <w:rFonts w:ascii="Arial Narrow" w:hAnsi="Arial Narrow" w:cs="Arial"/>
                <w:color w:val="000000"/>
                <w:spacing w:val="-3"/>
                <w:sz w:val="20"/>
                <w:szCs w:val="20"/>
              </w:rPr>
            </w:pPr>
            <w:r w:rsidRPr="00070CA4">
              <w:rPr>
                <w:rFonts w:ascii="Arial Narrow" w:hAnsi="Arial Narrow" w:cs="Arial"/>
                <w:color w:val="000000"/>
                <w:spacing w:val="-3"/>
                <w:sz w:val="20"/>
                <w:szCs w:val="20"/>
              </w:rPr>
              <w:t>Distrito 15</w:t>
            </w:r>
          </w:p>
        </w:tc>
        <w:tc>
          <w:tcPr>
            <w:tcW w:w="991" w:type="dxa"/>
            <w:shd w:val="clear" w:color="auto" w:fill="C0C0C0"/>
            <w:noWrap/>
            <w:vAlign w:val="center"/>
          </w:tcPr>
          <w:p w:rsidR="00070CA4" w:rsidRPr="00070CA4" w:rsidRDefault="00070CA4" w:rsidP="00070CA4">
            <w:pPr>
              <w:widowControl w:val="0"/>
              <w:tabs>
                <w:tab w:val="left" w:pos="0"/>
              </w:tabs>
              <w:suppressAutoHyphens/>
              <w:jc w:val="center"/>
              <w:rPr>
                <w:rFonts w:ascii="Arial Narrow" w:hAnsi="Arial Narrow" w:cs="Arial"/>
                <w:color w:val="000000"/>
                <w:spacing w:val="-3"/>
                <w:sz w:val="20"/>
                <w:szCs w:val="20"/>
              </w:rPr>
            </w:pPr>
            <w:r w:rsidRPr="00070CA4">
              <w:rPr>
                <w:rFonts w:ascii="Arial Narrow" w:hAnsi="Arial Narrow" w:cs="Arial"/>
                <w:color w:val="000000"/>
                <w:spacing w:val="-3"/>
                <w:sz w:val="20"/>
                <w:szCs w:val="20"/>
              </w:rPr>
              <w:t>2005</w:t>
            </w:r>
          </w:p>
        </w:tc>
        <w:tc>
          <w:tcPr>
            <w:tcW w:w="1134" w:type="dxa"/>
            <w:shd w:val="clear" w:color="auto" w:fill="C0C0C0"/>
            <w:noWrap/>
            <w:vAlign w:val="center"/>
          </w:tcPr>
          <w:p w:rsidR="00070CA4" w:rsidRPr="00070CA4" w:rsidRDefault="00070CA4" w:rsidP="00070CA4">
            <w:pPr>
              <w:widowControl w:val="0"/>
              <w:tabs>
                <w:tab w:val="left" w:pos="0"/>
              </w:tabs>
              <w:suppressAutoHyphens/>
              <w:jc w:val="center"/>
              <w:rPr>
                <w:rFonts w:ascii="Arial Narrow" w:hAnsi="Arial Narrow" w:cs="Arial"/>
                <w:color w:val="000000"/>
                <w:spacing w:val="-3"/>
                <w:sz w:val="20"/>
                <w:szCs w:val="20"/>
              </w:rPr>
            </w:pPr>
            <w:r w:rsidRPr="00070CA4">
              <w:rPr>
                <w:rFonts w:ascii="Arial Narrow" w:hAnsi="Arial Narrow" w:cs="Arial"/>
                <w:color w:val="000000"/>
                <w:spacing w:val="-3"/>
                <w:sz w:val="20"/>
                <w:szCs w:val="20"/>
              </w:rPr>
              <w:t>100987</w:t>
            </w:r>
          </w:p>
        </w:tc>
        <w:tc>
          <w:tcPr>
            <w:tcW w:w="992" w:type="dxa"/>
            <w:shd w:val="clear" w:color="auto" w:fill="C0C0C0"/>
            <w:noWrap/>
            <w:vAlign w:val="center"/>
          </w:tcPr>
          <w:p w:rsidR="00070CA4" w:rsidRPr="00070CA4" w:rsidRDefault="00070CA4" w:rsidP="00070CA4">
            <w:pPr>
              <w:widowControl w:val="0"/>
              <w:tabs>
                <w:tab w:val="left" w:pos="0"/>
              </w:tabs>
              <w:suppressAutoHyphens/>
              <w:jc w:val="center"/>
              <w:rPr>
                <w:rFonts w:ascii="Arial Narrow" w:hAnsi="Arial Narrow" w:cs="Arial"/>
                <w:color w:val="000000"/>
                <w:spacing w:val="-3"/>
                <w:sz w:val="20"/>
                <w:szCs w:val="20"/>
              </w:rPr>
            </w:pPr>
            <w:r w:rsidRPr="00070CA4">
              <w:rPr>
                <w:rFonts w:ascii="Arial Narrow" w:hAnsi="Arial Narrow" w:cs="Arial"/>
                <w:color w:val="000000"/>
                <w:spacing w:val="-3"/>
                <w:sz w:val="20"/>
                <w:szCs w:val="20"/>
              </w:rPr>
              <w:t>17.798</w:t>
            </w:r>
          </w:p>
        </w:tc>
        <w:tc>
          <w:tcPr>
            <w:tcW w:w="1322" w:type="dxa"/>
            <w:shd w:val="clear" w:color="auto" w:fill="C0C0C0"/>
            <w:noWrap/>
            <w:vAlign w:val="center"/>
          </w:tcPr>
          <w:p w:rsidR="00070CA4" w:rsidRPr="00070CA4" w:rsidRDefault="00070CA4" w:rsidP="00070CA4">
            <w:pPr>
              <w:widowControl w:val="0"/>
              <w:tabs>
                <w:tab w:val="left" w:pos="0"/>
              </w:tabs>
              <w:suppressAutoHyphens/>
              <w:jc w:val="center"/>
              <w:rPr>
                <w:rFonts w:ascii="Arial Narrow" w:hAnsi="Arial Narrow" w:cs="Arial"/>
                <w:color w:val="000000"/>
                <w:spacing w:val="-3"/>
                <w:sz w:val="20"/>
                <w:szCs w:val="20"/>
              </w:rPr>
            </w:pPr>
            <w:r w:rsidRPr="00070CA4">
              <w:rPr>
                <w:rFonts w:ascii="Arial Narrow" w:hAnsi="Arial Narrow" w:cs="Arial"/>
                <w:color w:val="000000"/>
                <w:spacing w:val="-3"/>
                <w:sz w:val="20"/>
                <w:szCs w:val="20"/>
              </w:rPr>
              <w:t>81.153</w:t>
            </w:r>
          </w:p>
        </w:tc>
        <w:tc>
          <w:tcPr>
            <w:tcW w:w="1088" w:type="dxa"/>
            <w:shd w:val="clear" w:color="auto" w:fill="C0C0C0"/>
            <w:noWrap/>
            <w:vAlign w:val="center"/>
          </w:tcPr>
          <w:p w:rsidR="00070CA4" w:rsidRPr="00070CA4" w:rsidRDefault="00070CA4" w:rsidP="00070CA4">
            <w:pPr>
              <w:widowControl w:val="0"/>
              <w:tabs>
                <w:tab w:val="left" w:pos="0"/>
              </w:tabs>
              <w:suppressAutoHyphens/>
              <w:jc w:val="center"/>
              <w:rPr>
                <w:rFonts w:ascii="Arial Narrow" w:hAnsi="Arial Narrow" w:cs="Arial"/>
                <w:color w:val="000000"/>
                <w:spacing w:val="-3"/>
                <w:sz w:val="20"/>
                <w:szCs w:val="20"/>
              </w:rPr>
            </w:pPr>
            <w:r w:rsidRPr="00070CA4">
              <w:rPr>
                <w:rFonts w:ascii="Arial Narrow" w:hAnsi="Arial Narrow" w:cs="Arial"/>
                <w:color w:val="000000"/>
                <w:spacing w:val="-3"/>
                <w:sz w:val="20"/>
                <w:szCs w:val="20"/>
              </w:rPr>
              <w:t>6.601.811</w:t>
            </w:r>
          </w:p>
        </w:tc>
        <w:tc>
          <w:tcPr>
            <w:tcW w:w="1812" w:type="dxa"/>
            <w:shd w:val="clear" w:color="auto" w:fill="C0C0C0"/>
            <w:noWrap/>
            <w:vAlign w:val="center"/>
          </w:tcPr>
          <w:p w:rsidR="00070CA4" w:rsidRPr="00070CA4" w:rsidRDefault="00070CA4" w:rsidP="00070CA4">
            <w:pPr>
              <w:widowControl w:val="0"/>
              <w:tabs>
                <w:tab w:val="left" w:pos="0"/>
              </w:tabs>
              <w:suppressAutoHyphens/>
              <w:jc w:val="center"/>
              <w:rPr>
                <w:rFonts w:ascii="Arial Narrow" w:hAnsi="Arial Narrow" w:cs="Arial"/>
                <w:spacing w:val="-3"/>
                <w:sz w:val="20"/>
                <w:szCs w:val="20"/>
              </w:rPr>
            </w:pPr>
            <w:r w:rsidRPr="00070CA4">
              <w:rPr>
                <w:rFonts w:ascii="Arial Narrow" w:hAnsi="Arial Narrow" w:cs="Arial"/>
                <w:spacing w:val="-3"/>
                <w:sz w:val="20"/>
                <w:szCs w:val="20"/>
              </w:rPr>
              <w:t>1,229</w:t>
            </w:r>
          </w:p>
        </w:tc>
        <w:tc>
          <w:tcPr>
            <w:tcW w:w="1164" w:type="dxa"/>
            <w:vMerge/>
            <w:shd w:val="clear" w:color="auto" w:fill="BFBFBF"/>
            <w:noWrap/>
            <w:vAlign w:val="center"/>
          </w:tcPr>
          <w:p w:rsidR="00070CA4" w:rsidRPr="00070CA4" w:rsidRDefault="00070CA4" w:rsidP="00070CA4">
            <w:pPr>
              <w:widowControl w:val="0"/>
              <w:tabs>
                <w:tab w:val="left" w:pos="0"/>
              </w:tabs>
              <w:suppressAutoHyphens/>
              <w:jc w:val="center"/>
              <w:rPr>
                <w:rFonts w:ascii="Arial Narrow" w:hAnsi="Arial Narrow" w:cs="Arial"/>
                <w:color w:val="000000"/>
                <w:spacing w:val="-3"/>
                <w:sz w:val="20"/>
                <w:szCs w:val="20"/>
              </w:rPr>
            </w:pPr>
          </w:p>
        </w:tc>
      </w:tr>
      <w:tr w:rsidR="00070CA4" w:rsidRPr="00F65EE9" w:rsidTr="00070CA4">
        <w:trPr>
          <w:trHeight w:val="300"/>
        </w:trPr>
        <w:tc>
          <w:tcPr>
            <w:tcW w:w="1980" w:type="dxa"/>
            <w:shd w:val="clear" w:color="auto" w:fill="BFBFBF"/>
            <w:noWrap/>
            <w:vAlign w:val="center"/>
          </w:tcPr>
          <w:p w:rsidR="00070CA4" w:rsidRPr="00070CA4" w:rsidRDefault="00070CA4" w:rsidP="00070CA4">
            <w:pPr>
              <w:widowControl w:val="0"/>
              <w:tabs>
                <w:tab w:val="left" w:pos="0"/>
              </w:tabs>
              <w:suppressAutoHyphens/>
              <w:rPr>
                <w:rFonts w:ascii="Arial Narrow" w:hAnsi="Arial Narrow" w:cs="Arial"/>
                <w:bCs/>
                <w:spacing w:val="-3"/>
                <w:sz w:val="20"/>
                <w:szCs w:val="20"/>
              </w:rPr>
            </w:pPr>
            <w:r w:rsidRPr="00070CA4">
              <w:rPr>
                <w:rFonts w:ascii="Arial Narrow" w:hAnsi="Arial Narrow" w:cs="Arial"/>
                <w:bCs/>
                <w:spacing w:val="-3"/>
                <w:sz w:val="20"/>
                <w:szCs w:val="20"/>
              </w:rPr>
              <w:t>Carlos Bianchi Ind. (3)</w:t>
            </w:r>
          </w:p>
        </w:tc>
        <w:tc>
          <w:tcPr>
            <w:tcW w:w="1320" w:type="dxa"/>
            <w:noWrap/>
            <w:vAlign w:val="center"/>
          </w:tcPr>
          <w:p w:rsidR="00070CA4" w:rsidRPr="00070CA4" w:rsidRDefault="00070CA4" w:rsidP="00070CA4">
            <w:pPr>
              <w:widowControl w:val="0"/>
              <w:tabs>
                <w:tab w:val="left" w:pos="0"/>
              </w:tabs>
              <w:suppressAutoHyphens/>
              <w:jc w:val="center"/>
              <w:rPr>
                <w:rFonts w:ascii="Arial Narrow" w:hAnsi="Arial Narrow" w:cs="Arial"/>
                <w:color w:val="000000"/>
                <w:spacing w:val="-3"/>
                <w:sz w:val="20"/>
                <w:szCs w:val="20"/>
              </w:rPr>
            </w:pPr>
            <w:r w:rsidRPr="00070CA4">
              <w:rPr>
                <w:rFonts w:ascii="Arial Narrow" w:hAnsi="Arial Narrow" w:cs="Arial"/>
                <w:color w:val="000000"/>
                <w:spacing w:val="-3"/>
                <w:sz w:val="20"/>
                <w:szCs w:val="20"/>
              </w:rPr>
              <w:t>Concejal</w:t>
            </w:r>
          </w:p>
        </w:tc>
        <w:tc>
          <w:tcPr>
            <w:tcW w:w="1380" w:type="dxa"/>
            <w:noWrap/>
            <w:vAlign w:val="center"/>
          </w:tcPr>
          <w:p w:rsidR="00070CA4" w:rsidRPr="00070CA4" w:rsidRDefault="00070CA4" w:rsidP="00070CA4">
            <w:pPr>
              <w:widowControl w:val="0"/>
              <w:tabs>
                <w:tab w:val="left" w:pos="0"/>
              </w:tabs>
              <w:suppressAutoHyphens/>
              <w:jc w:val="center"/>
              <w:rPr>
                <w:rFonts w:ascii="Arial Narrow" w:hAnsi="Arial Narrow" w:cs="Arial"/>
                <w:color w:val="000000"/>
                <w:spacing w:val="-3"/>
                <w:sz w:val="20"/>
                <w:szCs w:val="20"/>
              </w:rPr>
            </w:pPr>
            <w:r w:rsidRPr="00070CA4">
              <w:rPr>
                <w:rFonts w:ascii="Arial Narrow" w:hAnsi="Arial Narrow" w:cs="Arial"/>
                <w:color w:val="000000"/>
                <w:spacing w:val="-3"/>
                <w:sz w:val="20"/>
                <w:szCs w:val="20"/>
              </w:rPr>
              <w:t>Punta Arenas</w:t>
            </w:r>
          </w:p>
        </w:tc>
        <w:tc>
          <w:tcPr>
            <w:tcW w:w="991" w:type="dxa"/>
            <w:noWrap/>
            <w:vAlign w:val="center"/>
          </w:tcPr>
          <w:p w:rsidR="00070CA4" w:rsidRPr="00070CA4" w:rsidRDefault="00070CA4" w:rsidP="00070CA4">
            <w:pPr>
              <w:widowControl w:val="0"/>
              <w:tabs>
                <w:tab w:val="left" w:pos="0"/>
              </w:tabs>
              <w:suppressAutoHyphens/>
              <w:jc w:val="center"/>
              <w:rPr>
                <w:rFonts w:ascii="Arial Narrow" w:hAnsi="Arial Narrow" w:cs="Arial"/>
                <w:color w:val="000000"/>
                <w:spacing w:val="-3"/>
                <w:sz w:val="20"/>
                <w:szCs w:val="20"/>
              </w:rPr>
            </w:pPr>
            <w:r w:rsidRPr="00070CA4">
              <w:rPr>
                <w:rFonts w:ascii="Arial Narrow" w:hAnsi="Arial Narrow" w:cs="Arial"/>
                <w:color w:val="000000"/>
                <w:spacing w:val="-3"/>
                <w:sz w:val="20"/>
                <w:szCs w:val="20"/>
              </w:rPr>
              <w:t>2000</w:t>
            </w:r>
          </w:p>
        </w:tc>
        <w:tc>
          <w:tcPr>
            <w:tcW w:w="1134" w:type="dxa"/>
            <w:noWrap/>
            <w:vAlign w:val="center"/>
          </w:tcPr>
          <w:p w:rsidR="00070CA4" w:rsidRPr="00070CA4" w:rsidRDefault="00070CA4" w:rsidP="00070CA4">
            <w:pPr>
              <w:widowControl w:val="0"/>
              <w:tabs>
                <w:tab w:val="left" w:pos="0"/>
              </w:tabs>
              <w:suppressAutoHyphens/>
              <w:jc w:val="center"/>
              <w:rPr>
                <w:rFonts w:ascii="Arial Narrow" w:hAnsi="Arial Narrow" w:cs="Arial"/>
                <w:color w:val="000000"/>
                <w:spacing w:val="-3"/>
                <w:sz w:val="20"/>
                <w:szCs w:val="20"/>
              </w:rPr>
            </w:pPr>
            <w:r w:rsidRPr="00070CA4">
              <w:rPr>
                <w:rFonts w:ascii="Arial Narrow" w:hAnsi="Arial Narrow" w:cs="Arial"/>
                <w:color w:val="000000"/>
                <w:spacing w:val="-3"/>
                <w:sz w:val="20"/>
                <w:szCs w:val="20"/>
              </w:rPr>
              <w:t>73383</w:t>
            </w:r>
          </w:p>
        </w:tc>
        <w:tc>
          <w:tcPr>
            <w:tcW w:w="992" w:type="dxa"/>
            <w:noWrap/>
            <w:vAlign w:val="center"/>
          </w:tcPr>
          <w:p w:rsidR="00070CA4" w:rsidRPr="00070CA4" w:rsidRDefault="00070CA4" w:rsidP="00070CA4">
            <w:pPr>
              <w:widowControl w:val="0"/>
              <w:tabs>
                <w:tab w:val="left" w:pos="0"/>
              </w:tabs>
              <w:suppressAutoHyphens/>
              <w:jc w:val="center"/>
              <w:rPr>
                <w:rFonts w:ascii="Arial Narrow" w:hAnsi="Arial Narrow" w:cs="Arial"/>
                <w:color w:val="000000"/>
                <w:spacing w:val="-3"/>
                <w:sz w:val="20"/>
                <w:szCs w:val="20"/>
              </w:rPr>
            </w:pPr>
            <w:r w:rsidRPr="00070CA4">
              <w:rPr>
                <w:rFonts w:ascii="Arial Narrow" w:hAnsi="Arial Narrow" w:cs="Arial"/>
                <w:color w:val="000000"/>
                <w:spacing w:val="-3"/>
                <w:sz w:val="20"/>
                <w:szCs w:val="20"/>
              </w:rPr>
              <w:t>1.535</w:t>
            </w:r>
          </w:p>
        </w:tc>
        <w:tc>
          <w:tcPr>
            <w:tcW w:w="1322" w:type="dxa"/>
            <w:noWrap/>
            <w:vAlign w:val="center"/>
          </w:tcPr>
          <w:p w:rsidR="00070CA4" w:rsidRPr="00070CA4" w:rsidRDefault="00070CA4" w:rsidP="00070CA4">
            <w:pPr>
              <w:widowControl w:val="0"/>
              <w:tabs>
                <w:tab w:val="left" w:pos="0"/>
              </w:tabs>
              <w:suppressAutoHyphens/>
              <w:jc w:val="center"/>
              <w:rPr>
                <w:rFonts w:ascii="Arial Narrow" w:hAnsi="Arial Narrow" w:cs="Arial"/>
                <w:color w:val="000000"/>
                <w:spacing w:val="-3"/>
                <w:sz w:val="20"/>
                <w:szCs w:val="20"/>
              </w:rPr>
            </w:pPr>
            <w:r w:rsidRPr="00070CA4">
              <w:rPr>
                <w:rFonts w:ascii="Arial Narrow" w:hAnsi="Arial Narrow" w:cs="Arial"/>
                <w:color w:val="000000"/>
                <w:spacing w:val="-3"/>
                <w:sz w:val="20"/>
                <w:szCs w:val="20"/>
              </w:rPr>
              <w:t>50.089</w:t>
            </w:r>
          </w:p>
        </w:tc>
        <w:tc>
          <w:tcPr>
            <w:tcW w:w="1088" w:type="dxa"/>
            <w:noWrap/>
            <w:vAlign w:val="center"/>
          </w:tcPr>
          <w:p w:rsidR="00070CA4" w:rsidRPr="00070CA4" w:rsidRDefault="00070CA4" w:rsidP="00070CA4">
            <w:pPr>
              <w:widowControl w:val="0"/>
              <w:tabs>
                <w:tab w:val="left" w:pos="0"/>
              </w:tabs>
              <w:suppressAutoHyphens/>
              <w:jc w:val="center"/>
              <w:rPr>
                <w:rFonts w:ascii="Arial Narrow" w:hAnsi="Arial Narrow" w:cs="Arial"/>
                <w:color w:val="000000"/>
                <w:spacing w:val="-3"/>
                <w:sz w:val="20"/>
                <w:szCs w:val="20"/>
              </w:rPr>
            </w:pPr>
            <w:r w:rsidRPr="00070CA4">
              <w:rPr>
                <w:rFonts w:ascii="Arial Narrow" w:hAnsi="Arial Narrow" w:cs="Arial"/>
                <w:color w:val="000000"/>
                <w:spacing w:val="-3"/>
                <w:sz w:val="20"/>
                <w:szCs w:val="20"/>
              </w:rPr>
              <w:t>6.515.574</w:t>
            </w:r>
          </w:p>
        </w:tc>
        <w:tc>
          <w:tcPr>
            <w:tcW w:w="1812" w:type="dxa"/>
            <w:noWrap/>
            <w:vAlign w:val="center"/>
          </w:tcPr>
          <w:p w:rsidR="00070CA4" w:rsidRPr="00070CA4" w:rsidRDefault="00070CA4" w:rsidP="00070CA4">
            <w:pPr>
              <w:widowControl w:val="0"/>
              <w:tabs>
                <w:tab w:val="left" w:pos="0"/>
              </w:tabs>
              <w:suppressAutoHyphens/>
              <w:jc w:val="center"/>
              <w:rPr>
                <w:rFonts w:ascii="Arial Narrow" w:hAnsi="Arial Narrow" w:cs="Arial"/>
                <w:spacing w:val="-3"/>
                <w:sz w:val="20"/>
                <w:szCs w:val="20"/>
              </w:rPr>
            </w:pPr>
            <w:r w:rsidRPr="00070CA4">
              <w:rPr>
                <w:rFonts w:ascii="Arial Narrow" w:hAnsi="Arial Narrow" w:cs="Arial"/>
                <w:spacing w:val="-3"/>
                <w:sz w:val="20"/>
                <w:szCs w:val="20"/>
              </w:rPr>
              <w:t>0,769</w:t>
            </w:r>
          </w:p>
        </w:tc>
        <w:tc>
          <w:tcPr>
            <w:tcW w:w="1164" w:type="dxa"/>
            <w:shd w:val="clear" w:color="auto" w:fill="auto"/>
            <w:noWrap/>
            <w:vAlign w:val="center"/>
          </w:tcPr>
          <w:p w:rsidR="00070CA4" w:rsidRPr="00070CA4" w:rsidRDefault="00070CA4" w:rsidP="00070CA4">
            <w:pPr>
              <w:widowControl w:val="0"/>
              <w:tabs>
                <w:tab w:val="left" w:pos="0"/>
              </w:tabs>
              <w:suppressAutoHyphens/>
              <w:jc w:val="center"/>
              <w:rPr>
                <w:rFonts w:ascii="Arial Narrow" w:hAnsi="Arial Narrow" w:cs="Arial"/>
                <w:color w:val="000000"/>
                <w:spacing w:val="-3"/>
                <w:sz w:val="20"/>
                <w:szCs w:val="20"/>
              </w:rPr>
            </w:pPr>
            <w:r w:rsidRPr="00070CA4">
              <w:rPr>
                <w:rFonts w:ascii="Arial Narrow" w:hAnsi="Arial Narrow" w:cs="Arial"/>
                <w:color w:val="000000"/>
                <w:spacing w:val="-3"/>
                <w:sz w:val="20"/>
                <w:szCs w:val="20"/>
              </w:rPr>
              <w:t>2,9</w:t>
            </w:r>
          </w:p>
        </w:tc>
      </w:tr>
      <w:tr w:rsidR="00070CA4" w:rsidRPr="00F65EE9" w:rsidTr="00070CA4">
        <w:trPr>
          <w:trHeight w:val="300"/>
        </w:trPr>
        <w:tc>
          <w:tcPr>
            <w:tcW w:w="1980" w:type="dxa"/>
            <w:shd w:val="clear" w:color="auto" w:fill="auto"/>
            <w:noWrap/>
            <w:vAlign w:val="center"/>
          </w:tcPr>
          <w:p w:rsidR="00070CA4" w:rsidRPr="00070CA4" w:rsidRDefault="00070CA4" w:rsidP="00070CA4">
            <w:pPr>
              <w:widowControl w:val="0"/>
              <w:tabs>
                <w:tab w:val="left" w:pos="0"/>
              </w:tabs>
              <w:suppressAutoHyphens/>
              <w:rPr>
                <w:rFonts w:ascii="Arial Narrow" w:hAnsi="Arial Narrow" w:cs="Arial"/>
                <w:bCs/>
                <w:color w:val="000000"/>
                <w:spacing w:val="-3"/>
                <w:sz w:val="20"/>
                <w:szCs w:val="20"/>
              </w:rPr>
            </w:pPr>
            <w:r w:rsidRPr="00070CA4">
              <w:rPr>
                <w:rFonts w:ascii="Arial Narrow" w:hAnsi="Arial Narrow" w:cs="Arial"/>
                <w:bCs/>
                <w:color w:val="000000"/>
                <w:spacing w:val="-3"/>
                <w:sz w:val="20"/>
                <w:szCs w:val="20"/>
              </w:rPr>
              <w:t>Carlos Bianchi Ind.</w:t>
            </w:r>
          </w:p>
        </w:tc>
        <w:tc>
          <w:tcPr>
            <w:tcW w:w="1320" w:type="dxa"/>
            <w:shd w:val="clear" w:color="auto" w:fill="C0C0C0"/>
            <w:noWrap/>
            <w:vAlign w:val="center"/>
          </w:tcPr>
          <w:p w:rsidR="00070CA4" w:rsidRPr="00070CA4" w:rsidRDefault="00070CA4" w:rsidP="00070CA4">
            <w:pPr>
              <w:widowControl w:val="0"/>
              <w:tabs>
                <w:tab w:val="left" w:pos="0"/>
              </w:tabs>
              <w:suppressAutoHyphens/>
              <w:jc w:val="center"/>
              <w:rPr>
                <w:rFonts w:ascii="Arial Narrow" w:hAnsi="Arial Narrow" w:cs="Arial"/>
                <w:color w:val="000000"/>
                <w:spacing w:val="-3"/>
                <w:sz w:val="20"/>
                <w:szCs w:val="20"/>
              </w:rPr>
            </w:pPr>
            <w:r w:rsidRPr="00070CA4">
              <w:rPr>
                <w:rFonts w:ascii="Arial Narrow" w:hAnsi="Arial Narrow" w:cs="Arial"/>
                <w:color w:val="000000"/>
                <w:spacing w:val="-3"/>
                <w:sz w:val="20"/>
                <w:szCs w:val="20"/>
              </w:rPr>
              <w:t>Senador</w:t>
            </w:r>
          </w:p>
        </w:tc>
        <w:tc>
          <w:tcPr>
            <w:tcW w:w="1380" w:type="dxa"/>
            <w:shd w:val="clear" w:color="auto" w:fill="C0C0C0"/>
            <w:noWrap/>
            <w:vAlign w:val="center"/>
          </w:tcPr>
          <w:p w:rsidR="00070CA4" w:rsidRPr="00070CA4" w:rsidRDefault="00070CA4" w:rsidP="00070CA4">
            <w:pPr>
              <w:widowControl w:val="0"/>
              <w:tabs>
                <w:tab w:val="left" w:pos="0"/>
              </w:tabs>
              <w:suppressAutoHyphens/>
              <w:jc w:val="center"/>
              <w:rPr>
                <w:rFonts w:ascii="Arial Narrow" w:hAnsi="Arial Narrow" w:cs="Arial"/>
                <w:color w:val="000000"/>
                <w:spacing w:val="-3"/>
                <w:sz w:val="20"/>
                <w:szCs w:val="20"/>
              </w:rPr>
            </w:pPr>
            <w:r w:rsidRPr="00070CA4">
              <w:rPr>
                <w:rFonts w:ascii="Arial Narrow" w:hAnsi="Arial Narrow" w:cs="Arial"/>
                <w:color w:val="000000"/>
                <w:spacing w:val="-3"/>
                <w:sz w:val="20"/>
                <w:szCs w:val="20"/>
              </w:rPr>
              <w:t>Circunscripción 19</w:t>
            </w:r>
          </w:p>
        </w:tc>
        <w:tc>
          <w:tcPr>
            <w:tcW w:w="991" w:type="dxa"/>
            <w:shd w:val="clear" w:color="auto" w:fill="C0C0C0"/>
            <w:noWrap/>
            <w:vAlign w:val="center"/>
          </w:tcPr>
          <w:p w:rsidR="00070CA4" w:rsidRPr="00070CA4" w:rsidRDefault="00070CA4" w:rsidP="00070CA4">
            <w:pPr>
              <w:widowControl w:val="0"/>
              <w:tabs>
                <w:tab w:val="left" w:pos="0"/>
              </w:tabs>
              <w:suppressAutoHyphens/>
              <w:jc w:val="center"/>
              <w:rPr>
                <w:rFonts w:ascii="Arial Narrow" w:hAnsi="Arial Narrow" w:cs="Arial"/>
                <w:color w:val="000000"/>
                <w:spacing w:val="-3"/>
                <w:sz w:val="20"/>
                <w:szCs w:val="20"/>
              </w:rPr>
            </w:pPr>
            <w:r w:rsidRPr="00070CA4">
              <w:rPr>
                <w:rFonts w:ascii="Arial Narrow" w:hAnsi="Arial Narrow" w:cs="Arial"/>
                <w:color w:val="000000"/>
                <w:spacing w:val="-3"/>
                <w:sz w:val="20"/>
                <w:szCs w:val="20"/>
              </w:rPr>
              <w:t>2005</w:t>
            </w:r>
          </w:p>
        </w:tc>
        <w:tc>
          <w:tcPr>
            <w:tcW w:w="1134" w:type="dxa"/>
            <w:shd w:val="clear" w:color="auto" w:fill="C0C0C0"/>
            <w:noWrap/>
            <w:vAlign w:val="center"/>
          </w:tcPr>
          <w:p w:rsidR="00070CA4" w:rsidRPr="00070CA4" w:rsidRDefault="00070CA4" w:rsidP="00070CA4">
            <w:pPr>
              <w:widowControl w:val="0"/>
              <w:tabs>
                <w:tab w:val="left" w:pos="0"/>
              </w:tabs>
              <w:suppressAutoHyphens/>
              <w:jc w:val="center"/>
              <w:rPr>
                <w:rFonts w:ascii="Arial Narrow" w:hAnsi="Arial Narrow" w:cs="Arial"/>
                <w:color w:val="000000"/>
                <w:spacing w:val="-3"/>
                <w:sz w:val="20"/>
                <w:szCs w:val="20"/>
              </w:rPr>
            </w:pPr>
            <w:r w:rsidRPr="00070CA4">
              <w:rPr>
                <w:rFonts w:ascii="Arial Narrow" w:hAnsi="Arial Narrow" w:cs="Arial"/>
                <w:color w:val="000000"/>
                <w:spacing w:val="-3"/>
                <w:sz w:val="20"/>
                <w:szCs w:val="20"/>
              </w:rPr>
              <w:t>99412</w:t>
            </w:r>
          </w:p>
        </w:tc>
        <w:tc>
          <w:tcPr>
            <w:tcW w:w="992" w:type="dxa"/>
            <w:shd w:val="clear" w:color="auto" w:fill="C0C0C0"/>
            <w:noWrap/>
            <w:vAlign w:val="center"/>
          </w:tcPr>
          <w:p w:rsidR="00070CA4" w:rsidRPr="00070CA4" w:rsidRDefault="00070CA4" w:rsidP="00070CA4">
            <w:pPr>
              <w:widowControl w:val="0"/>
              <w:tabs>
                <w:tab w:val="left" w:pos="0"/>
              </w:tabs>
              <w:suppressAutoHyphens/>
              <w:jc w:val="center"/>
              <w:rPr>
                <w:rFonts w:ascii="Arial Narrow" w:hAnsi="Arial Narrow" w:cs="Arial"/>
                <w:color w:val="000000"/>
                <w:spacing w:val="-3"/>
                <w:sz w:val="20"/>
                <w:szCs w:val="20"/>
              </w:rPr>
            </w:pPr>
            <w:r w:rsidRPr="00070CA4">
              <w:rPr>
                <w:rFonts w:ascii="Arial Narrow" w:hAnsi="Arial Narrow" w:cs="Arial"/>
                <w:color w:val="000000"/>
                <w:spacing w:val="-3"/>
                <w:sz w:val="20"/>
                <w:szCs w:val="20"/>
              </w:rPr>
              <w:t>18.275</w:t>
            </w:r>
          </w:p>
        </w:tc>
        <w:tc>
          <w:tcPr>
            <w:tcW w:w="1322" w:type="dxa"/>
            <w:shd w:val="clear" w:color="auto" w:fill="C0C0C0"/>
            <w:vAlign w:val="center"/>
          </w:tcPr>
          <w:p w:rsidR="00070CA4" w:rsidRPr="00070CA4" w:rsidRDefault="00070CA4" w:rsidP="00070CA4">
            <w:pPr>
              <w:widowControl w:val="0"/>
              <w:tabs>
                <w:tab w:val="left" w:pos="0"/>
              </w:tabs>
              <w:suppressAutoHyphens/>
              <w:jc w:val="center"/>
              <w:rPr>
                <w:rFonts w:ascii="Arial Narrow" w:hAnsi="Arial Narrow" w:cs="Arial"/>
                <w:color w:val="000000"/>
                <w:spacing w:val="-3"/>
                <w:sz w:val="20"/>
                <w:szCs w:val="20"/>
              </w:rPr>
            </w:pPr>
            <w:r w:rsidRPr="00070CA4">
              <w:rPr>
                <w:rFonts w:ascii="Arial Narrow" w:hAnsi="Arial Narrow" w:cs="Arial"/>
                <w:color w:val="000000"/>
                <w:spacing w:val="-3"/>
                <w:sz w:val="20"/>
                <w:szCs w:val="20"/>
              </w:rPr>
              <w:t>65.932</w:t>
            </w:r>
          </w:p>
        </w:tc>
        <w:tc>
          <w:tcPr>
            <w:tcW w:w="1088" w:type="dxa"/>
            <w:shd w:val="clear" w:color="auto" w:fill="C0C0C0"/>
            <w:vAlign w:val="center"/>
          </w:tcPr>
          <w:p w:rsidR="00070CA4" w:rsidRPr="00070CA4" w:rsidRDefault="00070CA4" w:rsidP="00070CA4">
            <w:pPr>
              <w:widowControl w:val="0"/>
              <w:tabs>
                <w:tab w:val="left" w:pos="0"/>
              </w:tabs>
              <w:suppressAutoHyphens/>
              <w:jc w:val="center"/>
              <w:rPr>
                <w:rFonts w:ascii="Arial Narrow" w:hAnsi="Arial Narrow" w:cs="Arial"/>
                <w:color w:val="000000"/>
                <w:spacing w:val="-3"/>
                <w:sz w:val="20"/>
                <w:szCs w:val="20"/>
              </w:rPr>
            </w:pPr>
          </w:p>
        </w:tc>
        <w:tc>
          <w:tcPr>
            <w:tcW w:w="1812" w:type="dxa"/>
            <w:shd w:val="clear" w:color="auto" w:fill="C0C0C0"/>
            <w:vAlign w:val="center"/>
          </w:tcPr>
          <w:p w:rsidR="00070CA4" w:rsidRPr="00070CA4" w:rsidRDefault="00070CA4" w:rsidP="00070CA4">
            <w:pPr>
              <w:widowControl w:val="0"/>
              <w:tabs>
                <w:tab w:val="left" w:pos="0"/>
              </w:tabs>
              <w:suppressAutoHyphens/>
              <w:jc w:val="center"/>
              <w:rPr>
                <w:rFonts w:ascii="Arial Narrow" w:hAnsi="Arial Narrow" w:cs="Arial"/>
                <w:color w:val="000000"/>
                <w:spacing w:val="-3"/>
                <w:sz w:val="20"/>
                <w:szCs w:val="20"/>
              </w:rPr>
            </w:pPr>
          </w:p>
        </w:tc>
        <w:tc>
          <w:tcPr>
            <w:tcW w:w="1164" w:type="dxa"/>
            <w:shd w:val="clear" w:color="auto" w:fill="BFBFBF"/>
            <w:noWrap/>
            <w:vAlign w:val="center"/>
          </w:tcPr>
          <w:p w:rsidR="00070CA4" w:rsidRPr="00070CA4" w:rsidRDefault="00070CA4" w:rsidP="00070CA4">
            <w:pPr>
              <w:widowControl w:val="0"/>
              <w:tabs>
                <w:tab w:val="left" w:pos="0"/>
              </w:tabs>
              <w:suppressAutoHyphens/>
              <w:jc w:val="center"/>
              <w:rPr>
                <w:rFonts w:ascii="Arial Narrow" w:hAnsi="Arial Narrow" w:cs="Arial"/>
                <w:color w:val="000000"/>
                <w:spacing w:val="-3"/>
                <w:sz w:val="20"/>
                <w:szCs w:val="20"/>
              </w:rPr>
            </w:pPr>
            <w:r w:rsidRPr="00070CA4">
              <w:rPr>
                <w:rFonts w:ascii="Arial Narrow" w:hAnsi="Arial Narrow" w:cs="Arial"/>
                <w:color w:val="000000"/>
                <w:spacing w:val="-3"/>
                <w:sz w:val="20"/>
                <w:szCs w:val="20"/>
              </w:rPr>
              <w:t>7,4</w:t>
            </w:r>
          </w:p>
        </w:tc>
      </w:tr>
      <w:tr w:rsidR="00070CA4" w:rsidRPr="00F65EE9" w:rsidTr="00070CA4">
        <w:trPr>
          <w:trHeight w:val="300"/>
        </w:trPr>
        <w:tc>
          <w:tcPr>
            <w:tcW w:w="13183" w:type="dxa"/>
            <w:gridSpan w:val="10"/>
            <w:noWrap/>
            <w:vAlign w:val="center"/>
          </w:tcPr>
          <w:p w:rsidR="00070CA4" w:rsidRPr="00070CA4" w:rsidRDefault="00070CA4" w:rsidP="00070CA4">
            <w:pPr>
              <w:widowControl w:val="0"/>
              <w:tabs>
                <w:tab w:val="left" w:pos="0"/>
              </w:tabs>
              <w:suppressAutoHyphens/>
              <w:rPr>
                <w:rFonts w:ascii="Arial Narrow" w:hAnsi="Arial Narrow" w:cs="Arial"/>
                <w:bCs/>
                <w:color w:val="000000"/>
                <w:spacing w:val="-3"/>
                <w:sz w:val="20"/>
                <w:szCs w:val="20"/>
              </w:rPr>
            </w:pPr>
            <w:r w:rsidRPr="00070CA4">
              <w:rPr>
                <w:rFonts w:ascii="Arial Narrow" w:hAnsi="Arial Narrow" w:cs="Arial"/>
                <w:bCs/>
                <w:color w:val="000000"/>
                <w:spacing w:val="-3"/>
                <w:sz w:val="20"/>
                <w:szCs w:val="20"/>
              </w:rPr>
              <w:t>(1) Para Diciembre de 2008, según Servel</w:t>
            </w:r>
          </w:p>
          <w:p w:rsidR="00070CA4" w:rsidRPr="00070CA4" w:rsidRDefault="00070CA4" w:rsidP="00070CA4">
            <w:pPr>
              <w:widowControl w:val="0"/>
              <w:tabs>
                <w:tab w:val="left" w:pos="0"/>
              </w:tabs>
              <w:suppressAutoHyphens/>
              <w:rPr>
                <w:rFonts w:ascii="Arial Narrow" w:hAnsi="Arial Narrow" w:cs="Arial"/>
                <w:bCs/>
                <w:color w:val="000000"/>
                <w:spacing w:val="-3"/>
                <w:sz w:val="20"/>
                <w:szCs w:val="20"/>
              </w:rPr>
            </w:pPr>
            <w:r w:rsidRPr="00070CA4">
              <w:rPr>
                <w:rFonts w:ascii="Arial Narrow" w:hAnsi="Arial Narrow" w:cs="Arial"/>
                <w:bCs/>
                <w:color w:val="000000"/>
                <w:spacing w:val="-3"/>
                <w:sz w:val="20"/>
                <w:szCs w:val="20"/>
              </w:rPr>
              <w:t>(2) % de ruralidad VIII región del Bio-Bio.</w:t>
            </w:r>
          </w:p>
          <w:p w:rsidR="00070CA4" w:rsidRPr="00E705D8" w:rsidRDefault="00070CA4" w:rsidP="00070CA4">
            <w:pPr>
              <w:widowControl w:val="0"/>
              <w:tabs>
                <w:tab w:val="left" w:pos="0"/>
                <w:tab w:val="left" w:pos="1134"/>
              </w:tabs>
              <w:suppressAutoHyphens/>
              <w:rPr>
                <w:rFonts w:ascii="Arial Narrow" w:hAnsi="Arial Narrow" w:cs="Arial"/>
                <w:bCs/>
                <w:color w:val="000000"/>
                <w:spacing w:val="-3"/>
                <w:sz w:val="20"/>
                <w:szCs w:val="20"/>
              </w:rPr>
            </w:pPr>
            <w:r w:rsidRPr="00070CA4">
              <w:rPr>
                <w:rFonts w:ascii="Arial Narrow" w:hAnsi="Arial Narrow" w:cs="Arial"/>
                <w:bCs/>
                <w:color w:val="000000"/>
                <w:spacing w:val="-3"/>
                <w:sz w:val="20"/>
                <w:szCs w:val="20"/>
              </w:rPr>
              <w:t>(3) Datos sólo de la comuna de Punta Arenas</w:t>
            </w:r>
          </w:p>
        </w:tc>
      </w:tr>
    </w:tbl>
    <w:p w:rsidR="00070CA4" w:rsidRPr="00FA52D6" w:rsidRDefault="00070CA4" w:rsidP="00070CA4">
      <w:pPr>
        <w:rPr>
          <w:sz w:val="20"/>
          <w:szCs w:val="20"/>
        </w:rPr>
      </w:pPr>
      <w:r>
        <w:rPr>
          <w:sz w:val="20"/>
          <w:szCs w:val="20"/>
        </w:rPr>
        <w:t xml:space="preserve">Fuente: </w:t>
      </w:r>
      <w:hyperlink r:id="rId12" w:history="1">
        <w:r w:rsidRPr="00BD1A4D">
          <w:rPr>
            <w:rStyle w:val="Hipervnculo"/>
            <w:sz w:val="20"/>
            <w:szCs w:val="20"/>
          </w:rPr>
          <w:t>www.bcn,cl</w:t>
        </w:r>
      </w:hyperlink>
      <w:r>
        <w:rPr>
          <w:sz w:val="20"/>
          <w:szCs w:val="20"/>
        </w:rPr>
        <w:t xml:space="preserve">, </w:t>
      </w:r>
      <w:hyperlink r:id="rId13" w:history="1">
        <w:r w:rsidRPr="00BD1A4D">
          <w:rPr>
            <w:rStyle w:val="Hipervnculo"/>
            <w:sz w:val="20"/>
            <w:szCs w:val="20"/>
          </w:rPr>
          <w:t>www.servel.cl</w:t>
        </w:r>
      </w:hyperlink>
      <w:r>
        <w:rPr>
          <w:sz w:val="20"/>
          <w:szCs w:val="20"/>
        </w:rPr>
        <w:t xml:space="preserve">, </w:t>
      </w:r>
      <w:hyperlink r:id="rId14" w:history="1">
        <w:r w:rsidRPr="00BD1A4D">
          <w:rPr>
            <w:rStyle w:val="Hipervnculo"/>
            <w:sz w:val="20"/>
            <w:szCs w:val="20"/>
          </w:rPr>
          <w:t>www.sinim.cl</w:t>
        </w:r>
      </w:hyperlink>
      <w:r>
        <w:rPr>
          <w:sz w:val="20"/>
          <w:szCs w:val="20"/>
        </w:rPr>
        <w:t xml:space="preserve">, </w:t>
      </w:r>
      <w:hyperlink r:id="rId15" w:history="1">
        <w:r w:rsidRPr="00BD1A4D">
          <w:rPr>
            <w:rStyle w:val="Hipervnculo"/>
            <w:sz w:val="20"/>
            <w:szCs w:val="20"/>
          </w:rPr>
          <w:t>www.ine.cl</w:t>
        </w:r>
      </w:hyperlink>
      <w:r>
        <w:rPr>
          <w:sz w:val="20"/>
          <w:szCs w:val="20"/>
        </w:rPr>
        <w:t xml:space="preserve"> </w:t>
      </w:r>
    </w:p>
    <w:p w:rsidR="00070CA4" w:rsidRDefault="00070CA4" w:rsidP="00070CA4">
      <w:pPr>
        <w:sectPr w:rsidR="00070CA4" w:rsidSect="00070CA4">
          <w:pgSz w:w="15840" w:h="12240" w:orient="landscape"/>
          <w:pgMar w:top="1701" w:right="1418" w:bottom="1701" w:left="1418" w:header="709" w:footer="709" w:gutter="0"/>
          <w:cols w:space="708"/>
          <w:docGrid w:linePitch="360"/>
        </w:sectPr>
      </w:pPr>
    </w:p>
    <w:p w:rsidR="00070CA4" w:rsidRDefault="00070CA4" w:rsidP="00070CA4">
      <w:pPr>
        <w:shd w:val="clear" w:color="auto" w:fill="FFFFFF"/>
        <w:ind w:firstLine="708"/>
        <w:jc w:val="both"/>
      </w:pPr>
      <w:r>
        <w:t xml:space="preserve">En el cuadro anterior es posible observar que, en su mayoría, los distritos tienen un alto nivel población rural. </w:t>
      </w:r>
    </w:p>
    <w:p w:rsidR="00070CA4" w:rsidRDefault="00070CA4" w:rsidP="00070CA4">
      <w:pPr>
        <w:shd w:val="clear" w:color="auto" w:fill="FFFFFF"/>
        <w:ind w:firstLine="708"/>
        <w:jc w:val="both"/>
      </w:pPr>
    </w:p>
    <w:p w:rsidR="00070CA4" w:rsidRDefault="00070CA4" w:rsidP="00070CA4">
      <w:pPr>
        <w:pStyle w:val="Epgrafe"/>
      </w:pPr>
      <w:r>
        <w:t xml:space="preserve">Cuadro Nº: Respecto a la población rural y al tamaño del distrito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795"/>
        <w:gridCol w:w="1795"/>
        <w:gridCol w:w="1796"/>
        <w:gridCol w:w="1796"/>
        <w:gridCol w:w="1796"/>
      </w:tblGrid>
      <w:tr w:rsidR="00070CA4" w:rsidRPr="00FA52D6" w:rsidTr="00070CA4">
        <w:trPr>
          <w:trHeight w:val="780"/>
        </w:trPr>
        <w:tc>
          <w:tcPr>
            <w:tcW w:w="1795" w:type="dxa"/>
            <w:noWrap/>
            <w:vAlign w:val="center"/>
          </w:tcPr>
          <w:p w:rsidR="00070CA4" w:rsidRPr="00FA52D6" w:rsidRDefault="00070CA4" w:rsidP="00070CA4">
            <w:pPr>
              <w:widowControl w:val="0"/>
              <w:autoSpaceDE w:val="0"/>
              <w:autoSpaceDN w:val="0"/>
              <w:rPr>
                <w:rFonts w:cs="Arial"/>
                <w:bCs/>
                <w:color w:val="000000"/>
                <w:sz w:val="20"/>
                <w:szCs w:val="20"/>
              </w:rPr>
            </w:pPr>
            <w:r w:rsidRPr="00FA52D6">
              <w:rPr>
                <w:rFonts w:cs="Arial"/>
                <w:bCs/>
                <w:color w:val="000000"/>
                <w:sz w:val="20"/>
                <w:szCs w:val="20"/>
              </w:rPr>
              <w:t xml:space="preserve">Circunscripción / Distrito </w:t>
            </w:r>
          </w:p>
        </w:tc>
        <w:tc>
          <w:tcPr>
            <w:tcW w:w="1795" w:type="dxa"/>
            <w:vAlign w:val="center"/>
          </w:tcPr>
          <w:p w:rsidR="00070CA4" w:rsidRPr="00FA52D6" w:rsidRDefault="00070CA4" w:rsidP="00070CA4">
            <w:pPr>
              <w:widowControl w:val="0"/>
              <w:autoSpaceDE w:val="0"/>
              <w:autoSpaceDN w:val="0"/>
              <w:rPr>
                <w:rFonts w:cs="Arial"/>
                <w:bCs/>
                <w:color w:val="000000"/>
                <w:sz w:val="20"/>
                <w:szCs w:val="20"/>
              </w:rPr>
            </w:pPr>
            <w:r w:rsidRPr="00FA52D6">
              <w:rPr>
                <w:rFonts w:cs="Arial"/>
                <w:bCs/>
                <w:color w:val="000000"/>
                <w:sz w:val="20"/>
                <w:szCs w:val="20"/>
              </w:rPr>
              <w:t xml:space="preserve">Comunas </w:t>
            </w:r>
          </w:p>
        </w:tc>
        <w:tc>
          <w:tcPr>
            <w:tcW w:w="1796" w:type="dxa"/>
            <w:vAlign w:val="center"/>
          </w:tcPr>
          <w:p w:rsidR="00070CA4" w:rsidRPr="00E705D8" w:rsidRDefault="00070CA4" w:rsidP="00070CA4">
            <w:pPr>
              <w:pStyle w:val="Style7"/>
              <w:widowControl/>
              <w:jc w:val="center"/>
              <w:rPr>
                <w:rStyle w:val="FontStyle15"/>
                <w:rFonts w:ascii="Arial" w:hAnsi="Arial" w:cs="Arial"/>
                <w:b w:val="0"/>
                <w:sz w:val="20"/>
                <w:szCs w:val="20"/>
                <w:lang w:val="es-ES_tradnl" w:eastAsia="es-ES_tradnl"/>
              </w:rPr>
            </w:pPr>
            <w:r w:rsidRPr="00E705D8">
              <w:rPr>
                <w:rStyle w:val="FontStyle15"/>
                <w:rFonts w:ascii="Arial" w:hAnsi="Arial" w:cs="Arial"/>
                <w:b w:val="0"/>
                <w:sz w:val="20"/>
                <w:szCs w:val="20"/>
                <w:lang w:val="es-ES_tradnl" w:eastAsia="es-ES_tradnl"/>
              </w:rPr>
              <w:t>% población rural comunal</w:t>
            </w:r>
          </w:p>
        </w:tc>
        <w:tc>
          <w:tcPr>
            <w:tcW w:w="1796" w:type="dxa"/>
            <w:vAlign w:val="center"/>
          </w:tcPr>
          <w:p w:rsidR="00070CA4" w:rsidRPr="00E705D8" w:rsidRDefault="00070CA4" w:rsidP="00070CA4">
            <w:pPr>
              <w:pStyle w:val="Style7"/>
              <w:widowControl/>
              <w:jc w:val="center"/>
              <w:rPr>
                <w:rStyle w:val="FontStyle15"/>
                <w:rFonts w:ascii="Arial" w:hAnsi="Arial" w:cs="Arial"/>
                <w:b w:val="0"/>
                <w:sz w:val="20"/>
                <w:szCs w:val="20"/>
                <w:lang w:val="es-ES_tradnl" w:eastAsia="es-ES_tradnl"/>
              </w:rPr>
            </w:pPr>
            <w:r w:rsidRPr="00E705D8">
              <w:rPr>
                <w:rStyle w:val="FontStyle15"/>
                <w:rFonts w:ascii="Arial" w:hAnsi="Arial" w:cs="Arial"/>
                <w:b w:val="0"/>
                <w:sz w:val="20"/>
                <w:szCs w:val="20"/>
                <w:lang w:val="es-ES_tradnl" w:eastAsia="es-ES_tradnl"/>
              </w:rPr>
              <w:t>% de población rural distrital</w:t>
            </w:r>
          </w:p>
        </w:tc>
        <w:tc>
          <w:tcPr>
            <w:tcW w:w="1796" w:type="dxa"/>
            <w:vAlign w:val="center"/>
          </w:tcPr>
          <w:p w:rsidR="00070CA4" w:rsidRPr="00FA52D6" w:rsidRDefault="00070CA4" w:rsidP="00070CA4">
            <w:pPr>
              <w:widowControl w:val="0"/>
              <w:autoSpaceDE w:val="0"/>
              <w:autoSpaceDN w:val="0"/>
              <w:jc w:val="center"/>
              <w:rPr>
                <w:rFonts w:cs="Arial"/>
                <w:bCs/>
                <w:color w:val="000000"/>
                <w:sz w:val="20"/>
                <w:szCs w:val="20"/>
              </w:rPr>
            </w:pPr>
            <w:r w:rsidRPr="00FA52D6">
              <w:rPr>
                <w:rFonts w:cs="Arial"/>
                <w:sz w:val="20"/>
                <w:szCs w:val="20"/>
              </w:rPr>
              <w:t>% Respecto a la población nacional.</w:t>
            </w:r>
          </w:p>
        </w:tc>
      </w:tr>
      <w:tr w:rsidR="00070CA4" w:rsidRPr="00FA52D6" w:rsidTr="00070CA4">
        <w:trPr>
          <w:trHeight w:val="260"/>
        </w:trPr>
        <w:tc>
          <w:tcPr>
            <w:tcW w:w="1795" w:type="dxa"/>
            <w:vMerge w:val="restart"/>
            <w:noWrap/>
            <w:vAlign w:val="center"/>
          </w:tcPr>
          <w:p w:rsidR="00070CA4" w:rsidRPr="00AC320A" w:rsidRDefault="00070CA4" w:rsidP="00070CA4">
            <w:pPr>
              <w:widowControl w:val="0"/>
              <w:autoSpaceDE w:val="0"/>
              <w:autoSpaceDN w:val="0"/>
              <w:rPr>
                <w:rFonts w:cs="Arial"/>
                <w:color w:val="000000"/>
                <w:sz w:val="20"/>
                <w:szCs w:val="20"/>
                <w:lang w:val="es-CL" w:eastAsia="es-CL"/>
              </w:rPr>
            </w:pPr>
            <w:r w:rsidRPr="00AC320A">
              <w:rPr>
                <w:rFonts w:cs="Arial"/>
                <w:color w:val="000000"/>
                <w:sz w:val="20"/>
                <w:szCs w:val="20"/>
                <w:lang w:eastAsia="es-CL"/>
              </w:rPr>
              <w:t>Distrito 1</w:t>
            </w:r>
          </w:p>
        </w:tc>
        <w:tc>
          <w:tcPr>
            <w:tcW w:w="1795" w:type="dxa"/>
            <w:vAlign w:val="center"/>
          </w:tcPr>
          <w:p w:rsidR="00070CA4" w:rsidRPr="00AC320A" w:rsidRDefault="00070CA4" w:rsidP="00070CA4">
            <w:pPr>
              <w:widowControl w:val="0"/>
              <w:autoSpaceDE w:val="0"/>
              <w:autoSpaceDN w:val="0"/>
              <w:rPr>
                <w:rFonts w:cs="Arial"/>
                <w:color w:val="000000"/>
                <w:sz w:val="20"/>
                <w:szCs w:val="20"/>
                <w:lang w:val="es-CL" w:eastAsia="es-CL"/>
              </w:rPr>
            </w:pPr>
            <w:r w:rsidRPr="00AC320A">
              <w:rPr>
                <w:rFonts w:cs="Arial"/>
                <w:color w:val="000000"/>
                <w:sz w:val="20"/>
                <w:szCs w:val="20"/>
                <w:lang w:eastAsia="es-CL"/>
              </w:rPr>
              <w:t>Arica</w:t>
            </w:r>
          </w:p>
        </w:tc>
        <w:tc>
          <w:tcPr>
            <w:tcW w:w="1796" w:type="dxa"/>
            <w:vAlign w:val="center"/>
          </w:tcPr>
          <w:p w:rsidR="00070CA4" w:rsidRPr="00AC320A" w:rsidRDefault="00070CA4" w:rsidP="00070CA4">
            <w:pPr>
              <w:widowControl w:val="0"/>
              <w:autoSpaceDE w:val="0"/>
              <w:autoSpaceDN w:val="0"/>
              <w:jc w:val="center"/>
              <w:rPr>
                <w:rFonts w:cs="Arial"/>
                <w:color w:val="000000"/>
                <w:sz w:val="20"/>
                <w:szCs w:val="20"/>
                <w:lang w:val="es-CL" w:eastAsia="es-CL"/>
              </w:rPr>
            </w:pPr>
            <w:r w:rsidRPr="00AC320A">
              <w:rPr>
                <w:rFonts w:cs="Arial"/>
                <w:color w:val="000000"/>
                <w:sz w:val="20"/>
                <w:szCs w:val="20"/>
                <w:lang w:eastAsia="es-CL"/>
              </w:rPr>
              <w:t>7,17</w:t>
            </w:r>
          </w:p>
        </w:tc>
        <w:tc>
          <w:tcPr>
            <w:tcW w:w="1796" w:type="dxa"/>
            <w:vMerge w:val="restart"/>
            <w:vAlign w:val="center"/>
          </w:tcPr>
          <w:p w:rsidR="00070CA4" w:rsidRPr="00AC320A" w:rsidRDefault="00070CA4" w:rsidP="00070CA4">
            <w:pPr>
              <w:widowControl w:val="0"/>
              <w:autoSpaceDE w:val="0"/>
              <w:autoSpaceDN w:val="0"/>
              <w:jc w:val="center"/>
              <w:rPr>
                <w:rFonts w:cs="Arial"/>
                <w:color w:val="000000"/>
                <w:sz w:val="20"/>
                <w:szCs w:val="20"/>
                <w:lang w:val="es-CL" w:eastAsia="es-CL"/>
              </w:rPr>
            </w:pPr>
            <w:r w:rsidRPr="00AC320A">
              <w:rPr>
                <w:rFonts w:cs="Arial"/>
                <w:color w:val="000000"/>
                <w:sz w:val="20"/>
                <w:szCs w:val="20"/>
                <w:lang w:val="es-ES_tradnl" w:eastAsia="es-CL"/>
              </w:rPr>
              <w:t>60,09</w:t>
            </w:r>
          </w:p>
        </w:tc>
        <w:tc>
          <w:tcPr>
            <w:tcW w:w="1796" w:type="dxa"/>
            <w:vMerge w:val="restart"/>
            <w:vAlign w:val="center"/>
          </w:tcPr>
          <w:p w:rsidR="00070CA4" w:rsidRPr="00AC320A" w:rsidRDefault="00070CA4" w:rsidP="00070CA4">
            <w:pPr>
              <w:widowControl w:val="0"/>
              <w:autoSpaceDE w:val="0"/>
              <w:autoSpaceDN w:val="0"/>
              <w:jc w:val="center"/>
              <w:rPr>
                <w:rFonts w:cs="Arial"/>
                <w:color w:val="000000"/>
                <w:sz w:val="20"/>
                <w:szCs w:val="20"/>
                <w:lang w:val="es-CL" w:eastAsia="es-CL"/>
              </w:rPr>
            </w:pPr>
            <w:r w:rsidRPr="00AC320A">
              <w:rPr>
                <w:rFonts w:cs="Arial"/>
                <w:color w:val="000000"/>
                <w:sz w:val="20"/>
                <w:szCs w:val="20"/>
                <w:lang w:eastAsia="es-CL"/>
              </w:rPr>
              <w:t>1,24</w:t>
            </w:r>
          </w:p>
        </w:tc>
      </w:tr>
      <w:tr w:rsidR="00070CA4" w:rsidRPr="00FA52D6" w:rsidTr="00070CA4">
        <w:trPr>
          <w:trHeight w:val="260"/>
        </w:trPr>
        <w:tc>
          <w:tcPr>
            <w:tcW w:w="1795" w:type="dxa"/>
            <w:vMerge/>
            <w:vAlign w:val="center"/>
          </w:tcPr>
          <w:p w:rsidR="00070CA4" w:rsidRPr="00AC320A" w:rsidRDefault="00070CA4" w:rsidP="00070CA4">
            <w:pPr>
              <w:widowControl w:val="0"/>
              <w:autoSpaceDE w:val="0"/>
              <w:autoSpaceDN w:val="0"/>
              <w:rPr>
                <w:rFonts w:cs="Arial"/>
                <w:color w:val="000000"/>
                <w:sz w:val="20"/>
                <w:szCs w:val="20"/>
                <w:lang w:val="es-CL" w:eastAsia="es-CL"/>
              </w:rPr>
            </w:pPr>
          </w:p>
        </w:tc>
        <w:tc>
          <w:tcPr>
            <w:tcW w:w="1795" w:type="dxa"/>
            <w:vAlign w:val="center"/>
          </w:tcPr>
          <w:p w:rsidR="00070CA4" w:rsidRPr="00AC320A" w:rsidRDefault="00070CA4" w:rsidP="00070CA4">
            <w:pPr>
              <w:widowControl w:val="0"/>
              <w:autoSpaceDE w:val="0"/>
              <w:autoSpaceDN w:val="0"/>
              <w:rPr>
                <w:rFonts w:cs="Arial"/>
                <w:color w:val="000000"/>
                <w:sz w:val="20"/>
                <w:szCs w:val="20"/>
                <w:lang w:val="es-CL" w:eastAsia="es-CL"/>
              </w:rPr>
            </w:pPr>
            <w:r w:rsidRPr="00AC320A">
              <w:rPr>
                <w:rFonts w:cs="Arial"/>
                <w:color w:val="000000"/>
                <w:sz w:val="20"/>
                <w:szCs w:val="20"/>
                <w:lang w:eastAsia="es-CL"/>
              </w:rPr>
              <w:t>Camarones</w:t>
            </w:r>
          </w:p>
        </w:tc>
        <w:tc>
          <w:tcPr>
            <w:tcW w:w="1796" w:type="dxa"/>
            <w:vAlign w:val="center"/>
          </w:tcPr>
          <w:p w:rsidR="00070CA4" w:rsidRPr="00AC320A" w:rsidRDefault="00070CA4" w:rsidP="00070CA4">
            <w:pPr>
              <w:widowControl w:val="0"/>
              <w:autoSpaceDE w:val="0"/>
              <w:autoSpaceDN w:val="0"/>
              <w:jc w:val="center"/>
              <w:rPr>
                <w:rFonts w:cs="Arial"/>
                <w:color w:val="000000"/>
                <w:sz w:val="20"/>
                <w:szCs w:val="20"/>
                <w:lang w:val="es-CL" w:eastAsia="es-CL"/>
              </w:rPr>
            </w:pPr>
            <w:r w:rsidRPr="00AC320A">
              <w:rPr>
                <w:rFonts w:cs="Arial"/>
                <w:color w:val="000000"/>
                <w:sz w:val="20"/>
                <w:szCs w:val="20"/>
                <w:lang w:eastAsia="es-CL"/>
              </w:rPr>
              <w:t>100.00</w:t>
            </w:r>
          </w:p>
        </w:tc>
        <w:tc>
          <w:tcPr>
            <w:tcW w:w="1796" w:type="dxa"/>
            <w:vMerge/>
            <w:vAlign w:val="center"/>
          </w:tcPr>
          <w:p w:rsidR="00070CA4" w:rsidRPr="00AC320A" w:rsidRDefault="00070CA4" w:rsidP="00070CA4">
            <w:pPr>
              <w:widowControl w:val="0"/>
              <w:autoSpaceDE w:val="0"/>
              <w:autoSpaceDN w:val="0"/>
              <w:jc w:val="center"/>
              <w:rPr>
                <w:rFonts w:cs="Arial"/>
                <w:color w:val="000000"/>
                <w:sz w:val="20"/>
                <w:szCs w:val="20"/>
                <w:lang w:val="es-CL" w:eastAsia="es-CL"/>
              </w:rPr>
            </w:pPr>
          </w:p>
        </w:tc>
        <w:tc>
          <w:tcPr>
            <w:tcW w:w="1796" w:type="dxa"/>
            <w:vMerge/>
            <w:vAlign w:val="center"/>
          </w:tcPr>
          <w:p w:rsidR="00070CA4" w:rsidRPr="00AC320A" w:rsidRDefault="00070CA4" w:rsidP="00070CA4">
            <w:pPr>
              <w:widowControl w:val="0"/>
              <w:autoSpaceDE w:val="0"/>
              <w:autoSpaceDN w:val="0"/>
              <w:jc w:val="center"/>
              <w:rPr>
                <w:rFonts w:cs="Arial"/>
                <w:color w:val="000000"/>
                <w:sz w:val="20"/>
                <w:szCs w:val="20"/>
                <w:lang w:val="es-CL" w:eastAsia="es-CL"/>
              </w:rPr>
            </w:pPr>
          </w:p>
        </w:tc>
      </w:tr>
      <w:tr w:rsidR="00070CA4" w:rsidRPr="00FA52D6" w:rsidTr="00070CA4">
        <w:trPr>
          <w:trHeight w:val="260"/>
        </w:trPr>
        <w:tc>
          <w:tcPr>
            <w:tcW w:w="1795" w:type="dxa"/>
            <w:vMerge/>
            <w:vAlign w:val="center"/>
          </w:tcPr>
          <w:p w:rsidR="00070CA4" w:rsidRPr="00AC320A" w:rsidRDefault="00070CA4" w:rsidP="00070CA4">
            <w:pPr>
              <w:widowControl w:val="0"/>
              <w:autoSpaceDE w:val="0"/>
              <w:autoSpaceDN w:val="0"/>
              <w:rPr>
                <w:rFonts w:cs="Arial"/>
                <w:color w:val="000000"/>
                <w:sz w:val="20"/>
                <w:szCs w:val="20"/>
                <w:lang w:val="es-CL" w:eastAsia="es-CL"/>
              </w:rPr>
            </w:pPr>
          </w:p>
        </w:tc>
        <w:tc>
          <w:tcPr>
            <w:tcW w:w="1795" w:type="dxa"/>
            <w:vAlign w:val="center"/>
          </w:tcPr>
          <w:p w:rsidR="00070CA4" w:rsidRPr="00AC320A" w:rsidRDefault="00070CA4" w:rsidP="00070CA4">
            <w:pPr>
              <w:widowControl w:val="0"/>
              <w:autoSpaceDE w:val="0"/>
              <w:autoSpaceDN w:val="0"/>
              <w:rPr>
                <w:rFonts w:cs="Arial"/>
                <w:color w:val="000000"/>
                <w:sz w:val="20"/>
                <w:szCs w:val="20"/>
                <w:lang w:val="es-CL" w:eastAsia="es-CL"/>
              </w:rPr>
            </w:pPr>
            <w:r w:rsidRPr="00AC320A">
              <w:rPr>
                <w:rFonts w:cs="Arial"/>
                <w:color w:val="000000"/>
                <w:sz w:val="20"/>
                <w:szCs w:val="20"/>
                <w:lang w:eastAsia="es-CL"/>
              </w:rPr>
              <w:t>Putre</w:t>
            </w:r>
          </w:p>
        </w:tc>
        <w:tc>
          <w:tcPr>
            <w:tcW w:w="1796" w:type="dxa"/>
            <w:vAlign w:val="center"/>
          </w:tcPr>
          <w:p w:rsidR="00070CA4" w:rsidRPr="00AC320A" w:rsidRDefault="00070CA4" w:rsidP="00070CA4">
            <w:pPr>
              <w:widowControl w:val="0"/>
              <w:autoSpaceDE w:val="0"/>
              <w:autoSpaceDN w:val="0"/>
              <w:jc w:val="center"/>
              <w:rPr>
                <w:rFonts w:cs="Arial"/>
                <w:color w:val="000000"/>
                <w:sz w:val="20"/>
                <w:szCs w:val="20"/>
                <w:lang w:val="es-CL" w:eastAsia="es-CL"/>
              </w:rPr>
            </w:pPr>
            <w:r w:rsidRPr="00AC320A">
              <w:rPr>
                <w:rFonts w:cs="Arial"/>
                <w:color w:val="000000"/>
                <w:sz w:val="20"/>
                <w:szCs w:val="20"/>
                <w:lang w:eastAsia="es-CL"/>
              </w:rPr>
              <w:t>33,19</w:t>
            </w:r>
          </w:p>
        </w:tc>
        <w:tc>
          <w:tcPr>
            <w:tcW w:w="1796" w:type="dxa"/>
            <w:vMerge/>
            <w:vAlign w:val="center"/>
          </w:tcPr>
          <w:p w:rsidR="00070CA4" w:rsidRPr="00AC320A" w:rsidRDefault="00070CA4" w:rsidP="00070CA4">
            <w:pPr>
              <w:widowControl w:val="0"/>
              <w:autoSpaceDE w:val="0"/>
              <w:autoSpaceDN w:val="0"/>
              <w:jc w:val="center"/>
              <w:rPr>
                <w:rFonts w:cs="Arial"/>
                <w:color w:val="000000"/>
                <w:sz w:val="20"/>
                <w:szCs w:val="20"/>
                <w:lang w:val="es-CL" w:eastAsia="es-CL"/>
              </w:rPr>
            </w:pPr>
          </w:p>
        </w:tc>
        <w:tc>
          <w:tcPr>
            <w:tcW w:w="1796" w:type="dxa"/>
            <w:vMerge/>
            <w:vAlign w:val="center"/>
          </w:tcPr>
          <w:p w:rsidR="00070CA4" w:rsidRPr="00AC320A" w:rsidRDefault="00070CA4" w:rsidP="00070CA4">
            <w:pPr>
              <w:widowControl w:val="0"/>
              <w:autoSpaceDE w:val="0"/>
              <w:autoSpaceDN w:val="0"/>
              <w:jc w:val="center"/>
              <w:rPr>
                <w:rFonts w:cs="Arial"/>
                <w:color w:val="000000"/>
                <w:sz w:val="20"/>
                <w:szCs w:val="20"/>
                <w:lang w:val="es-CL" w:eastAsia="es-CL"/>
              </w:rPr>
            </w:pPr>
          </w:p>
        </w:tc>
      </w:tr>
      <w:tr w:rsidR="00070CA4" w:rsidRPr="00FA52D6" w:rsidTr="00070CA4">
        <w:trPr>
          <w:trHeight w:val="260"/>
        </w:trPr>
        <w:tc>
          <w:tcPr>
            <w:tcW w:w="1795" w:type="dxa"/>
            <w:vMerge/>
            <w:vAlign w:val="center"/>
          </w:tcPr>
          <w:p w:rsidR="00070CA4" w:rsidRPr="00AC320A" w:rsidRDefault="00070CA4" w:rsidP="00070CA4">
            <w:pPr>
              <w:widowControl w:val="0"/>
              <w:autoSpaceDE w:val="0"/>
              <w:autoSpaceDN w:val="0"/>
              <w:rPr>
                <w:rFonts w:cs="Arial"/>
                <w:color w:val="000000"/>
                <w:sz w:val="20"/>
                <w:szCs w:val="20"/>
                <w:lang w:val="es-CL" w:eastAsia="es-CL"/>
              </w:rPr>
            </w:pPr>
          </w:p>
        </w:tc>
        <w:tc>
          <w:tcPr>
            <w:tcW w:w="1795" w:type="dxa"/>
            <w:vAlign w:val="center"/>
          </w:tcPr>
          <w:p w:rsidR="00070CA4" w:rsidRPr="00AC320A" w:rsidRDefault="00070CA4" w:rsidP="00070CA4">
            <w:pPr>
              <w:widowControl w:val="0"/>
              <w:autoSpaceDE w:val="0"/>
              <w:autoSpaceDN w:val="0"/>
              <w:rPr>
                <w:rFonts w:cs="Arial"/>
                <w:color w:val="000000"/>
                <w:sz w:val="20"/>
                <w:szCs w:val="20"/>
                <w:lang w:val="es-CL" w:eastAsia="es-CL"/>
              </w:rPr>
            </w:pPr>
            <w:r w:rsidRPr="00AC320A">
              <w:rPr>
                <w:rFonts w:cs="Arial"/>
                <w:color w:val="000000"/>
                <w:sz w:val="20"/>
                <w:szCs w:val="20"/>
                <w:lang w:eastAsia="es-CL"/>
              </w:rPr>
              <w:t>General Lagos.</w:t>
            </w:r>
          </w:p>
        </w:tc>
        <w:tc>
          <w:tcPr>
            <w:tcW w:w="1796" w:type="dxa"/>
            <w:vAlign w:val="center"/>
          </w:tcPr>
          <w:p w:rsidR="00070CA4" w:rsidRPr="00AC320A" w:rsidRDefault="00070CA4" w:rsidP="00070CA4">
            <w:pPr>
              <w:widowControl w:val="0"/>
              <w:autoSpaceDE w:val="0"/>
              <w:autoSpaceDN w:val="0"/>
              <w:jc w:val="center"/>
              <w:rPr>
                <w:rFonts w:cs="Arial"/>
                <w:color w:val="000000"/>
                <w:sz w:val="20"/>
                <w:szCs w:val="20"/>
                <w:lang w:val="es-CL" w:eastAsia="es-CL"/>
              </w:rPr>
            </w:pPr>
            <w:r w:rsidRPr="00AC320A">
              <w:rPr>
                <w:rFonts w:cs="Arial"/>
                <w:color w:val="000000"/>
                <w:sz w:val="20"/>
                <w:szCs w:val="20"/>
                <w:lang w:eastAsia="es-CL"/>
              </w:rPr>
              <w:t>100</w:t>
            </w:r>
            <w:r w:rsidRPr="00FA52D6">
              <w:rPr>
                <w:rFonts w:cs="Arial"/>
                <w:color w:val="000000"/>
                <w:sz w:val="20"/>
                <w:szCs w:val="20"/>
                <w:lang w:eastAsia="es-CL"/>
              </w:rPr>
              <w:t>,00</w:t>
            </w:r>
          </w:p>
        </w:tc>
        <w:tc>
          <w:tcPr>
            <w:tcW w:w="1796" w:type="dxa"/>
            <w:vMerge/>
            <w:vAlign w:val="center"/>
          </w:tcPr>
          <w:p w:rsidR="00070CA4" w:rsidRPr="00AC320A" w:rsidRDefault="00070CA4" w:rsidP="00070CA4">
            <w:pPr>
              <w:widowControl w:val="0"/>
              <w:autoSpaceDE w:val="0"/>
              <w:autoSpaceDN w:val="0"/>
              <w:jc w:val="center"/>
              <w:rPr>
                <w:rFonts w:cs="Arial"/>
                <w:color w:val="000000"/>
                <w:sz w:val="20"/>
                <w:szCs w:val="20"/>
                <w:lang w:val="es-CL" w:eastAsia="es-CL"/>
              </w:rPr>
            </w:pPr>
          </w:p>
        </w:tc>
        <w:tc>
          <w:tcPr>
            <w:tcW w:w="1796" w:type="dxa"/>
            <w:vMerge/>
            <w:vAlign w:val="center"/>
          </w:tcPr>
          <w:p w:rsidR="00070CA4" w:rsidRPr="00AC320A" w:rsidRDefault="00070CA4" w:rsidP="00070CA4">
            <w:pPr>
              <w:widowControl w:val="0"/>
              <w:autoSpaceDE w:val="0"/>
              <w:autoSpaceDN w:val="0"/>
              <w:jc w:val="center"/>
              <w:rPr>
                <w:rFonts w:cs="Arial"/>
                <w:color w:val="000000"/>
                <w:sz w:val="20"/>
                <w:szCs w:val="20"/>
                <w:lang w:val="es-CL" w:eastAsia="es-CL"/>
              </w:rPr>
            </w:pPr>
          </w:p>
        </w:tc>
      </w:tr>
      <w:tr w:rsidR="00070CA4" w:rsidRPr="00FA52D6" w:rsidTr="00070CA4">
        <w:trPr>
          <w:trHeight w:val="264"/>
        </w:trPr>
        <w:tc>
          <w:tcPr>
            <w:tcW w:w="1795" w:type="dxa"/>
            <w:vMerge w:val="restart"/>
            <w:noWrap/>
            <w:vAlign w:val="center"/>
          </w:tcPr>
          <w:p w:rsidR="00070CA4" w:rsidRPr="00AC320A" w:rsidRDefault="00070CA4" w:rsidP="00070CA4">
            <w:pPr>
              <w:widowControl w:val="0"/>
              <w:autoSpaceDE w:val="0"/>
              <w:autoSpaceDN w:val="0"/>
              <w:rPr>
                <w:rFonts w:cs="Arial"/>
                <w:color w:val="000000"/>
                <w:sz w:val="20"/>
                <w:szCs w:val="20"/>
                <w:lang w:val="es-CL" w:eastAsia="es-CL"/>
              </w:rPr>
            </w:pPr>
            <w:r w:rsidRPr="00AC320A">
              <w:rPr>
                <w:rFonts w:cs="Arial"/>
                <w:color w:val="000000"/>
                <w:sz w:val="20"/>
                <w:szCs w:val="20"/>
                <w:lang w:eastAsia="es-CL"/>
              </w:rPr>
              <w:t>Distrito 15</w:t>
            </w:r>
          </w:p>
        </w:tc>
        <w:tc>
          <w:tcPr>
            <w:tcW w:w="1795" w:type="dxa"/>
            <w:vAlign w:val="center"/>
          </w:tcPr>
          <w:p w:rsidR="00070CA4" w:rsidRPr="00AC320A" w:rsidRDefault="00070CA4" w:rsidP="00070CA4">
            <w:pPr>
              <w:widowControl w:val="0"/>
              <w:autoSpaceDE w:val="0"/>
              <w:autoSpaceDN w:val="0"/>
              <w:rPr>
                <w:rFonts w:cs="Arial"/>
                <w:color w:val="000000"/>
                <w:sz w:val="20"/>
                <w:szCs w:val="20"/>
                <w:lang w:val="es-CL" w:eastAsia="es-CL"/>
              </w:rPr>
            </w:pPr>
            <w:r w:rsidRPr="00AC320A">
              <w:rPr>
                <w:rFonts w:cs="Arial"/>
                <w:color w:val="000000"/>
                <w:sz w:val="20"/>
                <w:szCs w:val="20"/>
                <w:lang w:val="es-CL" w:eastAsia="es-CL"/>
              </w:rPr>
              <w:t xml:space="preserve">Algarrobo </w:t>
            </w:r>
          </w:p>
        </w:tc>
        <w:tc>
          <w:tcPr>
            <w:tcW w:w="1796" w:type="dxa"/>
            <w:vAlign w:val="center"/>
          </w:tcPr>
          <w:p w:rsidR="00070CA4" w:rsidRPr="00AC320A" w:rsidRDefault="00070CA4" w:rsidP="00070CA4">
            <w:pPr>
              <w:widowControl w:val="0"/>
              <w:autoSpaceDE w:val="0"/>
              <w:autoSpaceDN w:val="0"/>
              <w:jc w:val="center"/>
              <w:rPr>
                <w:rFonts w:cs="Arial"/>
                <w:color w:val="000000"/>
                <w:sz w:val="20"/>
                <w:szCs w:val="20"/>
                <w:lang w:val="es-CL" w:eastAsia="es-CL"/>
              </w:rPr>
            </w:pPr>
            <w:r w:rsidRPr="00AC320A">
              <w:rPr>
                <w:rFonts w:cs="Arial"/>
                <w:color w:val="000000"/>
                <w:sz w:val="20"/>
                <w:szCs w:val="20"/>
                <w:lang w:eastAsia="es-CL"/>
              </w:rPr>
              <w:t>25,55</w:t>
            </w:r>
          </w:p>
        </w:tc>
        <w:tc>
          <w:tcPr>
            <w:tcW w:w="1796" w:type="dxa"/>
            <w:vMerge w:val="restart"/>
            <w:noWrap/>
            <w:vAlign w:val="center"/>
          </w:tcPr>
          <w:p w:rsidR="00070CA4" w:rsidRPr="00AC320A" w:rsidRDefault="00070CA4" w:rsidP="00070CA4">
            <w:pPr>
              <w:widowControl w:val="0"/>
              <w:autoSpaceDE w:val="0"/>
              <w:autoSpaceDN w:val="0"/>
              <w:jc w:val="center"/>
              <w:rPr>
                <w:rFonts w:cs="Arial"/>
                <w:color w:val="000000"/>
                <w:sz w:val="20"/>
                <w:szCs w:val="20"/>
                <w:lang w:val="es-CL" w:eastAsia="es-CL"/>
              </w:rPr>
            </w:pPr>
            <w:r w:rsidRPr="00AC320A">
              <w:rPr>
                <w:rFonts w:cs="Arial"/>
                <w:color w:val="000000"/>
                <w:sz w:val="20"/>
                <w:szCs w:val="20"/>
                <w:lang w:val="es-CL" w:eastAsia="es-CL"/>
              </w:rPr>
              <w:t>14.31</w:t>
            </w:r>
          </w:p>
        </w:tc>
        <w:tc>
          <w:tcPr>
            <w:tcW w:w="1796" w:type="dxa"/>
            <w:vMerge w:val="restart"/>
            <w:noWrap/>
            <w:vAlign w:val="center"/>
          </w:tcPr>
          <w:p w:rsidR="00070CA4" w:rsidRPr="00AC320A" w:rsidRDefault="00070CA4" w:rsidP="00070CA4">
            <w:pPr>
              <w:widowControl w:val="0"/>
              <w:autoSpaceDE w:val="0"/>
              <w:autoSpaceDN w:val="0"/>
              <w:jc w:val="center"/>
              <w:rPr>
                <w:rFonts w:cs="Arial"/>
                <w:color w:val="000000"/>
                <w:sz w:val="20"/>
                <w:szCs w:val="20"/>
                <w:lang w:val="es-CL" w:eastAsia="es-CL"/>
              </w:rPr>
            </w:pPr>
            <w:r w:rsidRPr="00AC320A">
              <w:rPr>
                <w:rFonts w:cs="Arial"/>
                <w:color w:val="000000"/>
                <w:sz w:val="20"/>
                <w:szCs w:val="20"/>
                <w:lang w:val="es-CL" w:eastAsia="es-CL"/>
              </w:rPr>
              <w:t>10,20</w:t>
            </w:r>
          </w:p>
        </w:tc>
      </w:tr>
      <w:tr w:rsidR="00070CA4" w:rsidRPr="00FA52D6" w:rsidTr="00070CA4">
        <w:trPr>
          <w:trHeight w:val="264"/>
        </w:trPr>
        <w:tc>
          <w:tcPr>
            <w:tcW w:w="1795" w:type="dxa"/>
            <w:vMerge/>
            <w:vAlign w:val="center"/>
          </w:tcPr>
          <w:p w:rsidR="00070CA4" w:rsidRPr="00AC320A" w:rsidRDefault="00070CA4" w:rsidP="00070CA4">
            <w:pPr>
              <w:widowControl w:val="0"/>
              <w:autoSpaceDE w:val="0"/>
              <w:autoSpaceDN w:val="0"/>
              <w:rPr>
                <w:rFonts w:cs="Arial"/>
                <w:color w:val="000000"/>
                <w:sz w:val="20"/>
                <w:szCs w:val="20"/>
                <w:lang w:val="es-CL" w:eastAsia="es-CL"/>
              </w:rPr>
            </w:pPr>
          </w:p>
        </w:tc>
        <w:tc>
          <w:tcPr>
            <w:tcW w:w="1795" w:type="dxa"/>
            <w:vAlign w:val="center"/>
          </w:tcPr>
          <w:p w:rsidR="00070CA4" w:rsidRPr="00AC320A" w:rsidRDefault="00070CA4" w:rsidP="00070CA4">
            <w:pPr>
              <w:widowControl w:val="0"/>
              <w:autoSpaceDE w:val="0"/>
              <w:autoSpaceDN w:val="0"/>
              <w:rPr>
                <w:rFonts w:cs="Arial"/>
                <w:color w:val="000000"/>
                <w:sz w:val="20"/>
                <w:szCs w:val="20"/>
                <w:lang w:val="es-CL" w:eastAsia="es-CL"/>
              </w:rPr>
            </w:pPr>
            <w:r w:rsidRPr="00AC320A">
              <w:rPr>
                <w:rFonts w:cs="Arial"/>
                <w:color w:val="000000"/>
                <w:sz w:val="20"/>
                <w:szCs w:val="20"/>
                <w:lang w:val="es-CL" w:eastAsia="es-CL"/>
              </w:rPr>
              <w:t xml:space="preserve">Cartagena </w:t>
            </w:r>
          </w:p>
        </w:tc>
        <w:tc>
          <w:tcPr>
            <w:tcW w:w="1796" w:type="dxa"/>
            <w:vAlign w:val="center"/>
          </w:tcPr>
          <w:p w:rsidR="00070CA4" w:rsidRPr="00AC320A" w:rsidRDefault="00070CA4" w:rsidP="00070CA4">
            <w:pPr>
              <w:widowControl w:val="0"/>
              <w:autoSpaceDE w:val="0"/>
              <w:autoSpaceDN w:val="0"/>
              <w:jc w:val="center"/>
              <w:rPr>
                <w:rFonts w:cs="Arial"/>
                <w:color w:val="000000"/>
                <w:sz w:val="20"/>
                <w:szCs w:val="20"/>
                <w:lang w:val="es-CL" w:eastAsia="es-CL"/>
              </w:rPr>
            </w:pPr>
            <w:r w:rsidRPr="00AC320A">
              <w:rPr>
                <w:rFonts w:cs="Arial"/>
                <w:color w:val="000000"/>
                <w:sz w:val="20"/>
                <w:szCs w:val="20"/>
                <w:lang w:val="es-CL" w:eastAsia="es-CL"/>
              </w:rPr>
              <w:t>8,84</w:t>
            </w:r>
          </w:p>
        </w:tc>
        <w:tc>
          <w:tcPr>
            <w:tcW w:w="1796" w:type="dxa"/>
            <w:vMerge/>
            <w:vAlign w:val="center"/>
          </w:tcPr>
          <w:p w:rsidR="00070CA4" w:rsidRPr="00AC320A" w:rsidRDefault="00070CA4" w:rsidP="00070CA4">
            <w:pPr>
              <w:widowControl w:val="0"/>
              <w:autoSpaceDE w:val="0"/>
              <w:autoSpaceDN w:val="0"/>
              <w:jc w:val="center"/>
              <w:rPr>
                <w:rFonts w:cs="Arial"/>
                <w:color w:val="000000"/>
                <w:sz w:val="20"/>
                <w:szCs w:val="20"/>
                <w:lang w:val="es-CL" w:eastAsia="es-CL"/>
              </w:rPr>
            </w:pPr>
          </w:p>
        </w:tc>
        <w:tc>
          <w:tcPr>
            <w:tcW w:w="1796" w:type="dxa"/>
            <w:vMerge/>
            <w:vAlign w:val="center"/>
          </w:tcPr>
          <w:p w:rsidR="00070CA4" w:rsidRPr="00AC320A" w:rsidRDefault="00070CA4" w:rsidP="00070CA4">
            <w:pPr>
              <w:widowControl w:val="0"/>
              <w:autoSpaceDE w:val="0"/>
              <w:autoSpaceDN w:val="0"/>
              <w:jc w:val="center"/>
              <w:rPr>
                <w:rFonts w:cs="Arial"/>
                <w:color w:val="000000"/>
                <w:sz w:val="20"/>
                <w:szCs w:val="20"/>
                <w:lang w:val="es-CL" w:eastAsia="es-CL"/>
              </w:rPr>
            </w:pPr>
          </w:p>
        </w:tc>
      </w:tr>
      <w:tr w:rsidR="00070CA4" w:rsidRPr="00FA52D6" w:rsidTr="00070CA4">
        <w:trPr>
          <w:trHeight w:val="264"/>
        </w:trPr>
        <w:tc>
          <w:tcPr>
            <w:tcW w:w="1795" w:type="dxa"/>
            <w:vMerge/>
            <w:vAlign w:val="center"/>
          </w:tcPr>
          <w:p w:rsidR="00070CA4" w:rsidRPr="00AC320A" w:rsidRDefault="00070CA4" w:rsidP="00070CA4">
            <w:pPr>
              <w:widowControl w:val="0"/>
              <w:autoSpaceDE w:val="0"/>
              <w:autoSpaceDN w:val="0"/>
              <w:rPr>
                <w:rFonts w:cs="Arial"/>
                <w:color w:val="000000"/>
                <w:sz w:val="20"/>
                <w:szCs w:val="20"/>
                <w:lang w:val="es-CL" w:eastAsia="es-CL"/>
              </w:rPr>
            </w:pPr>
          </w:p>
        </w:tc>
        <w:tc>
          <w:tcPr>
            <w:tcW w:w="1795" w:type="dxa"/>
            <w:vAlign w:val="center"/>
          </w:tcPr>
          <w:p w:rsidR="00070CA4" w:rsidRPr="00AC320A" w:rsidRDefault="00070CA4" w:rsidP="00070CA4">
            <w:pPr>
              <w:widowControl w:val="0"/>
              <w:autoSpaceDE w:val="0"/>
              <w:autoSpaceDN w:val="0"/>
              <w:rPr>
                <w:rFonts w:cs="Arial"/>
                <w:color w:val="000000"/>
                <w:sz w:val="20"/>
                <w:szCs w:val="20"/>
                <w:lang w:val="es-CL" w:eastAsia="es-CL"/>
              </w:rPr>
            </w:pPr>
            <w:r w:rsidRPr="00AC320A">
              <w:rPr>
                <w:rFonts w:cs="Arial"/>
                <w:color w:val="000000"/>
                <w:sz w:val="20"/>
                <w:szCs w:val="20"/>
                <w:lang w:val="es-CL" w:eastAsia="es-CL"/>
              </w:rPr>
              <w:t xml:space="preserve">Casablanca </w:t>
            </w:r>
          </w:p>
        </w:tc>
        <w:tc>
          <w:tcPr>
            <w:tcW w:w="1796" w:type="dxa"/>
            <w:vAlign w:val="center"/>
          </w:tcPr>
          <w:p w:rsidR="00070CA4" w:rsidRPr="00AC320A" w:rsidRDefault="00070CA4" w:rsidP="00070CA4">
            <w:pPr>
              <w:widowControl w:val="0"/>
              <w:autoSpaceDE w:val="0"/>
              <w:autoSpaceDN w:val="0"/>
              <w:jc w:val="center"/>
              <w:rPr>
                <w:rFonts w:cs="Arial"/>
                <w:color w:val="000000"/>
                <w:sz w:val="20"/>
                <w:szCs w:val="20"/>
                <w:lang w:val="es-CL" w:eastAsia="es-CL"/>
              </w:rPr>
            </w:pPr>
            <w:r w:rsidRPr="00AC320A">
              <w:rPr>
                <w:rFonts w:cs="Arial"/>
                <w:color w:val="000000"/>
                <w:sz w:val="20"/>
                <w:szCs w:val="20"/>
                <w:lang w:eastAsia="es-CL"/>
              </w:rPr>
              <w:t>28,32</w:t>
            </w:r>
          </w:p>
        </w:tc>
        <w:tc>
          <w:tcPr>
            <w:tcW w:w="1796" w:type="dxa"/>
            <w:vMerge/>
            <w:vAlign w:val="center"/>
          </w:tcPr>
          <w:p w:rsidR="00070CA4" w:rsidRPr="00AC320A" w:rsidRDefault="00070CA4" w:rsidP="00070CA4">
            <w:pPr>
              <w:widowControl w:val="0"/>
              <w:autoSpaceDE w:val="0"/>
              <w:autoSpaceDN w:val="0"/>
              <w:jc w:val="center"/>
              <w:rPr>
                <w:rFonts w:cs="Arial"/>
                <w:color w:val="000000"/>
                <w:sz w:val="20"/>
                <w:szCs w:val="20"/>
                <w:lang w:val="es-CL" w:eastAsia="es-CL"/>
              </w:rPr>
            </w:pPr>
          </w:p>
        </w:tc>
        <w:tc>
          <w:tcPr>
            <w:tcW w:w="1796" w:type="dxa"/>
            <w:vMerge/>
            <w:vAlign w:val="center"/>
          </w:tcPr>
          <w:p w:rsidR="00070CA4" w:rsidRPr="00AC320A" w:rsidRDefault="00070CA4" w:rsidP="00070CA4">
            <w:pPr>
              <w:widowControl w:val="0"/>
              <w:autoSpaceDE w:val="0"/>
              <w:autoSpaceDN w:val="0"/>
              <w:jc w:val="center"/>
              <w:rPr>
                <w:rFonts w:cs="Arial"/>
                <w:color w:val="000000"/>
                <w:sz w:val="20"/>
                <w:szCs w:val="20"/>
                <w:lang w:val="es-CL" w:eastAsia="es-CL"/>
              </w:rPr>
            </w:pPr>
          </w:p>
        </w:tc>
      </w:tr>
      <w:tr w:rsidR="00070CA4" w:rsidRPr="00FA52D6" w:rsidTr="00070CA4">
        <w:trPr>
          <w:trHeight w:val="264"/>
        </w:trPr>
        <w:tc>
          <w:tcPr>
            <w:tcW w:w="1795" w:type="dxa"/>
            <w:vMerge/>
            <w:vAlign w:val="center"/>
          </w:tcPr>
          <w:p w:rsidR="00070CA4" w:rsidRPr="00AC320A" w:rsidRDefault="00070CA4" w:rsidP="00070CA4">
            <w:pPr>
              <w:widowControl w:val="0"/>
              <w:autoSpaceDE w:val="0"/>
              <w:autoSpaceDN w:val="0"/>
              <w:rPr>
                <w:rFonts w:cs="Arial"/>
                <w:color w:val="000000"/>
                <w:sz w:val="20"/>
                <w:szCs w:val="20"/>
                <w:lang w:val="es-CL" w:eastAsia="es-CL"/>
              </w:rPr>
            </w:pPr>
          </w:p>
        </w:tc>
        <w:tc>
          <w:tcPr>
            <w:tcW w:w="1795" w:type="dxa"/>
            <w:vAlign w:val="center"/>
          </w:tcPr>
          <w:p w:rsidR="00070CA4" w:rsidRPr="00AC320A" w:rsidRDefault="00070CA4" w:rsidP="00070CA4">
            <w:pPr>
              <w:widowControl w:val="0"/>
              <w:autoSpaceDE w:val="0"/>
              <w:autoSpaceDN w:val="0"/>
              <w:rPr>
                <w:rFonts w:cs="Arial"/>
                <w:color w:val="000000"/>
                <w:sz w:val="20"/>
                <w:szCs w:val="20"/>
                <w:lang w:val="es-CL" w:eastAsia="es-CL"/>
              </w:rPr>
            </w:pPr>
            <w:r w:rsidRPr="00AC320A">
              <w:rPr>
                <w:rFonts w:cs="Arial"/>
                <w:color w:val="000000"/>
                <w:sz w:val="20"/>
                <w:szCs w:val="20"/>
                <w:lang w:val="es-CL" w:eastAsia="es-CL"/>
              </w:rPr>
              <w:t xml:space="preserve">El Quisco </w:t>
            </w:r>
          </w:p>
        </w:tc>
        <w:tc>
          <w:tcPr>
            <w:tcW w:w="1796" w:type="dxa"/>
            <w:vAlign w:val="center"/>
          </w:tcPr>
          <w:p w:rsidR="00070CA4" w:rsidRPr="00AC320A" w:rsidRDefault="00070CA4" w:rsidP="00070CA4">
            <w:pPr>
              <w:widowControl w:val="0"/>
              <w:autoSpaceDE w:val="0"/>
              <w:autoSpaceDN w:val="0"/>
              <w:jc w:val="center"/>
              <w:rPr>
                <w:rFonts w:cs="Arial"/>
                <w:color w:val="000000"/>
                <w:sz w:val="20"/>
                <w:szCs w:val="20"/>
                <w:lang w:val="es-CL" w:eastAsia="es-CL"/>
              </w:rPr>
            </w:pPr>
            <w:r w:rsidRPr="00AC320A">
              <w:rPr>
                <w:rFonts w:cs="Arial"/>
                <w:color w:val="000000"/>
                <w:sz w:val="20"/>
                <w:szCs w:val="20"/>
                <w:lang w:val="es-CL" w:eastAsia="es-CL"/>
              </w:rPr>
              <w:t>6,57</w:t>
            </w:r>
          </w:p>
        </w:tc>
        <w:tc>
          <w:tcPr>
            <w:tcW w:w="1796" w:type="dxa"/>
            <w:vMerge/>
            <w:vAlign w:val="center"/>
          </w:tcPr>
          <w:p w:rsidR="00070CA4" w:rsidRPr="00AC320A" w:rsidRDefault="00070CA4" w:rsidP="00070CA4">
            <w:pPr>
              <w:widowControl w:val="0"/>
              <w:autoSpaceDE w:val="0"/>
              <w:autoSpaceDN w:val="0"/>
              <w:jc w:val="center"/>
              <w:rPr>
                <w:rFonts w:cs="Arial"/>
                <w:color w:val="000000"/>
                <w:sz w:val="20"/>
                <w:szCs w:val="20"/>
                <w:lang w:val="es-CL" w:eastAsia="es-CL"/>
              </w:rPr>
            </w:pPr>
          </w:p>
        </w:tc>
        <w:tc>
          <w:tcPr>
            <w:tcW w:w="1796" w:type="dxa"/>
            <w:vMerge/>
            <w:vAlign w:val="center"/>
          </w:tcPr>
          <w:p w:rsidR="00070CA4" w:rsidRPr="00AC320A" w:rsidRDefault="00070CA4" w:rsidP="00070CA4">
            <w:pPr>
              <w:widowControl w:val="0"/>
              <w:autoSpaceDE w:val="0"/>
              <w:autoSpaceDN w:val="0"/>
              <w:jc w:val="center"/>
              <w:rPr>
                <w:rFonts w:cs="Arial"/>
                <w:color w:val="000000"/>
                <w:sz w:val="20"/>
                <w:szCs w:val="20"/>
                <w:lang w:val="es-CL" w:eastAsia="es-CL"/>
              </w:rPr>
            </w:pPr>
          </w:p>
        </w:tc>
      </w:tr>
      <w:tr w:rsidR="00070CA4" w:rsidRPr="00FA52D6" w:rsidTr="00070CA4">
        <w:trPr>
          <w:trHeight w:val="264"/>
        </w:trPr>
        <w:tc>
          <w:tcPr>
            <w:tcW w:w="1795" w:type="dxa"/>
            <w:vMerge/>
            <w:vAlign w:val="center"/>
          </w:tcPr>
          <w:p w:rsidR="00070CA4" w:rsidRPr="00AC320A" w:rsidRDefault="00070CA4" w:rsidP="00070CA4">
            <w:pPr>
              <w:widowControl w:val="0"/>
              <w:autoSpaceDE w:val="0"/>
              <w:autoSpaceDN w:val="0"/>
              <w:rPr>
                <w:rFonts w:cs="Arial"/>
                <w:color w:val="000000"/>
                <w:sz w:val="20"/>
                <w:szCs w:val="20"/>
                <w:lang w:val="es-CL" w:eastAsia="es-CL"/>
              </w:rPr>
            </w:pPr>
          </w:p>
        </w:tc>
        <w:tc>
          <w:tcPr>
            <w:tcW w:w="1795" w:type="dxa"/>
            <w:vAlign w:val="center"/>
          </w:tcPr>
          <w:p w:rsidR="00070CA4" w:rsidRPr="00AC320A" w:rsidRDefault="00070CA4" w:rsidP="00070CA4">
            <w:pPr>
              <w:widowControl w:val="0"/>
              <w:autoSpaceDE w:val="0"/>
              <w:autoSpaceDN w:val="0"/>
              <w:rPr>
                <w:rFonts w:cs="Arial"/>
                <w:color w:val="000000"/>
                <w:sz w:val="20"/>
                <w:szCs w:val="20"/>
                <w:lang w:val="es-CL" w:eastAsia="es-CL"/>
              </w:rPr>
            </w:pPr>
            <w:r w:rsidRPr="00AC320A">
              <w:rPr>
                <w:rFonts w:cs="Arial"/>
                <w:color w:val="000000"/>
                <w:sz w:val="20"/>
                <w:szCs w:val="20"/>
                <w:lang w:val="es-CL" w:eastAsia="es-CL"/>
              </w:rPr>
              <w:t xml:space="preserve">El Tabo </w:t>
            </w:r>
          </w:p>
        </w:tc>
        <w:tc>
          <w:tcPr>
            <w:tcW w:w="1796" w:type="dxa"/>
            <w:vAlign w:val="center"/>
          </w:tcPr>
          <w:p w:rsidR="00070CA4" w:rsidRPr="00AC320A" w:rsidRDefault="00070CA4" w:rsidP="00070CA4">
            <w:pPr>
              <w:widowControl w:val="0"/>
              <w:autoSpaceDE w:val="0"/>
              <w:autoSpaceDN w:val="0"/>
              <w:jc w:val="center"/>
              <w:rPr>
                <w:rFonts w:cs="Arial"/>
                <w:color w:val="000000"/>
                <w:sz w:val="20"/>
                <w:szCs w:val="20"/>
                <w:lang w:val="es-CL" w:eastAsia="es-CL"/>
              </w:rPr>
            </w:pPr>
            <w:r w:rsidRPr="00AC320A">
              <w:rPr>
                <w:rFonts w:cs="Arial"/>
                <w:color w:val="000000"/>
                <w:sz w:val="20"/>
                <w:szCs w:val="20"/>
                <w:lang w:val="es-CL" w:eastAsia="es-CL"/>
              </w:rPr>
              <w:t>6,37</w:t>
            </w:r>
          </w:p>
        </w:tc>
        <w:tc>
          <w:tcPr>
            <w:tcW w:w="1796" w:type="dxa"/>
            <w:vMerge/>
            <w:vAlign w:val="center"/>
          </w:tcPr>
          <w:p w:rsidR="00070CA4" w:rsidRPr="00AC320A" w:rsidRDefault="00070CA4" w:rsidP="00070CA4">
            <w:pPr>
              <w:widowControl w:val="0"/>
              <w:autoSpaceDE w:val="0"/>
              <w:autoSpaceDN w:val="0"/>
              <w:jc w:val="center"/>
              <w:rPr>
                <w:rFonts w:cs="Arial"/>
                <w:color w:val="000000"/>
                <w:sz w:val="20"/>
                <w:szCs w:val="20"/>
                <w:lang w:val="es-CL" w:eastAsia="es-CL"/>
              </w:rPr>
            </w:pPr>
          </w:p>
        </w:tc>
        <w:tc>
          <w:tcPr>
            <w:tcW w:w="1796" w:type="dxa"/>
            <w:vMerge/>
            <w:vAlign w:val="center"/>
          </w:tcPr>
          <w:p w:rsidR="00070CA4" w:rsidRPr="00AC320A" w:rsidRDefault="00070CA4" w:rsidP="00070CA4">
            <w:pPr>
              <w:widowControl w:val="0"/>
              <w:autoSpaceDE w:val="0"/>
              <w:autoSpaceDN w:val="0"/>
              <w:jc w:val="center"/>
              <w:rPr>
                <w:rFonts w:cs="Arial"/>
                <w:color w:val="000000"/>
                <w:sz w:val="20"/>
                <w:szCs w:val="20"/>
                <w:lang w:val="es-CL" w:eastAsia="es-CL"/>
              </w:rPr>
            </w:pPr>
          </w:p>
        </w:tc>
      </w:tr>
      <w:tr w:rsidR="00070CA4" w:rsidRPr="00FA52D6" w:rsidTr="00070CA4">
        <w:trPr>
          <w:trHeight w:val="264"/>
        </w:trPr>
        <w:tc>
          <w:tcPr>
            <w:tcW w:w="1795" w:type="dxa"/>
            <w:vMerge/>
            <w:vAlign w:val="center"/>
          </w:tcPr>
          <w:p w:rsidR="00070CA4" w:rsidRPr="00AC320A" w:rsidRDefault="00070CA4" w:rsidP="00070CA4">
            <w:pPr>
              <w:widowControl w:val="0"/>
              <w:autoSpaceDE w:val="0"/>
              <w:autoSpaceDN w:val="0"/>
              <w:rPr>
                <w:rFonts w:cs="Arial"/>
                <w:color w:val="000000"/>
                <w:sz w:val="20"/>
                <w:szCs w:val="20"/>
                <w:lang w:val="es-CL" w:eastAsia="es-CL"/>
              </w:rPr>
            </w:pPr>
          </w:p>
        </w:tc>
        <w:tc>
          <w:tcPr>
            <w:tcW w:w="1795" w:type="dxa"/>
            <w:vAlign w:val="center"/>
          </w:tcPr>
          <w:p w:rsidR="00070CA4" w:rsidRPr="00AC320A" w:rsidRDefault="00070CA4" w:rsidP="00070CA4">
            <w:pPr>
              <w:widowControl w:val="0"/>
              <w:autoSpaceDE w:val="0"/>
              <w:autoSpaceDN w:val="0"/>
              <w:rPr>
                <w:rFonts w:cs="Arial"/>
                <w:color w:val="000000"/>
                <w:sz w:val="20"/>
                <w:szCs w:val="20"/>
                <w:lang w:val="es-CL" w:eastAsia="es-CL"/>
              </w:rPr>
            </w:pPr>
            <w:r w:rsidRPr="00AC320A">
              <w:rPr>
                <w:rFonts w:cs="Arial"/>
                <w:color w:val="000000"/>
                <w:sz w:val="20"/>
                <w:szCs w:val="20"/>
                <w:lang w:val="es-CL" w:eastAsia="es-CL"/>
              </w:rPr>
              <w:t xml:space="preserve">San Antonio </w:t>
            </w:r>
          </w:p>
        </w:tc>
        <w:tc>
          <w:tcPr>
            <w:tcW w:w="1796" w:type="dxa"/>
            <w:vAlign w:val="center"/>
          </w:tcPr>
          <w:p w:rsidR="00070CA4" w:rsidRPr="00AC320A" w:rsidRDefault="00070CA4" w:rsidP="00070CA4">
            <w:pPr>
              <w:widowControl w:val="0"/>
              <w:autoSpaceDE w:val="0"/>
              <w:autoSpaceDN w:val="0"/>
              <w:jc w:val="center"/>
              <w:rPr>
                <w:rFonts w:cs="Arial"/>
                <w:color w:val="000000"/>
                <w:sz w:val="20"/>
                <w:szCs w:val="20"/>
                <w:lang w:val="es-CL" w:eastAsia="es-CL"/>
              </w:rPr>
            </w:pPr>
            <w:r w:rsidRPr="00AC320A">
              <w:rPr>
                <w:rFonts w:cs="Arial"/>
                <w:color w:val="000000"/>
                <w:sz w:val="20"/>
                <w:szCs w:val="20"/>
                <w:lang w:val="es-CL" w:eastAsia="es-CL"/>
              </w:rPr>
              <w:t>4,92</w:t>
            </w:r>
          </w:p>
        </w:tc>
        <w:tc>
          <w:tcPr>
            <w:tcW w:w="1796" w:type="dxa"/>
            <w:vMerge/>
            <w:vAlign w:val="center"/>
          </w:tcPr>
          <w:p w:rsidR="00070CA4" w:rsidRPr="00AC320A" w:rsidRDefault="00070CA4" w:rsidP="00070CA4">
            <w:pPr>
              <w:widowControl w:val="0"/>
              <w:autoSpaceDE w:val="0"/>
              <w:autoSpaceDN w:val="0"/>
              <w:jc w:val="center"/>
              <w:rPr>
                <w:rFonts w:cs="Arial"/>
                <w:color w:val="000000"/>
                <w:sz w:val="20"/>
                <w:szCs w:val="20"/>
                <w:lang w:val="es-CL" w:eastAsia="es-CL"/>
              </w:rPr>
            </w:pPr>
          </w:p>
        </w:tc>
        <w:tc>
          <w:tcPr>
            <w:tcW w:w="1796" w:type="dxa"/>
            <w:vMerge/>
            <w:vAlign w:val="center"/>
          </w:tcPr>
          <w:p w:rsidR="00070CA4" w:rsidRPr="00AC320A" w:rsidRDefault="00070CA4" w:rsidP="00070CA4">
            <w:pPr>
              <w:widowControl w:val="0"/>
              <w:autoSpaceDE w:val="0"/>
              <w:autoSpaceDN w:val="0"/>
              <w:jc w:val="center"/>
              <w:rPr>
                <w:rFonts w:cs="Arial"/>
                <w:color w:val="000000"/>
                <w:sz w:val="20"/>
                <w:szCs w:val="20"/>
                <w:lang w:val="es-CL" w:eastAsia="es-CL"/>
              </w:rPr>
            </w:pPr>
          </w:p>
        </w:tc>
      </w:tr>
      <w:tr w:rsidR="00070CA4" w:rsidRPr="00FA52D6" w:rsidTr="00070CA4">
        <w:trPr>
          <w:trHeight w:val="264"/>
        </w:trPr>
        <w:tc>
          <w:tcPr>
            <w:tcW w:w="1795" w:type="dxa"/>
            <w:vMerge/>
            <w:vAlign w:val="center"/>
          </w:tcPr>
          <w:p w:rsidR="00070CA4" w:rsidRPr="00AC320A" w:rsidRDefault="00070CA4" w:rsidP="00070CA4">
            <w:pPr>
              <w:widowControl w:val="0"/>
              <w:autoSpaceDE w:val="0"/>
              <w:autoSpaceDN w:val="0"/>
              <w:rPr>
                <w:rFonts w:cs="Arial"/>
                <w:color w:val="000000"/>
                <w:sz w:val="20"/>
                <w:szCs w:val="20"/>
                <w:lang w:val="es-CL" w:eastAsia="es-CL"/>
              </w:rPr>
            </w:pPr>
          </w:p>
        </w:tc>
        <w:tc>
          <w:tcPr>
            <w:tcW w:w="1795" w:type="dxa"/>
            <w:vAlign w:val="center"/>
          </w:tcPr>
          <w:p w:rsidR="00070CA4" w:rsidRPr="00AC320A" w:rsidRDefault="00070CA4" w:rsidP="00070CA4">
            <w:pPr>
              <w:widowControl w:val="0"/>
              <w:autoSpaceDE w:val="0"/>
              <w:autoSpaceDN w:val="0"/>
              <w:rPr>
                <w:rFonts w:cs="Arial"/>
                <w:color w:val="000000"/>
                <w:sz w:val="20"/>
                <w:szCs w:val="20"/>
                <w:lang w:val="es-CL" w:eastAsia="es-CL"/>
              </w:rPr>
            </w:pPr>
            <w:r w:rsidRPr="00AC320A">
              <w:rPr>
                <w:rFonts w:cs="Arial"/>
                <w:color w:val="000000"/>
                <w:sz w:val="20"/>
                <w:szCs w:val="20"/>
                <w:lang w:val="es-CL" w:eastAsia="es-CL"/>
              </w:rPr>
              <w:t>Santo Domingo</w:t>
            </w:r>
          </w:p>
        </w:tc>
        <w:tc>
          <w:tcPr>
            <w:tcW w:w="1796" w:type="dxa"/>
            <w:vAlign w:val="center"/>
          </w:tcPr>
          <w:p w:rsidR="00070CA4" w:rsidRPr="00AC320A" w:rsidRDefault="00070CA4" w:rsidP="00070CA4">
            <w:pPr>
              <w:widowControl w:val="0"/>
              <w:autoSpaceDE w:val="0"/>
              <w:autoSpaceDN w:val="0"/>
              <w:jc w:val="center"/>
              <w:rPr>
                <w:rFonts w:cs="Arial"/>
                <w:color w:val="000000"/>
                <w:sz w:val="20"/>
                <w:szCs w:val="20"/>
                <w:lang w:val="es-CL" w:eastAsia="es-CL"/>
              </w:rPr>
            </w:pPr>
            <w:r w:rsidRPr="00AC320A">
              <w:rPr>
                <w:rFonts w:cs="Arial"/>
                <w:color w:val="000000"/>
                <w:sz w:val="20"/>
                <w:szCs w:val="20"/>
                <w:lang w:val="es-CL" w:eastAsia="es-CL"/>
              </w:rPr>
              <w:t>19,61</w:t>
            </w:r>
          </w:p>
        </w:tc>
        <w:tc>
          <w:tcPr>
            <w:tcW w:w="1796" w:type="dxa"/>
            <w:vMerge/>
            <w:vAlign w:val="center"/>
          </w:tcPr>
          <w:p w:rsidR="00070CA4" w:rsidRPr="00AC320A" w:rsidRDefault="00070CA4" w:rsidP="00070CA4">
            <w:pPr>
              <w:widowControl w:val="0"/>
              <w:autoSpaceDE w:val="0"/>
              <w:autoSpaceDN w:val="0"/>
              <w:jc w:val="center"/>
              <w:rPr>
                <w:rFonts w:cs="Arial"/>
                <w:color w:val="000000"/>
                <w:sz w:val="20"/>
                <w:szCs w:val="20"/>
                <w:lang w:val="es-CL" w:eastAsia="es-CL"/>
              </w:rPr>
            </w:pPr>
          </w:p>
        </w:tc>
        <w:tc>
          <w:tcPr>
            <w:tcW w:w="1796" w:type="dxa"/>
            <w:vMerge/>
            <w:vAlign w:val="center"/>
          </w:tcPr>
          <w:p w:rsidR="00070CA4" w:rsidRPr="00AC320A" w:rsidRDefault="00070CA4" w:rsidP="00070CA4">
            <w:pPr>
              <w:widowControl w:val="0"/>
              <w:autoSpaceDE w:val="0"/>
              <w:autoSpaceDN w:val="0"/>
              <w:jc w:val="center"/>
              <w:rPr>
                <w:rFonts w:cs="Arial"/>
                <w:color w:val="000000"/>
                <w:sz w:val="20"/>
                <w:szCs w:val="20"/>
                <w:lang w:val="es-CL" w:eastAsia="es-CL"/>
              </w:rPr>
            </w:pPr>
          </w:p>
        </w:tc>
      </w:tr>
      <w:tr w:rsidR="00070CA4" w:rsidRPr="00FA52D6" w:rsidTr="00070CA4">
        <w:trPr>
          <w:trHeight w:val="266"/>
        </w:trPr>
        <w:tc>
          <w:tcPr>
            <w:tcW w:w="1795" w:type="dxa"/>
            <w:vMerge w:val="restart"/>
            <w:noWrap/>
            <w:vAlign w:val="center"/>
          </w:tcPr>
          <w:p w:rsidR="00070CA4" w:rsidRPr="00AC320A" w:rsidRDefault="00070CA4" w:rsidP="00070CA4">
            <w:pPr>
              <w:widowControl w:val="0"/>
              <w:autoSpaceDE w:val="0"/>
              <w:autoSpaceDN w:val="0"/>
              <w:rPr>
                <w:rFonts w:cs="Arial"/>
                <w:color w:val="000000"/>
                <w:sz w:val="20"/>
                <w:szCs w:val="20"/>
                <w:lang w:val="es-CL" w:eastAsia="es-CL"/>
              </w:rPr>
            </w:pPr>
            <w:r w:rsidRPr="00AC320A">
              <w:rPr>
                <w:rFonts w:cs="Arial"/>
                <w:color w:val="000000"/>
                <w:sz w:val="20"/>
                <w:szCs w:val="20"/>
                <w:lang w:eastAsia="es-CL"/>
              </w:rPr>
              <w:t>Distrito 42</w:t>
            </w:r>
          </w:p>
        </w:tc>
        <w:tc>
          <w:tcPr>
            <w:tcW w:w="1795" w:type="dxa"/>
            <w:vAlign w:val="center"/>
          </w:tcPr>
          <w:p w:rsidR="00070CA4" w:rsidRPr="00AC320A" w:rsidRDefault="00070CA4" w:rsidP="00070CA4">
            <w:pPr>
              <w:widowControl w:val="0"/>
              <w:autoSpaceDE w:val="0"/>
              <w:autoSpaceDN w:val="0"/>
              <w:rPr>
                <w:rFonts w:cs="Arial"/>
                <w:color w:val="000000"/>
                <w:sz w:val="20"/>
                <w:szCs w:val="20"/>
                <w:lang w:val="es-CL" w:eastAsia="es-CL"/>
              </w:rPr>
            </w:pPr>
            <w:r w:rsidRPr="00AC320A">
              <w:rPr>
                <w:rFonts w:cs="Arial"/>
                <w:color w:val="000000"/>
                <w:sz w:val="20"/>
                <w:szCs w:val="20"/>
                <w:lang w:val="es-CL" w:eastAsia="es-CL"/>
              </w:rPr>
              <w:t>Bulnes</w:t>
            </w:r>
          </w:p>
        </w:tc>
        <w:tc>
          <w:tcPr>
            <w:tcW w:w="1796" w:type="dxa"/>
            <w:vAlign w:val="center"/>
          </w:tcPr>
          <w:p w:rsidR="00070CA4" w:rsidRPr="00AC320A" w:rsidRDefault="00070CA4" w:rsidP="00070CA4">
            <w:pPr>
              <w:widowControl w:val="0"/>
              <w:autoSpaceDE w:val="0"/>
              <w:autoSpaceDN w:val="0"/>
              <w:jc w:val="center"/>
              <w:rPr>
                <w:rFonts w:cs="Arial"/>
                <w:color w:val="000000"/>
                <w:sz w:val="20"/>
                <w:szCs w:val="20"/>
                <w:lang w:val="es-CL" w:eastAsia="es-CL"/>
              </w:rPr>
            </w:pPr>
            <w:r w:rsidRPr="00AC320A">
              <w:rPr>
                <w:rFonts w:cs="Arial"/>
                <w:color w:val="000000"/>
                <w:sz w:val="20"/>
                <w:szCs w:val="20"/>
                <w:lang w:val="es-CL" w:eastAsia="es-CL"/>
              </w:rPr>
              <w:t>34,23</w:t>
            </w:r>
          </w:p>
        </w:tc>
        <w:tc>
          <w:tcPr>
            <w:tcW w:w="1796" w:type="dxa"/>
            <w:vMerge w:val="restart"/>
            <w:noWrap/>
            <w:vAlign w:val="center"/>
          </w:tcPr>
          <w:p w:rsidR="00070CA4" w:rsidRPr="00AC320A" w:rsidRDefault="00070CA4" w:rsidP="00070CA4">
            <w:pPr>
              <w:widowControl w:val="0"/>
              <w:autoSpaceDE w:val="0"/>
              <w:autoSpaceDN w:val="0"/>
              <w:jc w:val="center"/>
              <w:rPr>
                <w:rFonts w:cs="Arial"/>
                <w:color w:val="000000"/>
                <w:sz w:val="20"/>
                <w:szCs w:val="20"/>
                <w:lang w:val="es-CL" w:eastAsia="es-CL"/>
              </w:rPr>
            </w:pPr>
            <w:r w:rsidRPr="00AC320A">
              <w:rPr>
                <w:rFonts w:cs="Arial"/>
                <w:color w:val="000000"/>
                <w:sz w:val="20"/>
                <w:szCs w:val="20"/>
                <w:lang w:val="es-CL" w:eastAsia="es-CL"/>
              </w:rPr>
              <w:t>55,04</w:t>
            </w:r>
          </w:p>
        </w:tc>
        <w:tc>
          <w:tcPr>
            <w:tcW w:w="1796" w:type="dxa"/>
            <w:vMerge w:val="restart"/>
            <w:noWrap/>
            <w:vAlign w:val="center"/>
          </w:tcPr>
          <w:p w:rsidR="00070CA4" w:rsidRPr="00AC320A" w:rsidRDefault="00070CA4" w:rsidP="00070CA4">
            <w:pPr>
              <w:widowControl w:val="0"/>
              <w:autoSpaceDE w:val="0"/>
              <w:autoSpaceDN w:val="0"/>
              <w:jc w:val="center"/>
              <w:rPr>
                <w:rFonts w:cs="Arial"/>
                <w:color w:val="000000"/>
                <w:sz w:val="20"/>
                <w:szCs w:val="20"/>
                <w:lang w:val="es-CL" w:eastAsia="es-CL"/>
              </w:rPr>
            </w:pPr>
            <w:r w:rsidRPr="00AC320A">
              <w:rPr>
                <w:rFonts w:cs="Arial"/>
                <w:color w:val="000000"/>
                <w:sz w:val="20"/>
                <w:szCs w:val="20"/>
                <w:lang w:val="es-CL" w:eastAsia="es-CL"/>
              </w:rPr>
              <w:t>12,30</w:t>
            </w:r>
          </w:p>
        </w:tc>
      </w:tr>
      <w:tr w:rsidR="00070CA4" w:rsidRPr="00FA52D6" w:rsidTr="00070CA4">
        <w:trPr>
          <w:trHeight w:val="266"/>
        </w:trPr>
        <w:tc>
          <w:tcPr>
            <w:tcW w:w="1795" w:type="dxa"/>
            <w:vMerge/>
            <w:vAlign w:val="center"/>
          </w:tcPr>
          <w:p w:rsidR="00070CA4" w:rsidRPr="00AC320A" w:rsidRDefault="00070CA4" w:rsidP="00070CA4">
            <w:pPr>
              <w:widowControl w:val="0"/>
              <w:autoSpaceDE w:val="0"/>
              <w:autoSpaceDN w:val="0"/>
              <w:rPr>
                <w:rFonts w:cs="Arial"/>
                <w:color w:val="000000"/>
                <w:sz w:val="20"/>
                <w:szCs w:val="20"/>
                <w:lang w:val="es-CL" w:eastAsia="es-CL"/>
              </w:rPr>
            </w:pPr>
          </w:p>
        </w:tc>
        <w:tc>
          <w:tcPr>
            <w:tcW w:w="1795" w:type="dxa"/>
            <w:vAlign w:val="center"/>
          </w:tcPr>
          <w:p w:rsidR="00070CA4" w:rsidRPr="00AC320A" w:rsidRDefault="00070CA4" w:rsidP="00070CA4">
            <w:pPr>
              <w:widowControl w:val="0"/>
              <w:autoSpaceDE w:val="0"/>
              <w:autoSpaceDN w:val="0"/>
              <w:rPr>
                <w:rFonts w:cs="Arial"/>
                <w:color w:val="000000"/>
                <w:sz w:val="20"/>
                <w:szCs w:val="20"/>
                <w:lang w:val="es-CL" w:eastAsia="es-CL"/>
              </w:rPr>
            </w:pPr>
            <w:r w:rsidRPr="00AC320A">
              <w:rPr>
                <w:rFonts w:cs="Arial"/>
                <w:color w:val="000000"/>
                <w:sz w:val="20"/>
                <w:szCs w:val="20"/>
                <w:lang w:val="es-CL" w:eastAsia="es-CL"/>
              </w:rPr>
              <w:t>Cabrero</w:t>
            </w:r>
          </w:p>
        </w:tc>
        <w:tc>
          <w:tcPr>
            <w:tcW w:w="1796" w:type="dxa"/>
            <w:vAlign w:val="center"/>
          </w:tcPr>
          <w:p w:rsidR="00070CA4" w:rsidRPr="00AC320A" w:rsidRDefault="00070CA4" w:rsidP="00070CA4">
            <w:pPr>
              <w:widowControl w:val="0"/>
              <w:autoSpaceDE w:val="0"/>
              <w:autoSpaceDN w:val="0"/>
              <w:jc w:val="center"/>
              <w:rPr>
                <w:rFonts w:cs="Arial"/>
                <w:color w:val="000000"/>
                <w:sz w:val="20"/>
                <w:szCs w:val="20"/>
                <w:lang w:val="es-CL" w:eastAsia="es-CL"/>
              </w:rPr>
            </w:pPr>
            <w:r w:rsidRPr="00AC320A">
              <w:rPr>
                <w:rFonts w:cs="Arial"/>
                <w:color w:val="000000"/>
                <w:sz w:val="20"/>
                <w:szCs w:val="20"/>
                <w:lang w:eastAsia="es-CL"/>
              </w:rPr>
              <w:t>28,82</w:t>
            </w:r>
          </w:p>
        </w:tc>
        <w:tc>
          <w:tcPr>
            <w:tcW w:w="1796" w:type="dxa"/>
            <w:vMerge/>
            <w:vAlign w:val="center"/>
          </w:tcPr>
          <w:p w:rsidR="00070CA4" w:rsidRPr="00AC320A" w:rsidRDefault="00070CA4" w:rsidP="00070CA4">
            <w:pPr>
              <w:widowControl w:val="0"/>
              <w:autoSpaceDE w:val="0"/>
              <w:autoSpaceDN w:val="0"/>
              <w:jc w:val="center"/>
              <w:rPr>
                <w:rFonts w:cs="Arial"/>
                <w:color w:val="000000"/>
                <w:sz w:val="20"/>
                <w:szCs w:val="20"/>
                <w:lang w:val="es-CL" w:eastAsia="es-CL"/>
              </w:rPr>
            </w:pPr>
          </w:p>
        </w:tc>
        <w:tc>
          <w:tcPr>
            <w:tcW w:w="1796" w:type="dxa"/>
            <w:vMerge/>
            <w:vAlign w:val="center"/>
          </w:tcPr>
          <w:p w:rsidR="00070CA4" w:rsidRPr="00AC320A" w:rsidRDefault="00070CA4" w:rsidP="00070CA4">
            <w:pPr>
              <w:widowControl w:val="0"/>
              <w:autoSpaceDE w:val="0"/>
              <w:autoSpaceDN w:val="0"/>
              <w:jc w:val="center"/>
              <w:rPr>
                <w:rFonts w:cs="Arial"/>
                <w:color w:val="000000"/>
                <w:sz w:val="20"/>
                <w:szCs w:val="20"/>
                <w:lang w:val="es-CL" w:eastAsia="es-CL"/>
              </w:rPr>
            </w:pPr>
          </w:p>
        </w:tc>
      </w:tr>
      <w:tr w:rsidR="00070CA4" w:rsidRPr="00FA52D6" w:rsidTr="00070CA4">
        <w:trPr>
          <w:trHeight w:val="266"/>
        </w:trPr>
        <w:tc>
          <w:tcPr>
            <w:tcW w:w="1795" w:type="dxa"/>
            <w:vMerge/>
            <w:vAlign w:val="center"/>
          </w:tcPr>
          <w:p w:rsidR="00070CA4" w:rsidRPr="00AC320A" w:rsidRDefault="00070CA4" w:rsidP="00070CA4">
            <w:pPr>
              <w:widowControl w:val="0"/>
              <w:autoSpaceDE w:val="0"/>
              <w:autoSpaceDN w:val="0"/>
              <w:rPr>
                <w:rFonts w:cs="Arial"/>
                <w:color w:val="000000"/>
                <w:sz w:val="20"/>
                <w:szCs w:val="20"/>
                <w:lang w:val="es-CL" w:eastAsia="es-CL"/>
              </w:rPr>
            </w:pPr>
          </w:p>
        </w:tc>
        <w:tc>
          <w:tcPr>
            <w:tcW w:w="1795" w:type="dxa"/>
            <w:vAlign w:val="center"/>
          </w:tcPr>
          <w:p w:rsidR="00070CA4" w:rsidRPr="00AC320A" w:rsidRDefault="00070CA4" w:rsidP="00070CA4">
            <w:pPr>
              <w:widowControl w:val="0"/>
              <w:autoSpaceDE w:val="0"/>
              <w:autoSpaceDN w:val="0"/>
              <w:rPr>
                <w:rFonts w:cs="Arial"/>
                <w:color w:val="000000"/>
                <w:sz w:val="20"/>
                <w:szCs w:val="20"/>
                <w:lang w:val="es-CL" w:eastAsia="es-CL"/>
              </w:rPr>
            </w:pPr>
            <w:r w:rsidRPr="00AC320A">
              <w:rPr>
                <w:rFonts w:cs="Arial"/>
                <w:color w:val="000000"/>
                <w:sz w:val="20"/>
                <w:szCs w:val="20"/>
                <w:lang w:val="es-CL" w:eastAsia="es-CL"/>
              </w:rPr>
              <w:t>Cobquecura</w:t>
            </w:r>
          </w:p>
        </w:tc>
        <w:tc>
          <w:tcPr>
            <w:tcW w:w="1796" w:type="dxa"/>
            <w:vAlign w:val="center"/>
          </w:tcPr>
          <w:p w:rsidR="00070CA4" w:rsidRPr="00AC320A" w:rsidRDefault="00070CA4" w:rsidP="00070CA4">
            <w:pPr>
              <w:widowControl w:val="0"/>
              <w:autoSpaceDE w:val="0"/>
              <w:autoSpaceDN w:val="0"/>
              <w:jc w:val="center"/>
              <w:rPr>
                <w:rFonts w:cs="Arial"/>
                <w:color w:val="000000"/>
                <w:sz w:val="20"/>
                <w:szCs w:val="20"/>
                <w:lang w:val="es-CL" w:eastAsia="es-CL"/>
              </w:rPr>
            </w:pPr>
            <w:r w:rsidRPr="00AC320A">
              <w:rPr>
                <w:rFonts w:cs="Arial"/>
                <w:color w:val="000000"/>
                <w:sz w:val="20"/>
                <w:szCs w:val="20"/>
                <w:lang w:val="es-CL" w:eastAsia="es-CL"/>
              </w:rPr>
              <w:t>65,17</w:t>
            </w:r>
          </w:p>
        </w:tc>
        <w:tc>
          <w:tcPr>
            <w:tcW w:w="1796" w:type="dxa"/>
            <w:vMerge/>
            <w:vAlign w:val="center"/>
          </w:tcPr>
          <w:p w:rsidR="00070CA4" w:rsidRPr="00AC320A" w:rsidRDefault="00070CA4" w:rsidP="00070CA4">
            <w:pPr>
              <w:widowControl w:val="0"/>
              <w:autoSpaceDE w:val="0"/>
              <w:autoSpaceDN w:val="0"/>
              <w:jc w:val="center"/>
              <w:rPr>
                <w:rFonts w:cs="Arial"/>
                <w:color w:val="000000"/>
                <w:sz w:val="20"/>
                <w:szCs w:val="20"/>
                <w:lang w:val="es-CL" w:eastAsia="es-CL"/>
              </w:rPr>
            </w:pPr>
          </w:p>
        </w:tc>
        <w:tc>
          <w:tcPr>
            <w:tcW w:w="1796" w:type="dxa"/>
            <w:vMerge/>
            <w:vAlign w:val="center"/>
          </w:tcPr>
          <w:p w:rsidR="00070CA4" w:rsidRPr="00AC320A" w:rsidRDefault="00070CA4" w:rsidP="00070CA4">
            <w:pPr>
              <w:widowControl w:val="0"/>
              <w:autoSpaceDE w:val="0"/>
              <w:autoSpaceDN w:val="0"/>
              <w:jc w:val="center"/>
              <w:rPr>
                <w:rFonts w:cs="Arial"/>
                <w:color w:val="000000"/>
                <w:sz w:val="20"/>
                <w:szCs w:val="20"/>
                <w:lang w:val="es-CL" w:eastAsia="es-CL"/>
              </w:rPr>
            </w:pPr>
          </w:p>
        </w:tc>
      </w:tr>
      <w:tr w:rsidR="00070CA4" w:rsidRPr="00FA52D6" w:rsidTr="00070CA4">
        <w:trPr>
          <w:trHeight w:val="266"/>
        </w:trPr>
        <w:tc>
          <w:tcPr>
            <w:tcW w:w="1795" w:type="dxa"/>
            <w:vMerge/>
            <w:vAlign w:val="center"/>
          </w:tcPr>
          <w:p w:rsidR="00070CA4" w:rsidRPr="00AC320A" w:rsidRDefault="00070CA4" w:rsidP="00070CA4">
            <w:pPr>
              <w:widowControl w:val="0"/>
              <w:autoSpaceDE w:val="0"/>
              <w:autoSpaceDN w:val="0"/>
              <w:rPr>
                <w:rFonts w:cs="Arial"/>
                <w:color w:val="000000"/>
                <w:sz w:val="20"/>
                <w:szCs w:val="20"/>
                <w:lang w:val="es-CL" w:eastAsia="es-CL"/>
              </w:rPr>
            </w:pPr>
          </w:p>
        </w:tc>
        <w:tc>
          <w:tcPr>
            <w:tcW w:w="1795" w:type="dxa"/>
            <w:vAlign w:val="center"/>
          </w:tcPr>
          <w:p w:rsidR="00070CA4" w:rsidRPr="00AC320A" w:rsidRDefault="00070CA4" w:rsidP="00070CA4">
            <w:pPr>
              <w:widowControl w:val="0"/>
              <w:autoSpaceDE w:val="0"/>
              <w:autoSpaceDN w:val="0"/>
              <w:rPr>
                <w:rFonts w:cs="Arial"/>
                <w:color w:val="000000"/>
                <w:sz w:val="20"/>
                <w:szCs w:val="20"/>
                <w:lang w:val="es-CL" w:eastAsia="es-CL"/>
              </w:rPr>
            </w:pPr>
            <w:r w:rsidRPr="00AC320A">
              <w:rPr>
                <w:rFonts w:cs="Arial"/>
                <w:color w:val="000000"/>
                <w:sz w:val="20"/>
                <w:szCs w:val="20"/>
                <w:lang w:val="es-CL" w:eastAsia="es-CL"/>
              </w:rPr>
              <w:t>Coelemu</w:t>
            </w:r>
          </w:p>
        </w:tc>
        <w:tc>
          <w:tcPr>
            <w:tcW w:w="1796" w:type="dxa"/>
            <w:vAlign w:val="center"/>
          </w:tcPr>
          <w:p w:rsidR="00070CA4" w:rsidRPr="00AC320A" w:rsidRDefault="00070CA4" w:rsidP="00070CA4">
            <w:pPr>
              <w:widowControl w:val="0"/>
              <w:autoSpaceDE w:val="0"/>
              <w:autoSpaceDN w:val="0"/>
              <w:jc w:val="center"/>
              <w:rPr>
                <w:rFonts w:cs="Arial"/>
                <w:color w:val="000000"/>
                <w:sz w:val="20"/>
                <w:szCs w:val="20"/>
                <w:lang w:val="es-CL" w:eastAsia="es-CL"/>
              </w:rPr>
            </w:pPr>
            <w:r w:rsidRPr="00AC320A">
              <w:rPr>
                <w:rFonts w:cs="Arial"/>
                <w:color w:val="000000"/>
                <w:sz w:val="20"/>
                <w:szCs w:val="20"/>
                <w:lang w:val="es-CL" w:eastAsia="es-CL"/>
              </w:rPr>
              <w:t>41,96</w:t>
            </w:r>
          </w:p>
        </w:tc>
        <w:tc>
          <w:tcPr>
            <w:tcW w:w="1796" w:type="dxa"/>
            <w:vMerge/>
            <w:vAlign w:val="center"/>
          </w:tcPr>
          <w:p w:rsidR="00070CA4" w:rsidRPr="00AC320A" w:rsidRDefault="00070CA4" w:rsidP="00070CA4">
            <w:pPr>
              <w:widowControl w:val="0"/>
              <w:autoSpaceDE w:val="0"/>
              <w:autoSpaceDN w:val="0"/>
              <w:jc w:val="center"/>
              <w:rPr>
                <w:rFonts w:cs="Arial"/>
                <w:color w:val="000000"/>
                <w:sz w:val="20"/>
                <w:szCs w:val="20"/>
                <w:lang w:val="es-CL" w:eastAsia="es-CL"/>
              </w:rPr>
            </w:pPr>
          </w:p>
        </w:tc>
        <w:tc>
          <w:tcPr>
            <w:tcW w:w="1796" w:type="dxa"/>
            <w:vMerge/>
            <w:vAlign w:val="center"/>
          </w:tcPr>
          <w:p w:rsidR="00070CA4" w:rsidRPr="00AC320A" w:rsidRDefault="00070CA4" w:rsidP="00070CA4">
            <w:pPr>
              <w:widowControl w:val="0"/>
              <w:autoSpaceDE w:val="0"/>
              <w:autoSpaceDN w:val="0"/>
              <w:jc w:val="center"/>
              <w:rPr>
                <w:rFonts w:cs="Arial"/>
                <w:color w:val="000000"/>
                <w:sz w:val="20"/>
                <w:szCs w:val="20"/>
                <w:lang w:val="es-CL" w:eastAsia="es-CL"/>
              </w:rPr>
            </w:pPr>
          </w:p>
        </w:tc>
      </w:tr>
      <w:tr w:rsidR="00070CA4" w:rsidRPr="00FA52D6" w:rsidTr="00070CA4">
        <w:trPr>
          <w:trHeight w:val="266"/>
        </w:trPr>
        <w:tc>
          <w:tcPr>
            <w:tcW w:w="1795" w:type="dxa"/>
            <w:vMerge/>
            <w:vAlign w:val="center"/>
          </w:tcPr>
          <w:p w:rsidR="00070CA4" w:rsidRPr="00AC320A" w:rsidRDefault="00070CA4" w:rsidP="00070CA4">
            <w:pPr>
              <w:widowControl w:val="0"/>
              <w:autoSpaceDE w:val="0"/>
              <w:autoSpaceDN w:val="0"/>
              <w:rPr>
                <w:rFonts w:cs="Arial"/>
                <w:color w:val="000000"/>
                <w:sz w:val="20"/>
                <w:szCs w:val="20"/>
                <w:lang w:val="es-CL" w:eastAsia="es-CL"/>
              </w:rPr>
            </w:pPr>
          </w:p>
        </w:tc>
        <w:tc>
          <w:tcPr>
            <w:tcW w:w="1795" w:type="dxa"/>
            <w:vAlign w:val="center"/>
          </w:tcPr>
          <w:p w:rsidR="00070CA4" w:rsidRPr="00AC320A" w:rsidRDefault="00070CA4" w:rsidP="00070CA4">
            <w:pPr>
              <w:widowControl w:val="0"/>
              <w:autoSpaceDE w:val="0"/>
              <w:autoSpaceDN w:val="0"/>
              <w:rPr>
                <w:rFonts w:cs="Arial"/>
                <w:color w:val="000000"/>
                <w:sz w:val="20"/>
                <w:szCs w:val="20"/>
                <w:lang w:val="es-CL" w:eastAsia="es-CL"/>
              </w:rPr>
            </w:pPr>
            <w:r w:rsidRPr="00AC320A">
              <w:rPr>
                <w:rFonts w:cs="Arial"/>
                <w:color w:val="000000"/>
                <w:sz w:val="20"/>
                <w:szCs w:val="20"/>
                <w:lang w:val="es-CL" w:eastAsia="es-CL"/>
              </w:rPr>
              <w:t>Ninhue</w:t>
            </w:r>
          </w:p>
        </w:tc>
        <w:tc>
          <w:tcPr>
            <w:tcW w:w="1796" w:type="dxa"/>
            <w:vAlign w:val="center"/>
          </w:tcPr>
          <w:p w:rsidR="00070CA4" w:rsidRPr="00AC320A" w:rsidRDefault="00070CA4" w:rsidP="00070CA4">
            <w:pPr>
              <w:widowControl w:val="0"/>
              <w:autoSpaceDE w:val="0"/>
              <w:autoSpaceDN w:val="0"/>
              <w:jc w:val="center"/>
              <w:rPr>
                <w:rFonts w:cs="Arial"/>
                <w:color w:val="000000"/>
                <w:sz w:val="20"/>
                <w:szCs w:val="20"/>
                <w:lang w:val="es-CL" w:eastAsia="es-CL"/>
              </w:rPr>
            </w:pPr>
            <w:r w:rsidRPr="00AC320A">
              <w:rPr>
                <w:rFonts w:cs="Arial"/>
                <w:color w:val="000000"/>
                <w:sz w:val="20"/>
                <w:szCs w:val="20"/>
                <w:lang w:val="es-CL" w:eastAsia="es-CL"/>
              </w:rPr>
              <w:t>68,64</w:t>
            </w:r>
          </w:p>
        </w:tc>
        <w:tc>
          <w:tcPr>
            <w:tcW w:w="1796" w:type="dxa"/>
            <w:vMerge/>
            <w:vAlign w:val="center"/>
          </w:tcPr>
          <w:p w:rsidR="00070CA4" w:rsidRPr="00AC320A" w:rsidRDefault="00070CA4" w:rsidP="00070CA4">
            <w:pPr>
              <w:widowControl w:val="0"/>
              <w:autoSpaceDE w:val="0"/>
              <w:autoSpaceDN w:val="0"/>
              <w:jc w:val="center"/>
              <w:rPr>
                <w:rFonts w:cs="Arial"/>
                <w:color w:val="000000"/>
                <w:sz w:val="20"/>
                <w:szCs w:val="20"/>
                <w:lang w:val="es-CL" w:eastAsia="es-CL"/>
              </w:rPr>
            </w:pPr>
          </w:p>
        </w:tc>
        <w:tc>
          <w:tcPr>
            <w:tcW w:w="1796" w:type="dxa"/>
            <w:vMerge/>
            <w:vAlign w:val="center"/>
          </w:tcPr>
          <w:p w:rsidR="00070CA4" w:rsidRPr="00AC320A" w:rsidRDefault="00070CA4" w:rsidP="00070CA4">
            <w:pPr>
              <w:widowControl w:val="0"/>
              <w:autoSpaceDE w:val="0"/>
              <w:autoSpaceDN w:val="0"/>
              <w:jc w:val="center"/>
              <w:rPr>
                <w:rFonts w:cs="Arial"/>
                <w:color w:val="000000"/>
                <w:sz w:val="20"/>
                <w:szCs w:val="20"/>
                <w:lang w:val="es-CL" w:eastAsia="es-CL"/>
              </w:rPr>
            </w:pPr>
          </w:p>
        </w:tc>
      </w:tr>
      <w:tr w:rsidR="00070CA4" w:rsidRPr="00FA52D6" w:rsidTr="00070CA4">
        <w:trPr>
          <w:trHeight w:val="266"/>
        </w:trPr>
        <w:tc>
          <w:tcPr>
            <w:tcW w:w="1795" w:type="dxa"/>
            <w:vMerge/>
            <w:vAlign w:val="center"/>
          </w:tcPr>
          <w:p w:rsidR="00070CA4" w:rsidRPr="00AC320A" w:rsidRDefault="00070CA4" w:rsidP="00070CA4">
            <w:pPr>
              <w:widowControl w:val="0"/>
              <w:autoSpaceDE w:val="0"/>
              <w:autoSpaceDN w:val="0"/>
              <w:rPr>
                <w:rFonts w:cs="Arial"/>
                <w:color w:val="000000"/>
                <w:sz w:val="20"/>
                <w:szCs w:val="20"/>
                <w:lang w:val="es-CL" w:eastAsia="es-CL"/>
              </w:rPr>
            </w:pPr>
          </w:p>
        </w:tc>
        <w:tc>
          <w:tcPr>
            <w:tcW w:w="1795" w:type="dxa"/>
            <w:vAlign w:val="center"/>
          </w:tcPr>
          <w:p w:rsidR="00070CA4" w:rsidRPr="00AC320A" w:rsidRDefault="00070CA4" w:rsidP="00070CA4">
            <w:pPr>
              <w:widowControl w:val="0"/>
              <w:autoSpaceDE w:val="0"/>
              <w:autoSpaceDN w:val="0"/>
              <w:rPr>
                <w:rFonts w:cs="Arial"/>
                <w:color w:val="000000"/>
                <w:sz w:val="20"/>
                <w:szCs w:val="20"/>
                <w:lang w:val="es-CL" w:eastAsia="es-CL"/>
              </w:rPr>
            </w:pPr>
            <w:r w:rsidRPr="00AC320A">
              <w:rPr>
                <w:rFonts w:cs="Arial"/>
                <w:color w:val="000000"/>
                <w:sz w:val="20"/>
                <w:szCs w:val="20"/>
                <w:lang w:val="es-CL" w:eastAsia="es-CL"/>
              </w:rPr>
              <w:t>Ñiquén</w:t>
            </w:r>
          </w:p>
        </w:tc>
        <w:tc>
          <w:tcPr>
            <w:tcW w:w="1796" w:type="dxa"/>
            <w:vAlign w:val="center"/>
          </w:tcPr>
          <w:p w:rsidR="00070CA4" w:rsidRPr="00AC320A" w:rsidRDefault="00070CA4" w:rsidP="00070CA4">
            <w:pPr>
              <w:widowControl w:val="0"/>
              <w:autoSpaceDE w:val="0"/>
              <w:autoSpaceDN w:val="0"/>
              <w:jc w:val="center"/>
              <w:rPr>
                <w:rFonts w:cs="Arial"/>
                <w:color w:val="000000"/>
                <w:sz w:val="20"/>
                <w:szCs w:val="20"/>
                <w:lang w:val="es-CL" w:eastAsia="es-CL"/>
              </w:rPr>
            </w:pPr>
            <w:r w:rsidRPr="00AC320A">
              <w:rPr>
                <w:rFonts w:cs="Arial"/>
                <w:color w:val="000000"/>
                <w:sz w:val="20"/>
                <w:szCs w:val="20"/>
                <w:lang w:val="es-CL" w:eastAsia="es-CL"/>
              </w:rPr>
              <w:t>92,22</w:t>
            </w:r>
          </w:p>
        </w:tc>
        <w:tc>
          <w:tcPr>
            <w:tcW w:w="1796" w:type="dxa"/>
            <w:vMerge/>
            <w:vAlign w:val="center"/>
          </w:tcPr>
          <w:p w:rsidR="00070CA4" w:rsidRPr="00AC320A" w:rsidRDefault="00070CA4" w:rsidP="00070CA4">
            <w:pPr>
              <w:widowControl w:val="0"/>
              <w:autoSpaceDE w:val="0"/>
              <w:autoSpaceDN w:val="0"/>
              <w:jc w:val="center"/>
              <w:rPr>
                <w:rFonts w:cs="Arial"/>
                <w:color w:val="000000"/>
                <w:sz w:val="20"/>
                <w:szCs w:val="20"/>
                <w:lang w:val="es-CL" w:eastAsia="es-CL"/>
              </w:rPr>
            </w:pPr>
          </w:p>
        </w:tc>
        <w:tc>
          <w:tcPr>
            <w:tcW w:w="1796" w:type="dxa"/>
            <w:vMerge/>
            <w:vAlign w:val="center"/>
          </w:tcPr>
          <w:p w:rsidR="00070CA4" w:rsidRPr="00AC320A" w:rsidRDefault="00070CA4" w:rsidP="00070CA4">
            <w:pPr>
              <w:widowControl w:val="0"/>
              <w:autoSpaceDE w:val="0"/>
              <w:autoSpaceDN w:val="0"/>
              <w:jc w:val="center"/>
              <w:rPr>
                <w:rFonts w:cs="Arial"/>
                <w:color w:val="000000"/>
                <w:sz w:val="20"/>
                <w:szCs w:val="20"/>
                <w:lang w:val="es-CL" w:eastAsia="es-CL"/>
              </w:rPr>
            </w:pPr>
          </w:p>
        </w:tc>
      </w:tr>
      <w:tr w:rsidR="00070CA4" w:rsidRPr="00FA52D6" w:rsidTr="00070CA4">
        <w:trPr>
          <w:trHeight w:val="266"/>
        </w:trPr>
        <w:tc>
          <w:tcPr>
            <w:tcW w:w="1795" w:type="dxa"/>
            <w:vMerge/>
            <w:vAlign w:val="center"/>
          </w:tcPr>
          <w:p w:rsidR="00070CA4" w:rsidRPr="00AC320A" w:rsidRDefault="00070CA4" w:rsidP="00070CA4">
            <w:pPr>
              <w:widowControl w:val="0"/>
              <w:autoSpaceDE w:val="0"/>
              <w:autoSpaceDN w:val="0"/>
              <w:rPr>
                <w:rFonts w:cs="Arial"/>
                <w:color w:val="000000"/>
                <w:sz w:val="20"/>
                <w:szCs w:val="20"/>
                <w:lang w:val="es-CL" w:eastAsia="es-CL"/>
              </w:rPr>
            </w:pPr>
          </w:p>
        </w:tc>
        <w:tc>
          <w:tcPr>
            <w:tcW w:w="1795" w:type="dxa"/>
            <w:vAlign w:val="center"/>
          </w:tcPr>
          <w:p w:rsidR="00070CA4" w:rsidRPr="00AC320A" w:rsidRDefault="00070CA4" w:rsidP="00070CA4">
            <w:pPr>
              <w:widowControl w:val="0"/>
              <w:autoSpaceDE w:val="0"/>
              <w:autoSpaceDN w:val="0"/>
              <w:rPr>
                <w:rFonts w:cs="Arial"/>
                <w:color w:val="000000"/>
                <w:sz w:val="20"/>
                <w:szCs w:val="20"/>
                <w:lang w:val="es-CL" w:eastAsia="es-CL"/>
              </w:rPr>
            </w:pPr>
            <w:r w:rsidRPr="00AC320A">
              <w:rPr>
                <w:rFonts w:cs="Arial"/>
                <w:color w:val="000000"/>
                <w:sz w:val="20"/>
                <w:szCs w:val="20"/>
                <w:lang w:val="es-CL" w:eastAsia="es-CL"/>
              </w:rPr>
              <w:t>Portezuelo</w:t>
            </w:r>
          </w:p>
        </w:tc>
        <w:tc>
          <w:tcPr>
            <w:tcW w:w="1796" w:type="dxa"/>
            <w:vAlign w:val="center"/>
          </w:tcPr>
          <w:p w:rsidR="00070CA4" w:rsidRPr="00AC320A" w:rsidRDefault="00070CA4" w:rsidP="00070CA4">
            <w:pPr>
              <w:widowControl w:val="0"/>
              <w:autoSpaceDE w:val="0"/>
              <w:autoSpaceDN w:val="0"/>
              <w:jc w:val="center"/>
              <w:rPr>
                <w:rFonts w:cs="Arial"/>
                <w:color w:val="000000"/>
                <w:sz w:val="20"/>
                <w:szCs w:val="20"/>
                <w:lang w:val="es-CL" w:eastAsia="es-CL"/>
              </w:rPr>
            </w:pPr>
            <w:r w:rsidRPr="00AC320A">
              <w:rPr>
                <w:rFonts w:cs="Arial"/>
                <w:color w:val="000000"/>
                <w:sz w:val="20"/>
                <w:szCs w:val="20"/>
                <w:lang w:val="es-CL" w:eastAsia="es-CL"/>
              </w:rPr>
              <w:t>66,19</w:t>
            </w:r>
          </w:p>
        </w:tc>
        <w:tc>
          <w:tcPr>
            <w:tcW w:w="1796" w:type="dxa"/>
            <w:vMerge/>
            <w:vAlign w:val="center"/>
          </w:tcPr>
          <w:p w:rsidR="00070CA4" w:rsidRPr="00AC320A" w:rsidRDefault="00070CA4" w:rsidP="00070CA4">
            <w:pPr>
              <w:widowControl w:val="0"/>
              <w:autoSpaceDE w:val="0"/>
              <w:autoSpaceDN w:val="0"/>
              <w:jc w:val="center"/>
              <w:rPr>
                <w:rFonts w:cs="Arial"/>
                <w:color w:val="000000"/>
                <w:sz w:val="20"/>
                <w:szCs w:val="20"/>
                <w:lang w:val="es-CL" w:eastAsia="es-CL"/>
              </w:rPr>
            </w:pPr>
          </w:p>
        </w:tc>
        <w:tc>
          <w:tcPr>
            <w:tcW w:w="1796" w:type="dxa"/>
            <w:vMerge/>
            <w:vAlign w:val="center"/>
          </w:tcPr>
          <w:p w:rsidR="00070CA4" w:rsidRPr="00AC320A" w:rsidRDefault="00070CA4" w:rsidP="00070CA4">
            <w:pPr>
              <w:widowControl w:val="0"/>
              <w:autoSpaceDE w:val="0"/>
              <w:autoSpaceDN w:val="0"/>
              <w:jc w:val="center"/>
              <w:rPr>
                <w:rFonts w:cs="Arial"/>
                <w:color w:val="000000"/>
                <w:sz w:val="20"/>
                <w:szCs w:val="20"/>
                <w:lang w:val="es-CL" w:eastAsia="es-CL"/>
              </w:rPr>
            </w:pPr>
          </w:p>
        </w:tc>
      </w:tr>
      <w:tr w:rsidR="00070CA4" w:rsidRPr="00FA52D6" w:rsidTr="00070CA4">
        <w:trPr>
          <w:trHeight w:val="266"/>
        </w:trPr>
        <w:tc>
          <w:tcPr>
            <w:tcW w:w="1795" w:type="dxa"/>
            <w:vMerge/>
            <w:vAlign w:val="center"/>
          </w:tcPr>
          <w:p w:rsidR="00070CA4" w:rsidRPr="00AC320A" w:rsidRDefault="00070CA4" w:rsidP="00070CA4">
            <w:pPr>
              <w:widowControl w:val="0"/>
              <w:autoSpaceDE w:val="0"/>
              <w:autoSpaceDN w:val="0"/>
              <w:rPr>
                <w:rFonts w:cs="Arial"/>
                <w:color w:val="000000"/>
                <w:sz w:val="20"/>
                <w:szCs w:val="20"/>
                <w:lang w:val="es-CL" w:eastAsia="es-CL"/>
              </w:rPr>
            </w:pPr>
          </w:p>
        </w:tc>
        <w:tc>
          <w:tcPr>
            <w:tcW w:w="1795" w:type="dxa"/>
            <w:vAlign w:val="center"/>
          </w:tcPr>
          <w:p w:rsidR="00070CA4" w:rsidRPr="00AC320A" w:rsidRDefault="00070CA4" w:rsidP="00070CA4">
            <w:pPr>
              <w:widowControl w:val="0"/>
              <w:autoSpaceDE w:val="0"/>
              <w:autoSpaceDN w:val="0"/>
              <w:rPr>
                <w:rFonts w:cs="Arial"/>
                <w:color w:val="000000"/>
                <w:sz w:val="20"/>
                <w:szCs w:val="20"/>
                <w:lang w:val="es-CL" w:eastAsia="es-CL"/>
              </w:rPr>
            </w:pPr>
            <w:r w:rsidRPr="00AC320A">
              <w:rPr>
                <w:rFonts w:cs="Arial"/>
                <w:color w:val="000000"/>
                <w:sz w:val="20"/>
                <w:szCs w:val="20"/>
                <w:lang w:val="es-CL" w:eastAsia="es-CL"/>
              </w:rPr>
              <w:t>Quillón</w:t>
            </w:r>
          </w:p>
        </w:tc>
        <w:tc>
          <w:tcPr>
            <w:tcW w:w="1796" w:type="dxa"/>
            <w:vAlign w:val="center"/>
          </w:tcPr>
          <w:p w:rsidR="00070CA4" w:rsidRPr="00AC320A" w:rsidRDefault="00070CA4" w:rsidP="00070CA4">
            <w:pPr>
              <w:widowControl w:val="0"/>
              <w:autoSpaceDE w:val="0"/>
              <w:autoSpaceDN w:val="0"/>
              <w:jc w:val="center"/>
              <w:rPr>
                <w:rFonts w:cs="Arial"/>
                <w:color w:val="000000"/>
                <w:sz w:val="20"/>
                <w:szCs w:val="20"/>
                <w:lang w:val="es-CL" w:eastAsia="es-CL"/>
              </w:rPr>
            </w:pPr>
            <w:r w:rsidRPr="00AC320A">
              <w:rPr>
                <w:rFonts w:cs="Arial"/>
                <w:color w:val="000000"/>
                <w:sz w:val="20"/>
                <w:szCs w:val="20"/>
                <w:lang w:val="es-CL" w:eastAsia="es-CL"/>
              </w:rPr>
              <w:t>39,73</w:t>
            </w:r>
          </w:p>
        </w:tc>
        <w:tc>
          <w:tcPr>
            <w:tcW w:w="1796" w:type="dxa"/>
            <w:vMerge/>
            <w:vAlign w:val="center"/>
          </w:tcPr>
          <w:p w:rsidR="00070CA4" w:rsidRPr="00AC320A" w:rsidRDefault="00070CA4" w:rsidP="00070CA4">
            <w:pPr>
              <w:widowControl w:val="0"/>
              <w:autoSpaceDE w:val="0"/>
              <w:autoSpaceDN w:val="0"/>
              <w:jc w:val="center"/>
              <w:rPr>
                <w:rFonts w:cs="Arial"/>
                <w:color w:val="000000"/>
                <w:sz w:val="20"/>
                <w:szCs w:val="20"/>
                <w:lang w:val="es-CL" w:eastAsia="es-CL"/>
              </w:rPr>
            </w:pPr>
          </w:p>
        </w:tc>
        <w:tc>
          <w:tcPr>
            <w:tcW w:w="1796" w:type="dxa"/>
            <w:vMerge/>
            <w:vAlign w:val="center"/>
          </w:tcPr>
          <w:p w:rsidR="00070CA4" w:rsidRPr="00AC320A" w:rsidRDefault="00070CA4" w:rsidP="00070CA4">
            <w:pPr>
              <w:widowControl w:val="0"/>
              <w:autoSpaceDE w:val="0"/>
              <w:autoSpaceDN w:val="0"/>
              <w:jc w:val="center"/>
              <w:rPr>
                <w:rFonts w:cs="Arial"/>
                <w:color w:val="000000"/>
                <w:sz w:val="20"/>
                <w:szCs w:val="20"/>
                <w:lang w:val="es-CL" w:eastAsia="es-CL"/>
              </w:rPr>
            </w:pPr>
          </w:p>
        </w:tc>
      </w:tr>
      <w:tr w:rsidR="00070CA4" w:rsidRPr="00FA52D6" w:rsidTr="00070CA4">
        <w:trPr>
          <w:trHeight w:val="266"/>
        </w:trPr>
        <w:tc>
          <w:tcPr>
            <w:tcW w:w="1795" w:type="dxa"/>
            <w:vMerge/>
            <w:vAlign w:val="center"/>
          </w:tcPr>
          <w:p w:rsidR="00070CA4" w:rsidRPr="00AC320A" w:rsidRDefault="00070CA4" w:rsidP="00070CA4">
            <w:pPr>
              <w:widowControl w:val="0"/>
              <w:autoSpaceDE w:val="0"/>
              <w:autoSpaceDN w:val="0"/>
              <w:rPr>
                <w:rFonts w:cs="Arial"/>
                <w:color w:val="000000"/>
                <w:sz w:val="20"/>
                <w:szCs w:val="20"/>
                <w:lang w:val="es-CL" w:eastAsia="es-CL"/>
              </w:rPr>
            </w:pPr>
          </w:p>
        </w:tc>
        <w:tc>
          <w:tcPr>
            <w:tcW w:w="1795" w:type="dxa"/>
            <w:vAlign w:val="center"/>
          </w:tcPr>
          <w:p w:rsidR="00070CA4" w:rsidRPr="00AC320A" w:rsidRDefault="00070CA4" w:rsidP="00070CA4">
            <w:pPr>
              <w:widowControl w:val="0"/>
              <w:autoSpaceDE w:val="0"/>
              <w:autoSpaceDN w:val="0"/>
              <w:rPr>
                <w:rFonts w:cs="Arial"/>
                <w:color w:val="000000"/>
                <w:sz w:val="20"/>
                <w:szCs w:val="20"/>
                <w:lang w:val="es-CL" w:eastAsia="es-CL"/>
              </w:rPr>
            </w:pPr>
            <w:r w:rsidRPr="00AC320A">
              <w:rPr>
                <w:rFonts w:cs="Arial"/>
                <w:color w:val="000000"/>
                <w:sz w:val="20"/>
                <w:szCs w:val="20"/>
                <w:lang w:val="es-CL" w:eastAsia="es-CL"/>
              </w:rPr>
              <w:t>Quirihue</w:t>
            </w:r>
          </w:p>
        </w:tc>
        <w:tc>
          <w:tcPr>
            <w:tcW w:w="1796" w:type="dxa"/>
            <w:vAlign w:val="center"/>
          </w:tcPr>
          <w:p w:rsidR="00070CA4" w:rsidRPr="00AC320A" w:rsidRDefault="00070CA4" w:rsidP="00070CA4">
            <w:pPr>
              <w:widowControl w:val="0"/>
              <w:autoSpaceDE w:val="0"/>
              <w:autoSpaceDN w:val="0"/>
              <w:jc w:val="center"/>
              <w:rPr>
                <w:rFonts w:cs="Arial"/>
                <w:color w:val="000000"/>
                <w:sz w:val="20"/>
                <w:szCs w:val="20"/>
                <w:lang w:val="es-CL" w:eastAsia="es-CL"/>
              </w:rPr>
            </w:pPr>
            <w:r w:rsidRPr="00AC320A">
              <w:rPr>
                <w:rFonts w:cs="Arial"/>
                <w:color w:val="000000"/>
                <w:sz w:val="20"/>
                <w:szCs w:val="20"/>
                <w:lang w:val="es-CL" w:eastAsia="es-CL"/>
              </w:rPr>
              <w:t>29,28</w:t>
            </w:r>
          </w:p>
        </w:tc>
        <w:tc>
          <w:tcPr>
            <w:tcW w:w="1796" w:type="dxa"/>
            <w:vMerge/>
            <w:vAlign w:val="center"/>
          </w:tcPr>
          <w:p w:rsidR="00070CA4" w:rsidRPr="00AC320A" w:rsidRDefault="00070CA4" w:rsidP="00070CA4">
            <w:pPr>
              <w:widowControl w:val="0"/>
              <w:autoSpaceDE w:val="0"/>
              <w:autoSpaceDN w:val="0"/>
              <w:jc w:val="center"/>
              <w:rPr>
                <w:rFonts w:cs="Arial"/>
                <w:color w:val="000000"/>
                <w:sz w:val="20"/>
                <w:szCs w:val="20"/>
                <w:lang w:val="es-CL" w:eastAsia="es-CL"/>
              </w:rPr>
            </w:pPr>
          </w:p>
        </w:tc>
        <w:tc>
          <w:tcPr>
            <w:tcW w:w="1796" w:type="dxa"/>
            <w:vMerge/>
            <w:vAlign w:val="center"/>
          </w:tcPr>
          <w:p w:rsidR="00070CA4" w:rsidRPr="00AC320A" w:rsidRDefault="00070CA4" w:rsidP="00070CA4">
            <w:pPr>
              <w:widowControl w:val="0"/>
              <w:autoSpaceDE w:val="0"/>
              <w:autoSpaceDN w:val="0"/>
              <w:jc w:val="center"/>
              <w:rPr>
                <w:rFonts w:cs="Arial"/>
                <w:color w:val="000000"/>
                <w:sz w:val="20"/>
                <w:szCs w:val="20"/>
                <w:lang w:val="es-CL" w:eastAsia="es-CL"/>
              </w:rPr>
            </w:pPr>
          </w:p>
        </w:tc>
      </w:tr>
      <w:tr w:rsidR="00070CA4" w:rsidRPr="00FA52D6" w:rsidTr="00070CA4">
        <w:trPr>
          <w:trHeight w:val="266"/>
        </w:trPr>
        <w:tc>
          <w:tcPr>
            <w:tcW w:w="1795" w:type="dxa"/>
            <w:vMerge/>
            <w:vAlign w:val="center"/>
          </w:tcPr>
          <w:p w:rsidR="00070CA4" w:rsidRPr="00AC320A" w:rsidRDefault="00070CA4" w:rsidP="00070CA4">
            <w:pPr>
              <w:widowControl w:val="0"/>
              <w:autoSpaceDE w:val="0"/>
              <w:autoSpaceDN w:val="0"/>
              <w:rPr>
                <w:rFonts w:cs="Arial"/>
                <w:color w:val="000000"/>
                <w:sz w:val="20"/>
                <w:szCs w:val="20"/>
                <w:lang w:val="es-CL" w:eastAsia="es-CL"/>
              </w:rPr>
            </w:pPr>
          </w:p>
        </w:tc>
        <w:tc>
          <w:tcPr>
            <w:tcW w:w="1795" w:type="dxa"/>
            <w:vAlign w:val="center"/>
          </w:tcPr>
          <w:p w:rsidR="00070CA4" w:rsidRPr="00AC320A" w:rsidRDefault="00070CA4" w:rsidP="00070CA4">
            <w:pPr>
              <w:widowControl w:val="0"/>
              <w:autoSpaceDE w:val="0"/>
              <w:autoSpaceDN w:val="0"/>
              <w:rPr>
                <w:rFonts w:cs="Arial"/>
                <w:color w:val="000000"/>
                <w:sz w:val="20"/>
                <w:szCs w:val="20"/>
                <w:lang w:val="es-CL" w:eastAsia="es-CL"/>
              </w:rPr>
            </w:pPr>
            <w:r w:rsidRPr="00AC320A">
              <w:rPr>
                <w:rFonts w:cs="Arial"/>
                <w:color w:val="000000"/>
                <w:sz w:val="20"/>
                <w:szCs w:val="20"/>
                <w:lang w:val="es-CL" w:eastAsia="es-CL"/>
              </w:rPr>
              <w:t>Ranquil</w:t>
            </w:r>
          </w:p>
        </w:tc>
        <w:tc>
          <w:tcPr>
            <w:tcW w:w="1796" w:type="dxa"/>
            <w:vAlign w:val="center"/>
          </w:tcPr>
          <w:p w:rsidR="00070CA4" w:rsidRPr="00AC320A" w:rsidRDefault="00070CA4" w:rsidP="00070CA4">
            <w:pPr>
              <w:widowControl w:val="0"/>
              <w:autoSpaceDE w:val="0"/>
              <w:autoSpaceDN w:val="0"/>
              <w:jc w:val="center"/>
              <w:rPr>
                <w:rFonts w:cs="Arial"/>
                <w:color w:val="000000"/>
                <w:sz w:val="20"/>
                <w:szCs w:val="20"/>
                <w:lang w:val="es-CL" w:eastAsia="es-CL"/>
              </w:rPr>
            </w:pPr>
            <w:r w:rsidRPr="00AC320A">
              <w:rPr>
                <w:rFonts w:cs="Arial"/>
                <w:color w:val="000000"/>
                <w:sz w:val="20"/>
                <w:szCs w:val="20"/>
                <w:lang w:val="es-CL" w:eastAsia="es-CL"/>
              </w:rPr>
              <w:t>80,17</w:t>
            </w:r>
          </w:p>
        </w:tc>
        <w:tc>
          <w:tcPr>
            <w:tcW w:w="1796" w:type="dxa"/>
            <w:vMerge/>
            <w:vAlign w:val="center"/>
          </w:tcPr>
          <w:p w:rsidR="00070CA4" w:rsidRPr="00AC320A" w:rsidRDefault="00070CA4" w:rsidP="00070CA4">
            <w:pPr>
              <w:widowControl w:val="0"/>
              <w:autoSpaceDE w:val="0"/>
              <w:autoSpaceDN w:val="0"/>
              <w:jc w:val="center"/>
              <w:rPr>
                <w:rFonts w:cs="Arial"/>
                <w:color w:val="000000"/>
                <w:sz w:val="20"/>
                <w:szCs w:val="20"/>
                <w:lang w:val="es-CL" w:eastAsia="es-CL"/>
              </w:rPr>
            </w:pPr>
          </w:p>
        </w:tc>
        <w:tc>
          <w:tcPr>
            <w:tcW w:w="1796" w:type="dxa"/>
            <w:vMerge/>
            <w:vAlign w:val="center"/>
          </w:tcPr>
          <w:p w:rsidR="00070CA4" w:rsidRPr="00AC320A" w:rsidRDefault="00070CA4" w:rsidP="00070CA4">
            <w:pPr>
              <w:widowControl w:val="0"/>
              <w:autoSpaceDE w:val="0"/>
              <w:autoSpaceDN w:val="0"/>
              <w:jc w:val="center"/>
              <w:rPr>
                <w:rFonts w:cs="Arial"/>
                <w:color w:val="000000"/>
                <w:sz w:val="20"/>
                <w:szCs w:val="20"/>
                <w:lang w:val="es-CL" w:eastAsia="es-CL"/>
              </w:rPr>
            </w:pPr>
          </w:p>
        </w:tc>
      </w:tr>
      <w:tr w:rsidR="00070CA4" w:rsidRPr="00FA52D6" w:rsidTr="00070CA4">
        <w:trPr>
          <w:trHeight w:val="266"/>
        </w:trPr>
        <w:tc>
          <w:tcPr>
            <w:tcW w:w="1795" w:type="dxa"/>
            <w:vMerge/>
            <w:vAlign w:val="center"/>
          </w:tcPr>
          <w:p w:rsidR="00070CA4" w:rsidRPr="00AC320A" w:rsidRDefault="00070CA4" w:rsidP="00070CA4">
            <w:pPr>
              <w:widowControl w:val="0"/>
              <w:autoSpaceDE w:val="0"/>
              <w:autoSpaceDN w:val="0"/>
              <w:rPr>
                <w:rFonts w:cs="Arial"/>
                <w:color w:val="000000"/>
                <w:sz w:val="20"/>
                <w:szCs w:val="20"/>
                <w:lang w:val="es-CL" w:eastAsia="es-CL"/>
              </w:rPr>
            </w:pPr>
          </w:p>
        </w:tc>
        <w:tc>
          <w:tcPr>
            <w:tcW w:w="1795" w:type="dxa"/>
            <w:vAlign w:val="center"/>
          </w:tcPr>
          <w:p w:rsidR="00070CA4" w:rsidRPr="00AC320A" w:rsidRDefault="00070CA4" w:rsidP="00070CA4">
            <w:pPr>
              <w:widowControl w:val="0"/>
              <w:autoSpaceDE w:val="0"/>
              <w:autoSpaceDN w:val="0"/>
              <w:rPr>
                <w:rFonts w:cs="Arial"/>
                <w:color w:val="000000"/>
                <w:sz w:val="20"/>
                <w:szCs w:val="20"/>
                <w:lang w:val="es-CL" w:eastAsia="es-CL"/>
              </w:rPr>
            </w:pPr>
            <w:r w:rsidRPr="00AC320A">
              <w:rPr>
                <w:rFonts w:cs="Arial"/>
                <w:color w:val="000000"/>
                <w:sz w:val="20"/>
                <w:szCs w:val="20"/>
                <w:lang w:val="es-CL" w:eastAsia="es-CL"/>
              </w:rPr>
              <w:t>San Carlos</w:t>
            </w:r>
          </w:p>
        </w:tc>
        <w:tc>
          <w:tcPr>
            <w:tcW w:w="1796" w:type="dxa"/>
            <w:vAlign w:val="center"/>
          </w:tcPr>
          <w:p w:rsidR="00070CA4" w:rsidRPr="00AC320A" w:rsidRDefault="00070CA4" w:rsidP="00070CA4">
            <w:pPr>
              <w:widowControl w:val="0"/>
              <w:autoSpaceDE w:val="0"/>
              <w:autoSpaceDN w:val="0"/>
              <w:jc w:val="center"/>
              <w:rPr>
                <w:rFonts w:cs="Arial"/>
                <w:color w:val="000000"/>
                <w:sz w:val="20"/>
                <w:szCs w:val="20"/>
                <w:lang w:val="es-CL" w:eastAsia="es-CL"/>
              </w:rPr>
            </w:pPr>
            <w:r w:rsidRPr="00AC320A">
              <w:rPr>
                <w:rFonts w:cs="Arial"/>
                <w:color w:val="000000"/>
                <w:sz w:val="20"/>
                <w:szCs w:val="20"/>
                <w:lang w:val="es-CL" w:eastAsia="es-CL"/>
              </w:rPr>
              <w:t>38,01</w:t>
            </w:r>
          </w:p>
        </w:tc>
        <w:tc>
          <w:tcPr>
            <w:tcW w:w="1796" w:type="dxa"/>
            <w:vMerge/>
            <w:vAlign w:val="center"/>
          </w:tcPr>
          <w:p w:rsidR="00070CA4" w:rsidRPr="00AC320A" w:rsidRDefault="00070CA4" w:rsidP="00070CA4">
            <w:pPr>
              <w:widowControl w:val="0"/>
              <w:autoSpaceDE w:val="0"/>
              <w:autoSpaceDN w:val="0"/>
              <w:jc w:val="center"/>
              <w:rPr>
                <w:rFonts w:cs="Arial"/>
                <w:color w:val="000000"/>
                <w:sz w:val="20"/>
                <w:szCs w:val="20"/>
                <w:lang w:val="es-CL" w:eastAsia="es-CL"/>
              </w:rPr>
            </w:pPr>
          </w:p>
        </w:tc>
        <w:tc>
          <w:tcPr>
            <w:tcW w:w="1796" w:type="dxa"/>
            <w:vMerge/>
            <w:vAlign w:val="center"/>
          </w:tcPr>
          <w:p w:rsidR="00070CA4" w:rsidRPr="00AC320A" w:rsidRDefault="00070CA4" w:rsidP="00070CA4">
            <w:pPr>
              <w:widowControl w:val="0"/>
              <w:autoSpaceDE w:val="0"/>
              <w:autoSpaceDN w:val="0"/>
              <w:jc w:val="center"/>
              <w:rPr>
                <w:rFonts w:cs="Arial"/>
                <w:color w:val="000000"/>
                <w:sz w:val="20"/>
                <w:szCs w:val="20"/>
                <w:lang w:val="es-CL" w:eastAsia="es-CL"/>
              </w:rPr>
            </w:pPr>
          </w:p>
        </w:tc>
      </w:tr>
      <w:tr w:rsidR="00070CA4" w:rsidRPr="00FA52D6" w:rsidTr="00070CA4">
        <w:trPr>
          <w:trHeight w:val="266"/>
        </w:trPr>
        <w:tc>
          <w:tcPr>
            <w:tcW w:w="1795" w:type="dxa"/>
            <w:vMerge/>
            <w:vAlign w:val="center"/>
          </w:tcPr>
          <w:p w:rsidR="00070CA4" w:rsidRPr="00AC320A" w:rsidRDefault="00070CA4" w:rsidP="00070CA4">
            <w:pPr>
              <w:widowControl w:val="0"/>
              <w:autoSpaceDE w:val="0"/>
              <w:autoSpaceDN w:val="0"/>
              <w:rPr>
                <w:rFonts w:cs="Arial"/>
                <w:color w:val="000000"/>
                <w:sz w:val="20"/>
                <w:szCs w:val="20"/>
                <w:lang w:val="es-CL" w:eastAsia="es-CL"/>
              </w:rPr>
            </w:pPr>
          </w:p>
        </w:tc>
        <w:tc>
          <w:tcPr>
            <w:tcW w:w="1795" w:type="dxa"/>
            <w:vAlign w:val="center"/>
          </w:tcPr>
          <w:p w:rsidR="00070CA4" w:rsidRPr="00AC320A" w:rsidRDefault="00070CA4" w:rsidP="00070CA4">
            <w:pPr>
              <w:widowControl w:val="0"/>
              <w:autoSpaceDE w:val="0"/>
              <w:autoSpaceDN w:val="0"/>
              <w:rPr>
                <w:rFonts w:cs="Arial"/>
                <w:color w:val="000000"/>
                <w:sz w:val="20"/>
                <w:szCs w:val="20"/>
                <w:lang w:val="es-CL" w:eastAsia="es-CL"/>
              </w:rPr>
            </w:pPr>
            <w:r w:rsidRPr="00AC320A">
              <w:rPr>
                <w:rFonts w:cs="Arial"/>
                <w:color w:val="000000"/>
                <w:sz w:val="20"/>
                <w:szCs w:val="20"/>
                <w:lang w:val="es-CL" w:eastAsia="es-CL"/>
              </w:rPr>
              <w:t>San Fabián</w:t>
            </w:r>
          </w:p>
        </w:tc>
        <w:tc>
          <w:tcPr>
            <w:tcW w:w="1796" w:type="dxa"/>
            <w:vAlign w:val="center"/>
          </w:tcPr>
          <w:p w:rsidR="00070CA4" w:rsidRPr="00AC320A" w:rsidRDefault="00070CA4" w:rsidP="00070CA4">
            <w:pPr>
              <w:widowControl w:val="0"/>
              <w:autoSpaceDE w:val="0"/>
              <w:autoSpaceDN w:val="0"/>
              <w:jc w:val="center"/>
              <w:rPr>
                <w:rFonts w:cs="Arial"/>
                <w:color w:val="000000"/>
                <w:sz w:val="20"/>
                <w:szCs w:val="20"/>
                <w:lang w:val="es-CL" w:eastAsia="es-CL"/>
              </w:rPr>
            </w:pPr>
            <w:r w:rsidRPr="00AC320A">
              <w:rPr>
                <w:rFonts w:cs="Arial"/>
                <w:color w:val="000000"/>
                <w:sz w:val="20"/>
                <w:szCs w:val="20"/>
                <w:lang w:val="es-CL" w:eastAsia="es-CL"/>
              </w:rPr>
              <w:t>60,43</w:t>
            </w:r>
          </w:p>
        </w:tc>
        <w:tc>
          <w:tcPr>
            <w:tcW w:w="1796" w:type="dxa"/>
            <w:vMerge/>
            <w:vAlign w:val="center"/>
          </w:tcPr>
          <w:p w:rsidR="00070CA4" w:rsidRPr="00AC320A" w:rsidRDefault="00070CA4" w:rsidP="00070CA4">
            <w:pPr>
              <w:widowControl w:val="0"/>
              <w:autoSpaceDE w:val="0"/>
              <w:autoSpaceDN w:val="0"/>
              <w:jc w:val="center"/>
              <w:rPr>
                <w:rFonts w:cs="Arial"/>
                <w:color w:val="000000"/>
                <w:sz w:val="20"/>
                <w:szCs w:val="20"/>
                <w:lang w:val="es-CL" w:eastAsia="es-CL"/>
              </w:rPr>
            </w:pPr>
          </w:p>
        </w:tc>
        <w:tc>
          <w:tcPr>
            <w:tcW w:w="1796" w:type="dxa"/>
            <w:vMerge/>
            <w:vAlign w:val="center"/>
          </w:tcPr>
          <w:p w:rsidR="00070CA4" w:rsidRPr="00AC320A" w:rsidRDefault="00070CA4" w:rsidP="00070CA4">
            <w:pPr>
              <w:widowControl w:val="0"/>
              <w:autoSpaceDE w:val="0"/>
              <w:autoSpaceDN w:val="0"/>
              <w:jc w:val="center"/>
              <w:rPr>
                <w:rFonts w:cs="Arial"/>
                <w:color w:val="000000"/>
                <w:sz w:val="20"/>
                <w:szCs w:val="20"/>
                <w:lang w:val="es-CL" w:eastAsia="es-CL"/>
              </w:rPr>
            </w:pPr>
          </w:p>
        </w:tc>
      </w:tr>
      <w:tr w:rsidR="00070CA4" w:rsidRPr="00FA52D6" w:rsidTr="00070CA4">
        <w:trPr>
          <w:trHeight w:val="266"/>
        </w:trPr>
        <w:tc>
          <w:tcPr>
            <w:tcW w:w="1795" w:type="dxa"/>
            <w:vMerge/>
            <w:vAlign w:val="center"/>
          </w:tcPr>
          <w:p w:rsidR="00070CA4" w:rsidRPr="00AC320A" w:rsidRDefault="00070CA4" w:rsidP="00070CA4">
            <w:pPr>
              <w:widowControl w:val="0"/>
              <w:autoSpaceDE w:val="0"/>
              <w:autoSpaceDN w:val="0"/>
              <w:rPr>
                <w:rFonts w:cs="Arial"/>
                <w:color w:val="000000"/>
                <w:sz w:val="20"/>
                <w:szCs w:val="20"/>
                <w:lang w:val="es-CL" w:eastAsia="es-CL"/>
              </w:rPr>
            </w:pPr>
          </w:p>
        </w:tc>
        <w:tc>
          <w:tcPr>
            <w:tcW w:w="1795" w:type="dxa"/>
            <w:vAlign w:val="center"/>
          </w:tcPr>
          <w:p w:rsidR="00070CA4" w:rsidRPr="00AC320A" w:rsidRDefault="00070CA4" w:rsidP="00070CA4">
            <w:pPr>
              <w:widowControl w:val="0"/>
              <w:autoSpaceDE w:val="0"/>
              <w:autoSpaceDN w:val="0"/>
              <w:rPr>
                <w:rFonts w:cs="Arial"/>
                <w:color w:val="000000"/>
                <w:sz w:val="20"/>
                <w:szCs w:val="20"/>
                <w:lang w:val="es-CL" w:eastAsia="es-CL"/>
              </w:rPr>
            </w:pPr>
            <w:r w:rsidRPr="00AC320A">
              <w:rPr>
                <w:rFonts w:cs="Arial"/>
                <w:color w:val="000000"/>
                <w:sz w:val="20"/>
                <w:szCs w:val="20"/>
                <w:lang w:val="es-CL" w:eastAsia="es-CL"/>
              </w:rPr>
              <w:t>San Nicolás</w:t>
            </w:r>
          </w:p>
        </w:tc>
        <w:tc>
          <w:tcPr>
            <w:tcW w:w="1796" w:type="dxa"/>
            <w:vAlign w:val="center"/>
          </w:tcPr>
          <w:p w:rsidR="00070CA4" w:rsidRPr="00AC320A" w:rsidRDefault="00070CA4" w:rsidP="00070CA4">
            <w:pPr>
              <w:widowControl w:val="0"/>
              <w:autoSpaceDE w:val="0"/>
              <w:autoSpaceDN w:val="0"/>
              <w:jc w:val="center"/>
              <w:rPr>
                <w:rFonts w:cs="Arial"/>
                <w:color w:val="000000"/>
                <w:sz w:val="20"/>
                <w:szCs w:val="20"/>
                <w:lang w:val="es-CL" w:eastAsia="es-CL"/>
              </w:rPr>
            </w:pPr>
            <w:r w:rsidRPr="00AC320A">
              <w:rPr>
                <w:rFonts w:cs="Arial"/>
                <w:color w:val="000000"/>
                <w:sz w:val="20"/>
                <w:szCs w:val="20"/>
                <w:lang w:val="es-CL" w:eastAsia="es-CL"/>
              </w:rPr>
              <w:t>63,43</w:t>
            </w:r>
          </w:p>
        </w:tc>
        <w:tc>
          <w:tcPr>
            <w:tcW w:w="1796" w:type="dxa"/>
            <w:vMerge/>
            <w:vAlign w:val="center"/>
          </w:tcPr>
          <w:p w:rsidR="00070CA4" w:rsidRPr="00AC320A" w:rsidRDefault="00070CA4" w:rsidP="00070CA4">
            <w:pPr>
              <w:widowControl w:val="0"/>
              <w:autoSpaceDE w:val="0"/>
              <w:autoSpaceDN w:val="0"/>
              <w:jc w:val="center"/>
              <w:rPr>
                <w:rFonts w:cs="Arial"/>
                <w:color w:val="000000"/>
                <w:sz w:val="20"/>
                <w:szCs w:val="20"/>
                <w:lang w:val="es-CL" w:eastAsia="es-CL"/>
              </w:rPr>
            </w:pPr>
          </w:p>
        </w:tc>
        <w:tc>
          <w:tcPr>
            <w:tcW w:w="1796" w:type="dxa"/>
            <w:vMerge/>
            <w:vAlign w:val="center"/>
          </w:tcPr>
          <w:p w:rsidR="00070CA4" w:rsidRPr="00AC320A" w:rsidRDefault="00070CA4" w:rsidP="00070CA4">
            <w:pPr>
              <w:widowControl w:val="0"/>
              <w:autoSpaceDE w:val="0"/>
              <w:autoSpaceDN w:val="0"/>
              <w:jc w:val="center"/>
              <w:rPr>
                <w:rFonts w:cs="Arial"/>
                <w:color w:val="000000"/>
                <w:sz w:val="20"/>
                <w:szCs w:val="20"/>
                <w:lang w:val="es-CL" w:eastAsia="es-CL"/>
              </w:rPr>
            </w:pPr>
          </w:p>
        </w:tc>
      </w:tr>
      <w:tr w:rsidR="00070CA4" w:rsidRPr="00FA52D6" w:rsidTr="00070CA4">
        <w:trPr>
          <w:trHeight w:val="266"/>
        </w:trPr>
        <w:tc>
          <w:tcPr>
            <w:tcW w:w="1795" w:type="dxa"/>
            <w:vMerge/>
            <w:vAlign w:val="center"/>
          </w:tcPr>
          <w:p w:rsidR="00070CA4" w:rsidRPr="00AC320A" w:rsidRDefault="00070CA4" w:rsidP="00070CA4">
            <w:pPr>
              <w:widowControl w:val="0"/>
              <w:autoSpaceDE w:val="0"/>
              <w:autoSpaceDN w:val="0"/>
              <w:rPr>
                <w:rFonts w:cs="Arial"/>
                <w:color w:val="000000"/>
                <w:sz w:val="20"/>
                <w:szCs w:val="20"/>
                <w:lang w:val="es-CL" w:eastAsia="es-CL"/>
              </w:rPr>
            </w:pPr>
          </w:p>
        </w:tc>
        <w:tc>
          <w:tcPr>
            <w:tcW w:w="1795" w:type="dxa"/>
            <w:vAlign w:val="center"/>
          </w:tcPr>
          <w:p w:rsidR="00070CA4" w:rsidRPr="00AC320A" w:rsidRDefault="00070CA4" w:rsidP="00070CA4">
            <w:pPr>
              <w:widowControl w:val="0"/>
              <w:autoSpaceDE w:val="0"/>
              <w:autoSpaceDN w:val="0"/>
              <w:rPr>
                <w:rFonts w:cs="Arial"/>
                <w:color w:val="000000"/>
                <w:sz w:val="20"/>
                <w:szCs w:val="20"/>
                <w:lang w:val="es-CL" w:eastAsia="es-CL"/>
              </w:rPr>
            </w:pPr>
            <w:r w:rsidRPr="00AC320A">
              <w:rPr>
                <w:rFonts w:cs="Arial"/>
                <w:color w:val="000000"/>
                <w:sz w:val="20"/>
                <w:szCs w:val="20"/>
                <w:lang w:val="es-CL" w:eastAsia="es-CL"/>
              </w:rPr>
              <w:t>Treguaco</w:t>
            </w:r>
          </w:p>
        </w:tc>
        <w:tc>
          <w:tcPr>
            <w:tcW w:w="1796" w:type="dxa"/>
            <w:vAlign w:val="center"/>
          </w:tcPr>
          <w:p w:rsidR="00070CA4" w:rsidRPr="00AC320A" w:rsidRDefault="00070CA4" w:rsidP="00070CA4">
            <w:pPr>
              <w:widowControl w:val="0"/>
              <w:autoSpaceDE w:val="0"/>
              <w:autoSpaceDN w:val="0"/>
              <w:jc w:val="center"/>
              <w:rPr>
                <w:rFonts w:cs="Arial"/>
                <w:color w:val="000000"/>
                <w:sz w:val="20"/>
                <w:szCs w:val="20"/>
                <w:lang w:val="es-CL" w:eastAsia="es-CL"/>
              </w:rPr>
            </w:pPr>
            <w:r w:rsidRPr="00AC320A">
              <w:rPr>
                <w:rFonts w:cs="Arial"/>
                <w:color w:val="000000"/>
                <w:sz w:val="20"/>
                <w:szCs w:val="20"/>
                <w:lang w:val="es-CL" w:eastAsia="es-CL"/>
              </w:rPr>
              <w:t>69,53</w:t>
            </w:r>
          </w:p>
        </w:tc>
        <w:tc>
          <w:tcPr>
            <w:tcW w:w="1796" w:type="dxa"/>
            <w:vMerge/>
            <w:vAlign w:val="center"/>
          </w:tcPr>
          <w:p w:rsidR="00070CA4" w:rsidRPr="00AC320A" w:rsidRDefault="00070CA4" w:rsidP="00070CA4">
            <w:pPr>
              <w:widowControl w:val="0"/>
              <w:autoSpaceDE w:val="0"/>
              <w:autoSpaceDN w:val="0"/>
              <w:jc w:val="center"/>
              <w:rPr>
                <w:rFonts w:cs="Arial"/>
                <w:color w:val="000000"/>
                <w:sz w:val="20"/>
                <w:szCs w:val="20"/>
                <w:lang w:val="es-CL" w:eastAsia="es-CL"/>
              </w:rPr>
            </w:pPr>
          </w:p>
        </w:tc>
        <w:tc>
          <w:tcPr>
            <w:tcW w:w="1796" w:type="dxa"/>
            <w:vMerge/>
            <w:vAlign w:val="center"/>
          </w:tcPr>
          <w:p w:rsidR="00070CA4" w:rsidRPr="00AC320A" w:rsidRDefault="00070CA4" w:rsidP="00070CA4">
            <w:pPr>
              <w:widowControl w:val="0"/>
              <w:autoSpaceDE w:val="0"/>
              <w:autoSpaceDN w:val="0"/>
              <w:jc w:val="center"/>
              <w:rPr>
                <w:rFonts w:cs="Arial"/>
                <w:color w:val="000000"/>
                <w:sz w:val="20"/>
                <w:szCs w:val="20"/>
                <w:lang w:val="es-CL" w:eastAsia="es-CL"/>
              </w:rPr>
            </w:pPr>
          </w:p>
        </w:tc>
      </w:tr>
      <w:tr w:rsidR="00070CA4" w:rsidRPr="00FA52D6" w:rsidTr="00070CA4">
        <w:trPr>
          <w:trHeight w:val="266"/>
        </w:trPr>
        <w:tc>
          <w:tcPr>
            <w:tcW w:w="1795" w:type="dxa"/>
            <w:vMerge/>
            <w:vAlign w:val="center"/>
          </w:tcPr>
          <w:p w:rsidR="00070CA4" w:rsidRPr="00AC320A" w:rsidRDefault="00070CA4" w:rsidP="00070CA4">
            <w:pPr>
              <w:widowControl w:val="0"/>
              <w:autoSpaceDE w:val="0"/>
              <w:autoSpaceDN w:val="0"/>
              <w:rPr>
                <w:rFonts w:cs="Arial"/>
                <w:color w:val="000000"/>
                <w:sz w:val="20"/>
                <w:szCs w:val="20"/>
                <w:lang w:val="es-CL" w:eastAsia="es-CL"/>
              </w:rPr>
            </w:pPr>
          </w:p>
        </w:tc>
        <w:tc>
          <w:tcPr>
            <w:tcW w:w="1795" w:type="dxa"/>
            <w:vAlign w:val="center"/>
          </w:tcPr>
          <w:p w:rsidR="00070CA4" w:rsidRPr="00AC320A" w:rsidRDefault="00070CA4" w:rsidP="00070CA4">
            <w:pPr>
              <w:widowControl w:val="0"/>
              <w:autoSpaceDE w:val="0"/>
              <w:autoSpaceDN w:val="0"/>
              <w:rPr>
                <w:rFonts w:cs="Arial"/>
                <w:color w:val="000000"/>
                <w:sz w:val="20"/>
                <w:szCs w:val="20"/>
                <w:lang w:val="es-CL" w:eastAsia="es-CL"/>
              </w:rPr>
            </w:pPr>
            <w:r w:rsidRPr="00AC320A">
              <w:rPr>
                <w:rFonts w:cs="Arial"/>
                <w:color w:val="000000"/>
                <w:sz w:val="20"/>
                <w:szCs w:val="20"/>
                <w:lang w:val="es-CL" w:eastAsia="es-CL"/>
              </w:rPr>
              <w:t>Yumbel</w:t>
            </w:r>
          </w:p>
        </w:tc>
        <w:tc>
          <w:tcPr>
            <w:tcW w:w="1796" w:type="dxa"/>
            <w:vAlign w:val="center"/>
          </w:tcPr>
          <w:p w:rsidR="00070CA4" w:rsidRPr="00AC320A" w:rsidRDefault="00070CA4" w:rsidP="00070CA4">
            <w:pPr>
              <w:widowControl w:val="0"/>
              <w:autoSpaceDE w:val="0"/>
              <w:autoSpaceDN w:val="0"/>
              <w:jc w:val="center"/>
              <w:rPr>
                <w:rFonts w:cs="Arial"/>
                <w:color w:val="000000"/>
                <w:sz w:val="20"/>
                <w:szCs w:val="20"/>
                <w:lang w:val="es-CL" w:eastAsia="es-CL"/>
              </w:rPr>
            </w:pPr>
            <w:r w:rsidRPr="00AC320A">
              <w:rPr>
                <w:rFonts w:cs="Arial"/>
                <w:color w:val="000000"/>
                <w:sz w:val="20"/>
                <w:szCs w:val="20"/>
                <w:lang w:eastAsia="es-CL"/>
              </w:rPr>
              <w:t>47,82</w:t>
            </w:r>
          </w:p>
        </w:tc>
        <w:tc>
          <w:tcPr>
            <w:tcW w:w="1796" w:type="dxa"/>
            <w:vMerge/>
            <w:vAlign w:val="center"/>
          </w:tcPr>
          <w:p w:rsidR="00070CA4" w:rsidRPr="00AC320A" w:rsidRDefault="00070CA4" w:rsidP="00070CA4">
            <w:pPr>
              <w:widowControl w:val="0"/>
              <w:autoSpaceDE w:val="0"/>
              <w:autoSpaceDN w:val="0"/>
              <w:jc w:val="center"/>
              <w:rPr>
                <w:rFonts w:cs="Arial"/>
                <w:color w:val="000000"/>
                <w:sz w:val="20"/>
                <w:szCs w:val="20"/>
                <w:lang w:val="es-CL" w:eastAsia="es-CL"/>
              </w:rPr>
            </w:pPr>
          </w:p>
        </w:tc>
        <w:tc>
          <w:tcPr>
            <w:tcW w:w="1796" w:type="dxa"/>
            <w:vMerge/>
            <w:vAlign w:val="center"/>
          </w:tcPr>
          <w:p w:rsidR="00070CA4" w:rsidRPr="00AC320A" w:rsidRDefault="00070CA4" w:rsidP="00070CA4">
            <w:pPr>
              <w:widowControl w:val="0"/>
              <w:autoSpaceDE w:val="0"/>
              <w:autoSpaceDN w:val="0"/>
              <w:jc w:val="center"/>
              <w:rPr>
                <w:rFonts w:cs="Arial"/>
                <w:color w:val="000000"/>
                <w:sz w:val="20"/>
                <w:szCs w:val="20"/>
                <w:lang w:val="es-CL" w:eastAsia="es-CL"/>
              </w:rPr>
            </w:pPr>
          </w:p>
        </w:tc>
      </w:tr>
      <w:tr w:rsidR="00070CA4" w:rsidRPr="00FA52D6" w:rsidTr="00070CA4">
        <w:trPr>
          <w:trHeight w:val="266"/>
        </w:trPr>
        <w:tc>
          <w:tcPr>
            <w:tcW w:w="1795" w:type="dxa"/>
            <w:vAlign w:val="center"/>
          </w:tcPr>
          <w:p w:rsidR="00070CA4" w:rsidRPr="00FA52D6" w:rsidRDefault="00070CA4" w:rsidP="00070CA4">
            <w:pPr>
              <w:widowControl w:val="0"/>
              <w:autoSpaceDE w:val="0"/>
              <w:autoSpaceDN w:val="0"/>
              <w:jc w:val="both"/>
              <w:rPr>
                <w:rFonts w:cs="Arial"/>
                <w:color w:val="000000"/>
                <w:sz w:val="20"/>
                <w:szCs w:val="20"/>
                <w:lang w:val="es-CL" w:eastAsia="es-CL"/>
              </w:rPr>
            </w:pPr>
            <w:r w:rsidRPr="00FA52D6">
              <w:rPr>
                <w:rFonts w:cs="Arial"/>
                <w:color w:val="000000"/>
                <w:sz w:val="20"/>
                <w:szCs w:val="20"/>
                <w:lang w:val="es-CL" w:eastAsia="es-CL"/>
              </w:rPr>
              <w:t xml:space="preserve">Circunscripción </w:t>
            </w:r>
          </w:p>
          <w:p w:rsidR="00070CA4" w:rsidRPr="00FA52D6" w:rsidRDefault="00070CA4" w:rsidP="00070CA4">
            <w:pPr>
              <w:widowControl w:val="0"/>
              <w:autoSpaceDE w:val="0"/>
              <w:autoSpaceDN w:val="0"/>
              <w:jc w:val="both"/>
              <w:rPr>
                <w:rFonts w:cs="Arial"/>
                <w:color w:val="000000"/>
                <w:sz w:val="20"/>
                <w:szCs w:val="20"/>
                <w:lang w:eastAsia="es-CL"/>
              </w:rPr>
            </w:pPr>
            <w:r w:rsidRPr="00FA52D6">
              <w:rPr>
                <w:rFonts w:cs="Arial"/>
                <w:color w:val="000000"/>
                <w:sz w:val="20"/>
                <w:szCs w:val="20"/>
                <w:lang w:eastAsia="es-CL"/>
              </w:rPr>
              <w:t>19ª</w:t>
            </w:r>
          </w:p>
        </w:tc>
        <w:tc>
          <w:tcPr>
            <w:tcW w:w="1795" w:type="dxa"/>
            <w:vAlign w:val="center"/>
          </w:tcPr>
          <w:p w:rsidR="00070CA4" w:rsidRPr="00FA52D6" w:rsidRDefault="00070CA4" w:rsidP="00070CA4">
            <w:pPr>
              <w:widowControl w:val="0"/>
              <w:autoSpaceDE w:val="0"/>
              <w:autoSpaceDN w:val="0"/>
              <w:rPr>
                <w:rFonts w:cs="Arial"/>
                <w:color w:val="000000"/>
                <w:sz w:val="20"/>
                <w:szCs w:val="20"/>
                <w:lang w:val="es-CL" w:eastAsia="es-CL"/>
              </w:rPr>
            </w:pPr>
            <w:r w:rsidRPr="00FA52D6">
              <w:rPr>
                <w:rFonts w:cs="Arial"/>
                <w:color w:val="000000"/>
                <w:sz w:val="20"/>
                <w:szCs w:val="20"/>
                <w:lang w:eastAsia="es-CL"/>
              </w:rPr>
              <w:t>XII Región, de Magallanes y de la Antártica Chilena</w:t>
            </w:r>
          </w:p>
        </w:tc>
        <w:tc>
          <w:tcPr>
            <w:tcW w:w="1796" w:type="dxa"/>
            <w:vAlign w:val="center"/>
          </w:tcPr>
          <w:p w:rsidR="00070CA4" w:rsidRPr="00FA52D6" w:rsidRDefault="00070CA4" w:rsidP="00070CA4">
            <w:pPr>
              <w:widowControl w:val="0"/>
              <w:autoSpaceDE w:val="0"/>
              <w:autoSpaceDN w:val="0"/>
              <w:jc w:val="center"/>
              <w:rPr>
                <w:rFonts w:cs="Arial"/>
                <w:color w:val="000000"/>
                <w:sz w:val="20"/>
                <w:szCs w:val="20"/>
                <w:lang w:eastAsia="es-CL"/>
              </w:rPr>
            </w:pPr>
            <w:r w:rsidRPr="00FA52D6">
              <w:rPr>
                <w:rFonts w:cs="Arial"/>
                <w:color w:val="000000"/>
                <w:sz w:val="20"/>
                <w:szCs w:val="20"/>
                <w:lang w:eastAsia="es-CL"/>
              </w:rPr>
              <w:t>-</w:t>
            </w:r>
          </w:p>
        </w:tc>
        <w:tc>
          <w:tcPr>
            <w:tcW w:w="1796" w:type="dxa"/>
            <w:vAlign w:val="center"/>
          </w:tcPr>
          <w:p w:rsidR="00070CA4" w:rsidRPr="00FA52D6" w:rsidRDefault="00070CA4" w:rsidP="00070CA4">
            <w:pPr>
              <w:widowControl w:val="0"/>
              <w:autoSpaceDE w:val="0"/>
              <w:autoSpaceDN w:val="0"/>
              <w:jc w:val="center"/>
              <w:rPr>
                <w:rFonts w:cs="Arial"/>
                <w:color w:val="000000"/>
                <w:sz w:val="20"/>
                <w:szCs w:val="20"/>
                <w:lang w:eastAsia="es-CL"/>
              </w:rPr>
            </w:pPr>
            <w:r w:rsidRPr="00FA52D6">
              <w:rPr>
                <w:rFonts w:cs="Arial"/>
                <w:color w:val="000000"/>
                <w:sz w:val="20"/>
                <w:szCs w:val="20"/>
                <w:lang w:eastAsia="es-CL"/>
              </w:rPr>
              <w:t>7,4</w:t>
            </w:r>
          </w:p>
        </w:tc>
        <w:tc>
          <w:tcPr>
            <w:tcW w:w="1796" w:type="dxa"/>
            <w:vAlign w:val="center"/>
          </w:tcPr>
          <w:p w:rsidR="00070CA4" w:rsidRPr="00FA52D6" w:rsidRDefault="00070CA4" w:rsidP="00070CA4">
            <w:pPr>
              <w:widowControl w:val="0"/>
              <w:autoSpaceDE w:val="0"/>
              <w:autoSpaceDN w:val="0"/>
              <w:jc w:val="center"/>
              <w:rPr>
                <w:rFonts w:cs="Arial"/>
                <w:color w:val="000000"/>
                <w:sz w:val="20"/>
                <w:szCs w:val="20"/>
                <w:lang w:val="es-CL" w:eastAsia="es-CL"/>
              </w:rPr>
            </w:pPr>
            <w:r w:rsidRPr="00FA52D6">
              <w:rPr>
                <w:rFonts w:cs="Arial"/>
                <w:color w:val="000000"/>
                <w:sz w:val="20"/>
                <w:szCs w:val="20"/>
                <w:lang w:val="es-CL" w:eastAsia="es-CL"/>
              </w:rPr>
              <w:t>1,0</w:t>
            </w:r>
          </w:p>
        </w:tc>
      </w:tr>
    </w:tbl>
    <w:p w:rsidR="00070CA4" w:rsidRPr="00312A76" w:rsidRDefault="00070CA4" w:rsidP="00070CA4">
      <w:pPr>
        <w:shd w:val="clear" w:color="auto" w:fill="FFFFFF"/>
        <w:jc w:val="both"/>
        <w:rPr>
          <w:sz w:val="20"/>
          <w:szCs w:val="20"/>
        </w:rPr>
      </w:pPr>
      <w:r>
        <w:rPr>
          <w:sz w:val="20"/>
          <w:szCs w:val="20"/>
        </w:rPr>
        <w:t xml:space="preserve">Fuente: </w:t>
      </w:r>
      <w:hyperlink r:id="rId16" w:history="1">
        <w:r w:rsidRPr="00BD1A4D">
          <w:rPr>
            <w:rStyle w:val="Hipervnculo"/>
            <w:sz w:val="20"/>
            <w:szCs w:val="20"/>
          </w:rPr>
          <w:t>www.sinim.cl</w:t>
        </w:r>
      </w:hyperlink>
      <w:r>
        <w:rPr>
          <w:sz w:val="20"/>
          <w:szCs w:val="20"/>
        </w:rPr>
        <w:t xml:space="preserve">, </w:t>
      </w:r>
      <w:hyperlink r:id="rId17" w:history="1">
        <w:r w:rsidRPr="00BD1A4D">
          <w:rPr>
            <w:rStyle w:val="Hipervnculo"/>
            <w:sz w:val="20"/>
            <w:szCs w:val="20"/>
          </w:rPr>
          <w:t>www.ine.cl</w:t>
        </w:r>
      </w:hyperlink>
      <w:r>
        <w:rPr>
          <w:sz w:val="20"/>
          <w:szCs w:val="20"/>
        </w:rPr>
        <w:t xml:space="preserve"> y </w:t>
      </w:r>
      <w:hyperlink r:id="rId18" w:history="1">
        <w:r w:rsidRPr="00BD1A4D">
          <w:rPr>
            <w:rStyle w:val="Hipervnculo"/>
            <w:sz w:val="20"/>
            <w:szCs w:val="20"/>
          </w:rPr>
          <w:t>www.subdere.cl</w:t>
        </w:r>
      </w:hyperlink>
      <w:r>
        <w:rPr>
          <w:sz w:val="20"/>
          <w:szCs w:val="20"/>
        </w:rPr>
        <w:t xml:space="preserve"> </w:t>
      </w:r>
    </w:p>
    <w:p w:rsidR="00070CA4" w:rsidRDefault="00070CA4" w:rsidP="00070CA4">
      <w:pPr>
        <w:shd w:val="clear" w:color="auto" w:fill="FFFFFF"/>
        <w:ind w:firstLine="708"/>
        <w:jc w:val="both"/>
      </w:pPr>
    </w:p>
    <w:p w:rsidR="00070CA4" w:rsidRDefault="00070CA4" w:rsidP="00070CA4">
      <w:pPr>
        <w:shd w:val="clear" w:color="auto" w:fill="FFFFFF"/>
        <w:ind w:firstLine="708"/>
        <w:jc w:val="both"/>
      </w:pPr>
      <w:r w:rsidRPr="00AF370C">
        <w:t>Ni siquiera, como nos señala Carrillo</w:t>
      </w:r>
      <w:r>
        <w:t xml:space="preserve"> (1989)</w:t>
      </w:r>
      <w:r w:rsidRPr="00AF370C">
        <w:t>, el hecho de postularse en un distrito más pequeño o rural ha ayudado a que los candidatos tengan un mejor resultado como Independientes, sino todo lo contrario, vemos que en todos los casos (nuevamente exceptuando a Rosa González) el trasladarse a un partido o pacto los beneficia electoralmente.</w:t>
      </w:r>
    </w:p>
    <w:p w:rsidR="00110516" w:rsidRDefault="00110516" w:rsidP="00070CA4">
      <w:pPr>
        <w:ind w:firstLine="708"/>
        <w:jc w:val="both"/>
        <w:rPr>
          <w:rStyle w:val="apple-style-span"/>
          <w:rFonts w:cs="Arial"/>
        </w:rPr>
      </w:pPr>
    </w:p>
    <w:p w:rsidR="00070CA4" w:rsidRPr="00F65EE9" w:rsidRDefault="00070CA4" w:rsidP="00070CA4">
      <w:pPr>
        <w:ind w:firstLine="708"/>
        <w:jc w:val="both"/>
        <w:rPr>
          <w:rFonts w:cs="Arial"/>
        </w:rPr>
      </w:pPr>
      <w:r>
        <w:rPr>
          <w:rStyle w:val="apple-style-span"/>
          <w:rFonts w:cs="Arial"/>
        </w:rPr>
        <w:t xml:space="preserve">Siguiendo a </w:t>
      </w:r>
      <w:r w:rsidRPr="00F65EE9">
        <w:rPr>
          <w:rFonts w:cs="Arial"/>
        </w:rPr>
        <w:t xml:space="preserve">Carrillo </w:t>
      </w:r>
      <w:r>
        <w:t>(1989) el t</w:t>
      </w:r>
      <w:r w:rsidRPr="00E93104">
        <w:rPr>
          <w:rFonts w:cs="Arial"/>
        </w:rPr>
        <w:t>amaño del Distrito /Circunscripción</w:t>
      </w:r>
      <w:r>
        <w:rPr>
          <w:rFonts w:cs="Arial"/>
        </w:rPr>
        <w:t xml:space="preserve"> importa</w:t>
      </w:r>
      <w:r>
        <w:rPr>
          <w:rFonts w:cs="Arial"/>
          <w:b/>
        </w:rPr>
        <w:t xml:space="preserve"> </w:t>
      </w:r>
      <w:r w:rsidRPr="00070CA4">
        <w:rPr>
          <w:rFonts w:cs="Arial"/>
        </w:rPr>
        <w:t>ya que le</w:t>
      </w:r>
      <w:r w:rsidRPr="00F65EE9">
        <w:rPr>
          <w:rFonts w:cs="Arial"/>
        </w:rPr>
        <w:t xml:space="preserve"> abre un ventana de posibilidad a los Independientes para ser reelectos.  Iván Paredes perteneciente al distrito 1 fue electo con un 1.17% de los votos respecto al total de emitidos en el país.</w:t>
      </w:r>
    </w:p>
    <w:p w:rsidR="00110516" w:rsidRDefault="00110516" w:rsidP="00070CA4">
      <w:pPr>
        <w:ind w:firstLine="708"/>
        <w:jc w:val="both"/>
        <w:rPr>
          <w:rFonts w:cs="Arial"/>
        </w:rPr>
      </w:pPr>
    </w:p>
    <w:p w:rsidR="00070CA4" w:rsidRPr="00F65EE9" w:rsidRDefault="00070CA4" w:rsidP="00070CA4">
      <w:pPr>
        <w:ind w:firstLine="708"/>
        <w:jc w:val="both"/>
        <w:rPr>
          <w:rFonts w:cs="Arial"/>
        </w:rPr>
      </w:pPr>
      <w:r w:rsidRPr="00F65EE9">
        <w:rPr>
          <w:rFonts w:cs="Arial"/>
        </w:rPr>
        <w:t xml:space="preserve">Cifra muy parecida a la de Hosain Sabag quien obtiene en el distrito 42 el 1.66% de los votos respectos al País (todo esto respecto a cifras del año 2001` y 89` respectivamente), demostrando así en 2 de los casos emblemáticos de Militantes que luego son Independientes, que los lugares más próximos, más pequeños, distritos o circunscripciones menores respecto al país, son el espacio ideal de acción para los independientes que quieren ser electos. </w:t>
      </w:r>
    </w:p>
    <w:p w:rsidR="00070CA4" w:rsidRDefault="00070CA4" w:rsidP="00830BDA"/>
    <w:p w:rsidR="007C367D" w:rsidRDefault="00C25B51" w:rsidP="0099090D">
      <w:pPr>
        <w:jc w:val="both"/>
      </w:pPr>
      <w:r>
        <w:t>3.</w:t>
      </w:r>
      <w:r w:rsidR="002221C1">
        <w:tab/>
      </w:r>
      <w:smartTag w:uri="urn:schemas-microsoft-com:office:smarttags" w:element="PersonName">
        <w:smartTagPr>
          <w:attr w:name="ProductID" w:val="la Nacionalizaci￳n"/>
        </w:smartTagPr>
        <w:r w:rsidR="00280BE5">
          <w:t xml:space="preserve">La </w:t>
        </w:r>
        <w:r w:rsidR="006B4C85">
          <w:t>Nacionalización</w:t>
        </w:r>
      </w:smartTag>
      <w:r w:rsidR="006B4C85">
        <w:t xml:space="preserve"> </w:t>
      </w:r>
      <w:r w:rsidR="009E720A">
        <w:t xml:space="preserve">de </w:t>
      </w:r>
      <w:smartTag w:uri="urn:schemas-microsoft-com:office:smarttags" w:element="PersonName">
        <w:smartTagPr>
          <w:attr w:name="ProductID" w:val="la Pol￭tica Electoral"/>
        </w:smartTagPr>
        <w:r w:rsidR="009E720A">
          <w:t xml:space="preserve">la Política </w:t>
        </w:r>
        <w:r w:rsidR="006633F3">
          <w:t>E</w:t>
        </w:r>
        <w:r w:rsidR="00BA0F42">
          <w:t>lectoral</w:t>
        </w:r>
      </w:smartTag>
    </w:p>
    <w:p w:rsidR="002221C1" w:rsidRDefault="002221C1" w:rsidP="004B0B9C">
      <w:pPr>
        <w:jc w:val="both"/>
      </w:pPr>
    </w:p>
    <w:p w:rsidR="00D656C0" w:rsidRPr="00D36F5E" w:rsidRDefault="00D656C0" w:rsidP="00D656C0">
      <w:pPr>
        <w:ind w:firstLine="708"/>
        <w:jc w:val="both"/>
      </w:pPr>
      <w:r w:rsidRPr="00D36F5E">
        <w:t xml:space="preserve">Un electorado nacionalizado presentaba una configuración con bajas diferencias entre los apoyos partidarios por distrito (Kawato, 1987: 1237). </w:t>
      </w:r>
      <w:r w:rsidR="00742A2F">
        <w:t xml:space="preserve">Esto se puede explicar desde tres </w:t>
      </w:r>
      <w:r w:rsidR="00E50610" w:rsidRPr="00D36F5E">
        <w:t>variables independientes</w:t>
      </w:r>
      <w:r w:rsidR="00E50610">
        <w:t xml:space="preserve">, las que </w:t>
      </w:r>
      <w:r w:rsidR="00E50610" w:rsidRPr="00D36F5E">
        <w:t>tienen cierta fuerza explicativa sobre la nacionalización</w:t>
      </w:r>
      <w:r w:rsidR="00E50610">
        <w:t>:</w:t>
      </w:r>
      <w:r w:rsidR="00E50610" w:rsidRPr="00D36F5E">
        <w:t xml:space="preserve"> </w:t>
      </w:r>
      <w:r w:rsidR="00E50610">
        <w:t>los</w:t>
      </w:r>
      <w:r w:rsidRPr="00D36F5E">
        <w:t xml:space="preserve"> cambios globales a nivel de medi</w:t>
      </w:r>
      <w:r w:rsidR="00E50610">
        <w:t xml:space="preserve">os de comunicación masivos, </w:t>
      </w:r>
      <w:r w:rsidRPr="00D36F5E">
        <w:t xml:space="preserve">el comportamiento electoral de los ciudadanos, o por cuestiones asociadas a las divisiones geográficas. </w:t>
      </w:r>
      <w:r w:rsidR="00E50610">
        <w:t xml:space="preserve">Cada una </w:t>
      </w:r>
      <w:r w:rsidRPr="00D36F5E">
        <w:t xml:space="preserve">tiene cierta fuerza explicativa sobre la nacionalización. Pero en este trabajo </w:t>
      </w:r>
      <w:r w:rsidR="00E50610">
        <w:t xml:space="preserve">me concentro </w:t>
      </w:r>
      <w:r w:rsidRPr="00D36F5E">
        <w:t>en la última de ellas; vale decir, en la homogeneidad del desempeño electoral de los partidos según región geográfica. Las otras variables si bien se tienen en consideración, pasan a estar subordinadas a la principal a fin de efectuar un trabajo explicativo de mayor precisión.</w:t>
      </w:r>
    </w:p>
    <w:p w:rsidR="00110516" w:rsidRDefault="00110516" w:rsidP="00E50610">
      <w:pPr>
        <w:jc w:val="both"/>
      </w:pPr>
    </w:p>
    <w:p w:rsidR="00D656C0" w:rsidRPr="00D36F5E" w:rsidRDefault="00E50610" w:rsidP="00E50610">
      <w:pPr>
        <w:jc w:val="both"/>
      </w:pPr>
      <w:r>
        <w:tab/>
        <w:t xml:space="preserve">En esta línea, seguiré a </w:t>
      </w:r>
      <w:r w:rsidR="00D656C0" w:rsidRPr="00D36F5E">
        <w:t xml:space="preserve">Jones y Mainwaring (2003) </w:t>
      </w:r>
      <w:r>
        <w:t xml:space="preserve">quienes </w:t>
      </w:r>
      <w:r w:rsidR="00D656C0" w:rsidRPr="00D36F5E">
        <w:t>se acercan al concepto de nacionalización de manera más precisa. Por sistema de partidos altamente nacionalizado se refieren</w:t>
      </w:r>
      <w:r w:rsidR="00917D18">
        <w:t xml:space="preserve"> </w:t>
      </w:r>
      <w:r w:rsidR="00D656C0" w:rsidRPr="00D36F5E">
        <w:t>a un sistema en el que el porcentaje de la votación respectivo que obtienen los partidos principales no difiere mucho de una provincia a otra. Así, los partidos altamente nacionalizados obtienen un porcentaje relativamente equilibrado de la votación en</w:t>
      </w:r>
      <w:r w:rsidR="00917D18">
        <w:t xml:space="preserve"> </w:t>
      </w:r>
      <w:r w:rsidR="00D656C0" w:rsidRPr="00D36F5E">
        <w:t xml:space="preserve">todas las diferentes unidades geográficas, mientras que el porcentaje de la votación que obtienen los partidos débilmente nacionalizados es marcadamente variable de una unidad geográfica a otra (Jones y Mainwaring, 2003: 64). </w:t>
      </w:r>
    </w:p>
    <w:p w:rsidR="00110516" w:rsidRDefault="00110516" w:rsidP="00D656C0">
      <w:pPr>
        <w:ind w:firstLine="708"/>
        <w:jc w:val="both"/>
      </w:pPr>
    </w:p>
    <w:p w:rsidR="00D656C0" w:rsidRPr="00D36F5E" w:rsidRDefault="00D656C0" w:rsidP="00D656C0">
      <w:pPr>
        <w:ind w:firstLine="708"/>
        <w:jc w:val="both"/>
      </w:pPr>
      <w:r w:rsidRPr="00D36F5E">
        <w:t>Lo anterior queda más claro señalando que en el caso de una nacionalización baja, los partidos que obtienen buenos resultados en algunas unidades subnacionales son competidores electorales menores en las demás (Jones y Mainwaring, 2003: 64). Además, dos partidos (ya sea que pertenezcan al mismo sistema o no) pueden obtener el mismo porcentaje de la votación nacional, pero es probable que sus estrategias políticas y electorales difieran si un partido obtiene un porcentaje aproximadamente similar de la votación en todos los estados, mientras que el otro es predominante en unos cuantos estados y una fuerza secundaria en los demás (Jones y Mainwaring, 2003: 64).</w:t>
      </w:r>
    </w:p>
    <w:p w:rsidR="00110516" w:rsidRDefault="00110516" w:rsidP="00D656C0">
      <w:pPr>
        <w:ind w:firstLine="708"/>
        <w:jc w:val="both"/>
      </w:pPr>
    </w:p>
    <w:p w:rsidR="00D656C0" w:rsidRPr="00D36F5E" w:rsidRDefault="00D656C0" w:rsidP="00D656C0">
      <w:pPr>
        <w:ind w:firstLine="708"/>
        <w:jc w:val="both"/>
      </w:pPr>
      <w:r w:rsidRPr="00D36F5E">
        <w:t>Otro problema conceptual consiste en analizar el desempeño regional de los partidos. Por ejemplo, los Partidos Laborista y Conservador ingleses tenían zonas de eficiencia electoral asociadas a las clases sociales, cuestión que definía un electorado totalmente alienado en torno a estos partidos durante los ’60. La lealtad del electorado hacia estos partidos hacía pensar en una política nacionalizada dada la división del país en dos grandes bloques dirigidos por estos partidos (Pattie</w:t>
      </w:r>
      <w:r w:rsidR="00353848">
        <w:t>, et al</w:t>
      </w:r>
      <w:r w:rsidRPr="00D36F5E">
        <w:t>, 1991: 121).</w:t>
      </w:r>
      <w:r w:rsidR="00917D18">
        <w:t xml:space="preserve"> </w:t>
      </w:r>
      <w:r w:rsidRPr="00D36F5E">
        <w:t>El problema surgió en los años ’70, cuando el análisis individual daba cuenta de la pérdida de este alineamiento inicial, pero, a nivel de distritos electorales, la situación mantenía un desarrollo del desempeño electoral de los partidos de acuerdo a la división geográfica. Es decir, se estaba en presencia de un electorado polarizado, cuya explicación no sólo se encontraba en la división territorial, sino que también en el desarrollo económico del país (Pattie,</w:t>
      </w:r>
      <w:r w:rsidR="00353848">
        <w:t xml:space="preserve"> et al</w:t>
      </w:r>
      <w:r w:rsidRPr="00D36F5E">
        <w:t>, 1991: 122)</w:t>
      </w:r>
    </w:p>
    <w:p w:rsidR="00D656C0" w:rsidRPr="00D36F5E" w:rsidRDefault="00D656C0" w:rsidP="00D656C0">
      <w:pPr>
        <w:jc w:val="both"/>
      </w:pPr>
    </w:p>
    <w:p w:rsidR="00D656C0" w:rsidRPr="00D36F5E" w:rsidRDefault="00D656C0" w:rsidP="00D656C0">
      <w:pPr>
        <w:jc w:val="both"/>
      </w:pPr>
      <w:r>
        <w:t>3.</w:t>
      </w:r>
      <w:r w:rsidR="009E47BD">
        <w:t>1.</w:t>
      </w:r>
      <w:r>
        <w:tab/>
      </w:r>
      <w:r w:rsidRPr="00D36F5E">
        <w:t>La medida:</w:t>
      </w:r>
    </w:p>
    <w:p w:rsidR="00353848" w:rsidRDefault="00353848" w:rsidP="00353848">
      <w:pPr>
        <w:ind w:firstLine="708"/>
        <w:jc w:val="both"/>
      </w:pPr>
    </w:p>
    <w:p w:rsidR="00D656C0" w:rsidRPr="00D36F5E" w:rsidRDefault="00D656C0" w:rsidP="00353848">
      <w:pPr>
        <w:ind w:firstLine="708"/>
        <w:jc w:val="both"/>
      </w:pPr>
      <w:r w:rsidRPr="00D36F5E">
        <w:t>Jones y Mainwaring (2003: 65) construyeron un indicador de nacionalización al invertir el coeficiente de Gini. Esta medida les permite comparar los partidos a lo largo del tiempo.</w:t>
      </w:r>
      <w:r w:rsidR="00917D18">
        <w:t xml:space="preserve"> </w:t>
      </w:r>
      <w:r w:rsidRPr="00D36F5E">
        <w:t xml:space="preserve">Para medir la nacionalización de los </w:t>
      </w:r>
      <w:r w:rsidRPr="00D36F5E">
        <w:rPr>
          <w:i/>
        </w:rPr>
        <w:t>partidos</w:t>
      </w:r>
      <w:r w:rsidRPr="00D36F5E">
        <w:t>, sustrajeron el coeficiente de Gini de 1.Va de 0, en los casos de igualdad perfecta entre todas las unidades, a 1,</w:t>
      </w:r>
      <w:r w:rsidR="00917D18">
        <w:t xml:space="preserve"> </w:t>
      </w:r>
      <w:r w:rsidRPr="00D36F5E">
        <w:t xml:space="preserve">en los casos de desigualdad perfecta. Permite evaluar el grado en que un partido obtiene porcentajes de la votación iguales en todas las unidades subnacionales. Un coeficiente de Gini de 0 significa que un partido obtuvo el mismo porcentaje de la votación en cada una de las unidades subnacionales. Un coeficiente de Gini de 1 significa que obtuvo el 100 por ciento de la votación en una unidad subnacional y el 0 por ciento en todas las demás. Sustrajeron el coeficiente de Gini de 1 con el propósito de que una puntuación alta indicase un alto grado de nacionalización. A tal coeficiente de Gini invertido le denominaron Índice de Nacionalización de los Partidos (INP). (Jones y Mainwaring, 2003: 67-68) </w:t>
      </w:r>
    </w:p>
    <w:p w:rsidR="00110516" w:rsidRDefault="00110516" w:rsidP="00D656C0">
      <w:pPr>
        <w:ind w:firstLine="708"/>
        <w:jc w:val="both"/>
      </w:pPr>
    </w:p>
    <w:p w:rsidR="00D656C0" w:rsidRPr="00D36F5E" w:rsidRDefault="00D656C0" w:rsidP="00D656C0">
      <w:pPr>
        <w:ind w:firstLine="708"/>
        <w:jc w:val="both"/>
      </w:pPr>
      <w:r w:rsidRPr="00D36F5E">
        <w:t>Dos partidos pueden tener el mismo porcentaje de la población, pero grados de nacionalización divergentes, lo cual refleja situaciones de competitividad muy diferentes. Y es probable que esas diferencias afecten las estrategias electorales y congresuales de los partidos (Jones y Mainwaring, 2003: 68). La unidad de medida de la nacionalización de los partidos se basa en la varianza, de sus estados, departamentos, regiones administrativas o distritos a otros, del desempeño</w:t>
      </w:r>
      <w:r w:rsidRPr="00D36F5E">
        <w:rPr>
          <w:i/>
        </w:rPr>
        <w:t xml:space="preserve"> electoral</w:t>
      </w:r>
      <w:r w:rsidRPr="00D36F5E">
        <w:t xml:space="preserve"> de los partidos. (Jones y Mainwaring, 2003: 69) </w:t>
      </w:r>
    </w:p>
    <w:p w:rsidR="00110516" w:rsidRDefault="00110516" w:rsidP="00D656C0">
      <w:pPr>
        <w:ind w:firstLine="708"/>
        <w:jc w:val="both"/>
      </w:pPr>
    </w:p>
    <w:p w:rsidR="00D656C0" w:rsidRPr="00D36F5E" w:rsidRDefault="00D656C0" w:rsidP="00D656C0">
      <w:pPr>
        <w:ind w:firstLine="708"/>
        <w:jc w:val="both"/>
      </w:pPr>
      <w:r w:rsidRPr="00D36F5E">
        <w:t xml:space="preserve">A fin de crear esa unida de medida, multiplicaron el índice de la nacionalización (INP) de cada partido por su porcentaje de la votación nacional válida y luego sumaron el producto de todos los partidos. A ese INP le denominaron “Índice de </w:t>
      </w:r>
      <w:smartTag w:uri="urn:schemas-microsoft-com:office:smarttags" w:element="PersonName">
        <w:smartTagPr>
          <w:attr w:name="ProductID" w:val="la Nacionalizaci￳n"/>
        </w:smartTagPr>
        <w:r w:rsidRPr="00D36F5E">
          <w:t>la Nacionalización</w:t>
        </w:r>
      </w:smartTag>
      <w:r w:rsidRPr="00D36F5E">
        <w:t xml:space="preserve"> del Sistema de Partidos (INSP) (Jones y Mainwaring, 2003: 69). </w:t>
      </w:r>
    </w:p>
    <w:p w:rsidR="00110516" w:rsidRDefault="00110516" w:rsidP="00D656C0">
      <w:pPr>
        <w:ind w:firstLine="708"/>
        <w:jc w:val="both"/>
      </w:pPr>
    </w:p>
    <w:p w:rsidR="00D656C0" w:rsidRPr="00D36F5E" w:rsidRDefault="00D656C0" w:rsidP="00D656C0">
      <w:pPr>
        <w:ind w:firstLine="708"/>
        <w:jc w:val="both"/>
      </w:pPr>
      <w:r w:rsidRPr="00D36F5E">
        <w:t>El número efectivo de partidos sigue siendo un indicador significativo para las comparaciones en escala nacional y para entender algunos aspectos de la dinámica en esa escala; sin embargo, los datos de la escala nacional pueden ocultar diferencias importantes entre diferentes países. En un sistema débilmente nacionalizado, un cuadro en escala nacional puede carecer de sentido para comprender la dinámica subnacional, que es importante en la mayoría de los sistemas de partidos débilmente nacionalizados. (J</w:t>
      </w:r>
      <w:r>
        <w:t>ones y Mainwaring, 2003: 69-70).</w:t>
      </w:r>
    </w:p>
    <w:p w:rsidR="00D656C0" w:rsidRPr="00D36F5E" w:rsidRDefault="00D656C0" w:rsidP="00D656C0">
      <w:pPr>
        <w:ind w:firstLine="708"/>
        <w:jc w:val="both"/>
      </w:pPr>
      <w:r w:rsidRPr="00D36F5E">
        <w:t xml:space="preserve">En los sistemas de partidos altamente nacionalizados, es probable que las cuestiones nacionales sean de capital importancia para la carrera de </w:t>
      </w:r>
      <w:r>
        <w:t xml:space="preserve">los legisladores. El Ejecutivo </w:t>
      </w:r>
      <w:r w:rsidRPr="00D36F5E">
        <w:t>podría tener una mayor habilidad para forjar coaliciones legislativas sobre la base de las cuestiones nacionales y negociar con unos cuantos líderes clave de los partidos nacionales.</w:t>
      </w:r>
    </w:p>
    <w:p w:rsidR="00110516" w:rsidRDefault="00110516" w:rsidP="00D656C0">
      <w:pPr>
        <w:ind w:firstLine="708"/>
        <w:jc w:val="both"/>
      </w:pPr>
    </w:p>
    <w:p w:rsidR="00D656C0" w:rsidRPr="00D36F5E" w:rsidRDefault="00D656C0" w:rsidP="00D656C0">
      <w:pPr>
        <w:ind w:firstLine="708"/>
        <w:jc w:val="both"/>
      </w:pPr>
      <w:r w:rsidRPr="00D36F5E">
        <w:t>En un sistema de partidos débilmente nacionalizado o fragmentado, es probable que las cuestiones subnacionales sean más importantes para la carrera de los legisladores. Brasil ilustra este aspecto. En condiciones de una nacionalización débil de los partidos, el liderazgo del partido más importante</w:t>
      </w:r>
      <w:r w:rsidR="00917D18">
        <w:t xml:space="preserve"> </w:t>
      </w:r>
      <w:r w:rsidRPr="00D36F5E">
        <w:t>puede ser menos capaz de hablar por todo el partido y de entregar su apoyo legislativo. (Jones y Mainwaring, 2003: 71-72)</w:t>
      </w:r>
    </w:p>
    <w:p w:rsidR="00110516" w:rsidRDefault="00110516" w:rsidP="00D656C0">
      <w:pPr>
        <w:ind w:firstLine="708"/>
        <w:jc w:val="both"/>
      </w:pPr>
    </w:p>
    <w:p w:rsidR="00D656C0" w:rsidRPr="00D36F5E" w:rsidRDefault="00D656C0" w:rsidP="00D656C0">
      <w:pPr>
        <w:ind w:firstLine="708"/>
        <w:jc w:val="both"/>
      </w:pPr>
      <w:r w:rsidRPr="00D36F5E">
        <w:t xml:space="preserve">Según Gelman y King (1990), existe un elemento central para el análisis de la nacionalización. Esto es la variable incumbencia, que tiene un impacto directo en los mecanismos mediante los que partidos y elecciones se organizan. La definición de ventaja de la titularidad incluye, propiamente, todos los requisitos de la administración: servicio del distrito electoral, recaudación de fondos, reconocimiento del nombre, visibilidad y otros lineal (Gelman y King, 1990: 1143). </w:t>
      </w:r>
    </w:p>
    <w:p w:rsidR="00110516" w:rsidRDefault="00D656C0" w:rsidP="00D656C0">
      <w:pPr>
        <w:jc w:val="both"/>
      </w:pPr>
      <w:r w:rsidRPr="00D36F5E">
        <w:tab/>
      </w:r>
    </w:p>
    <w:p w:rsidR="00D656C0" w:rsidRPr="00D36F5E" w:rsidRDefault="00110516" w:rsidP="00D656C0">
      <w:pPr>
        <w:jc w:val="both"/>
      </w:pPr>
      <w:r>
        <w:tab/>
      </w:r>
      <w:r w:rsidR="00D656C0" w:rsidRPr="00D36F5E">
        <w:t>Esto se asocia a otro factor, que dice relación con la economía y la valoración pública de la administración. Entre más fuerte es la economía y mejor evaluada sea la administración presidencial, más asientos gana el partido del presidente. Entre más débil es la economía y hay más insatisfacción por la administración presidencial más asientos pierde el partido del presidente (Jacobson, 1989: 773). Sin embargo, lo anterior no siempre se constata en los análisis basados en encuestas</w:t>
      </w:r>
      <w:r w:rsidR="00917D18">
        <w:t xml:space="preserve"> </w:t>
      </w:r>
      <w:r w:rsidR="00D656C0" w:rsidRPr="00D36F5E">
        <w:t>(Jacobson, 1989: 774).</w:t>
      </w:r>
    </w:p>
    <w:p w:rsidR="00110516" w:rsidRDefault="00110516" w:rsidP="00503FDF">
      <w:pPr>
        <w:ind w:firstLine="708"/>
        <w:jc w:val="both"/>
      </w:pPr>
    </w:p>
    <w:p w:rsidR="00503FDF" w:rsidRDefault="00D656C0" w:rsidP="00503FDF">
      <w:pPr>
        <w:ind w:firstLine="708"/>
        <w:jc w:val="both"/>
      </w:pPr>
      <w:r w:rsidRPr="00D36F5E">
        <w:t>El autor propone una explicación alternativa: las élites políticas estratégicas juegan un papel de pivote en trasladar las condiciones nacionales a los resultados electorales y de ahí convertir a los miembros del Congreso en susceptibles de ser evaluados por los resultados de gobierno (Jacobson, 1989: 774). La opción ofrecida localmente entre candidatos es el foco principal de la política electoral (Jacobson, 1989: 774).</w:t>
      </w:r>
    </w:p>
    <w:p w:rsidR="00110516" w:rsidRDefault="00110516" w:rsidP="00503FDF">
      <w:pPr>
        <w:ind w:firstLine="708"/>
        <w:jc w:val="both"/>
      </w:pPr>
    </w:p>
    <w:p w:rsidR="00D656C0" w:rsidRPr="00D36F5E" w:rsidRDefault="00D656C0" w:rsidP="00503FDF">
      <w:pPr>
        <w:ind w:firstLine="708"/>
        <w:jc w:val="both"/>
      </w:pPr>
      <w:r w:rsidRPr="00D36F5E">
        <w:t xml:space="preserve">La propuesta de Katz (1973a) es diferente. Propone un método por el cual los </w:t>
      </w:r>
      <w:r w:rsidRPr="00D36F5E">
        <w:rPr>
          <w:i/>
        </w:rPr>
        <w:t>cambios</w:t>
      </w:r>
      <w:r w:rsidRPr="00D36F5E">
        <w:t xml:space="preserve"> en la distribución partidaria de los votos entre distritos electorales pueden ser atribuidos a complejos de influencias nacionales, subnacionales o locales (Katz, 1973a: 817).</w:t>
      </w:r>
    </w:p>
    <w:p w:rsidR="00110516" w:rsidRDefault="00110516" w:rsidP="00D656C0">
      <w:pPr>
        <w:ind w:firstLine="708"/>
        <w:jc w:val="both"/>
      </w:pPr>
    </w:p>
    <w:p w:rsidR="00D656C0" w:rsidRPr="00D36F5E" w:rsidRDefault="00D656C0" w:rsidP="00D656C0">
      <w:pPr>
        <w:ind w:firstLine="708"/>
        <w:jc w:val="both"/>
      </w:pPr>
      <w:r w:rsidRPr="00D36F5E">
        <w:t>El votante en la elección americana está sometido a una serie de estímulos, algunos nacionales, otros estatales y otros locales ante los cuales él debe reaccionar para definir si votar y cómo votar. Sería importante establecer variables que midan el nivel de importancia de cada uno de estos ámbitos en los resultados electorales. Así, lo que será medido es el grado de “</w:t>
      </w:r>
      <w:r w:rsidRPr="00D36F5E">
        <w:rPr>
          <w:i/>
        </w:rPr>
        <w:t>nacionalización</w:t>
      </w:r>
      <w:r w:rsidR="00917D18">
        <w:t xml:space="preserve"> </w:t>
      </w:r>
      <w:r w:rsidRPr="00D36F5E">
        <w:t>de las fuerzas electorales”, o, lo que también podemos llamar “la varianza electoral en el nivel distrito, que puede ser explicada por fuerzas del nivel nacional”, o “la magnitud relativa de la varianza del componente nacional” (Katza, 1973: 817).</w:t>
      </w:r>
    </w:p>
    <w:p w:rsidR="00110516" w:rsidRDefault="00110516" w:rsidP="00D656C0">
      <w:pPr>
        <w:ind w:firstLine="708"/>
        <w:jc w:val="both"/>
      </w:pPr>
    </w:p>
    <w:p w:rsidR="00D656C0" w:rsidRPr="00D36F5E" w:rsidRDefault="00D656C0" w:rsidP="00D656C0">
      <w:pPr>
        <w:ind w:firstLine="708"/>
        <w:jc w:val="both"/>
      </w:pPr>
      <w:r w:rsidRPr="00D36F5E">
        <w:t xml:space="preserve">La “nacionalización de las fuerzas electorales” debe ser entendida como el grado en el cual un cambio en la distribución del voto en un distrito es idéntico al cambio en otro distrito. Por otro lado, también puede ser entendido como el grado en el cual diferentes áreas responden a las mismas fuerzas electorales, ya sea que estas fuerzas sean numéricamente idénticas o no, en los diferentes espacios. </w:t>
      </w:r>
    </w:p>
    <w:p w:rsidR="00110516" w:rsidRDefault="00110516" w:rsidP="00D656C0">
      <w:pPr>
        <w:ind w:firstLine="708"/>
        <w:jc w:val="both"/>
      </w:pPr>
    </w:p>
    <w:p w:rsidR="00D656C0" w:rsidRPr="00D36F5E" w:rsidRDefault="00D656C0" w:rsidP="00D656C0">
      <w:pPr>
        <w:ind w:firstLine="708"/>
        <w:jc w:val="both"/>
      </w:pPr>
      <w:r w:rsidRPr="00D36F5E">
        <w:t xml:space="preserve">Esta segunda definición se cumple cuando los asuntos que provocan el cambio en los votos entre las elecciones son idénticos en todos los distritos, aún cuando se produzcan resultados numéricos diferentes en diferentes distritos (Katz, 1973a: 817). </w:t>
      </w:r>
    </w:p>
    <w:p w:rsidR="00110516" w:rsidRDefault="00110516" w:rsidP="00D656C0">
      <w:pPr>
        <w:ind w:firstLine="708"/>
        <w:jc w:val="both"/>
      </w:pPr>
    </w:p>
    <w:p w:rsidR="00D656C0" w:rsidRPr="00D36F5E" w:rsidRDefault="00D656C0" w:rsidP="00D656C0">
      <w:pPr>
        <w:ind w:firstLine="708"/>
        <w:jc w:val="both"/>
      </w:pPr>
      <w:r w:rsidRPr="00D36F5E">
        <w:t>Si lo que se quiere medir es el grado en el cual los distritos se mueven juntos en términos de participación, la medida más obvia es la desviación estándar de la diferencia en la participación del voto en las elecciones computadas en los distritos. La magnitud de esta variable es parcialmente determinada por la volatilidad del voto, entonces, una medida más interpretable derivada del mismo modelo general, es la varianza en las distribuciones locales del voto (Katz, 1973a: 817).</w:t>
      </w:r>
    </w:p>
    <w:p w:rsidR="00110516" w:rsidRDefault="00110516" w:rsidP="00D656C0">
      <w:pPr>
        <w:ind w:firstLine="708"/>
        <w:jc w:val="both"/>
      </w:pPr>
    </w:p>
    <w:p w:rsidR="00D656C0" w:rsidRPr="00D36F5E" w:rsidRDefault="00D656C0" w:rsidP="00D656C0">
      <w:pPr>
        <w:ind w:firstLine="708"/>
        <w:jc w:val="both"/>
      </w:pPr>
      <w:r w:rsidRPr="00D36F5E">
        <w:t>La medición de la desviación estándar nos dice el grado en que los distritos siguen una tendencia común, mientras el análisis de la técnica de varianza nos dice qué tan confiable es un estimador sobre la base de que siguen una misma tendencia (Katz, 1973: 818). Se puede confundir o tener implícita en la definición de nacionalización tanto la tendencia como la magnitud. (Katz, 1973a: 819)</w:t>
      </w:r>
    </w:p>
    <w:p w:rsidR="00110516" w:rsidRDefault="00110516" w:rsidP="00D656C0">
      <w:pPr>
        <w:ind w:firstLine="708"/>
        <w:jc w:val="both"/>
      </w:pPr>
    </w:p>
    <w:p w:rsidR="00D656C0" w:rsidRPr="00D36F5E" w:rsidRDefault="00D656C0" w:rsidP="00D656C0">
      <w:pPr>
        <w:ind w:firstLine="708"/>
        <w:jc w:val="both"/>
      </w:pPr>
      <w:r w:rsidRPr="00D36F5E">
        <w:t>Algunas dificultades: los distritos pueden diferir en su dimensión demográfica y su dimensión política. En efecto, si diferentes grupos pueden tener una reacción de cambio ante un mismo estímulo, tanto la dirección (tendencia) como la magnitud del cambio pueden variar entre distritos por la variación en la distribución étnica, social, política o económica de los grupos. (Katz, 1973a: 819)</w:t>
      </w:r>
    </w:p>
    <w:p w:rsidR="00110516" w:rsidRDefault="00110516" w:rsidP="00D656C0">
      <w:pPr>
        <w:ind w:firstLine="708"/>
        <w:jc w:val="both"/>
      </w:pPr>
    </w:p>
    <w:p w:rsidR="00D656C0" w:rsidRPr="00D36F5E" w:rsidRDefault="00D656C0" w:rsidP="00D656C0">
      <w:pPr>
        <w:ind w:firstLine="708"/>
        <w:jc w:val="both"/>
      </w:pPr>
      <w:r w:rsidRPr="00D36F5E">
        <w:t>En segundo lugar, los distritos pueden variar en su susceptibilidad a la influencia de cualquier fuente, por ejemplo, por las diferencias en la distribución o intensidad de la participación. (Katz, 1973a: 819).</w:t>
      </w:r>
    </w:p>
    <w:p w:rsidR="00110516" w:rsidRDefault="00110516" w:rsidP="00D656C0">
      <w:pPr>
        <w:ind w:firstLine="708"/>
        <w:jc w:val="both"/>
      </w:pPr>
    </w:p>
    <w:p w:rsidR="00D656C0" w:rsidRDefault="00D656C0" w:rsidP="00D656C0">
      <w:pPr>
        <w:ind w:firstLine="708"/>
        <w:jc w:val="both"/>
      </w:pPr>
      <w:r w:rsidRPr="00D36F5E">
        <w:t>Luego, señala la</w:t>
      </w:r>
      <w:r w:rsidR="00917D18">
        <w:t xml:space="preserve"> </w:t>
      </w:r>
      <w:r w:rsidRPr="00D36F5E">
        <w:t>importancia de identificar las particularidades de cada elección sin dejar elementos al azar, pues pueden presentarse como variables explicativas útiles para llegar a generalizaciones (Katz, 1973b: 833).</w:t>
      </w:r>
      <w:r w:rsidR="00F01BA8">
        <w:t xml:space="preserve"> </w:t>
      </w:r>
      <w:r w:rsidRPr="00D36F5E">
        <w:t>Refiriéndose a Stokes, señala que la “nacionalización” que cuantifica es el grado en el cual los cambios en la distribución de los votos partidarios es</w:t>
      </w:r>
      <w:r w:rsidR="00917D18">
        <w:t xml:space="preserve"> </w:t>
      </w:r>
      <w:r w:rsidRPr="00D36F5E">
        <w:t>numéricamente idéntica a través de los distritos. La “nacionalización” que Katz cuantifica es el grado en el cual estos cambios pueden considerars</w:t>
      </w:r>
      <w:r>
        <w:t>e atribuibles a una causa común</w:t>
      </w:r>
      <w:r w:rsidRPr="00D36F5E">
        <w:t xml:space="preserve"> (Katz, 1973b: 833).</w:t>
      </w:r>
    </w:p>
    <w:p w:rsidR="00110516" w:rsidRDefault="00110516" w:rsidP="00F01BA8">
      <w:pPr>
        <w:ind w:firstLine="708"/>
        <w:jc w:val="both"/>
      </w:pPr>
    </w:p>
    <w:p w:rsidR="00F01BA8" w:rsidRDefault="00F01BA8" w:rsidP="00F01BA8">
      <w:pPr>
        <w:ind w:firstLine="708"/>
        <w:jc w:val="both"/>
      </w:pPr>
      <w:r>
        <w:t xml:space="preserve">En el siguiente, gráfico se presentan las puntuaciones de un índice de nacionalización del sistema de partidos para países latinoamericanos elaborado por </w:t>
      </w:r>
      <w:r w:rsidRPr="00353848">
        <w:rPr>
          <w:rFonts w:cs="Arial"/>
        </w:rPr>
        <w:t>Stein, et al 2006</w:t>
      </w:r>
      <w:r>
        <w:rPr>
          <w:rFonts w:cs="Arial"/>
        </w:rPr>
        <w:t xml:space="preserve">, en éste </w:t>
      </w:r>
      <w:r>
        <w:t xml:space="preserve">enfoque se examina la distribución del voto popular por partidos de distintas jurisdicciones territorial. Sobre la base de ésta medición, se observa que los partidos más nacionalizados son los de Honduras, Chile, Uruguay. </w:t>
      </w:r>
    </w:p>
    <w:p w:rsidR="00353848" w:rsidRPr="00D36F5E" w:rsidRDefault="00353848" w:rsidP="00D656C0">
      <w:pPr>
        <w:ind w:firstLine="708"/>
        <w:jc w:val="both"/>
      </w:pPr>
    </w:p>
    <w:p w:rsidR="00353848" w:rsidRPr="00353848" w:rsidRDefault="00353848" w:rsidP="00353848">
      <w:pPr>
        <w:pStyle w:val="Epgrafe"/>
        <w:rPr>
          <w:rFonts w:cs="Arial"/>
        </w:rPr>
      </w:pPr>
      <w:r>
        <w:t xml:space="preserve">Gráfico Nº </w:t>
      </w:r>
      <w:fldSimple w:instr=" SEQ Gráfico_Nº \* ARABIC ">
        <w:r w:rsidR="00837BA4">
          <w:rPr>
            <w:noProof/>
          </w:rPr>
          <w:t>2</w:t>
        </w:r>
      </w:fldSimple>
      <w:r>
        <w:t>: Índice de nacionalización del sistema de partidos</w:t>
      </w:r>
    </w:p>
    <w:p w:rsidR="00353848" w:rsidRPr="00353848" w:rsidRDefault="007C0256" w:rsidP="00353848">
      <w:pPr>
        <w:jc w:val="center"/>
        <w:rPr>
          <w:rFonts w:cs="Arial"/>
        </w:rPr>
      </w:pPr>
      <w:r>
        <w:rPr>
          <w:rFonts w:cs="Arial"/>
          <w:noProof/>
          <w:lang w:val="es-CL" w:eastAsia="es-CL"/>
        </w:rPr>
        <w:drawing>
          <wp:inline distT="0" distB="0" distL="0" distR="0">
            <wp:extent cx="5120640" cy="2655570"/>
            <wp:effectExtent l="19050" t="0" r="3810"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9" cstate="print"/>
                    <a:srcRect/>
                    <a:stretch>
                      <a:fillRect/>
                    </a:stretch>
                  </pic:blipFill>
                  <pic:spPr bwMode="auto">
                    <a:xfrm>
                      <a:off x="0" y="0"/>
                      <a:ext cx="5120640" cy="2655570"/>
                    </a:xfrm>
                    <a:prstGeom prst="rect">
                      <a:avLst/>
                    </a:prstGeom>
                    <a:noFill/>
                    <a:ln w="9525">
                      <a:noFill/>
                      <a:miter lim="800000"/>
                      <a:headEnd/>
                      <a:tailEnd/>
                    </a:ln>
                  </pic:spPr>
                </pic:pic>
              </a:graphicData>
            </a:graphic>
          </wp:inline>
        </w:drawing>
      </w:r>
    </w:p>
    <w:p w:rsidR="00353848" w:rsidRPr="00F01BA8" w:rsidRDefault="00353848" w:rsidP="00353848">
      <w:pPr>
        <w:jc w:val="both"/>
        <w:rPr>
          <w:rFonts w:cs="Arial"/>
          <w:sz w:val="20"/>
          <w:szCs w:val="20"/>
        </w:rPr>
      </w:pPr>
      <w:r w:rsidRPr="00F01BA8">
        <w:rPr>
          <w:rFonts w:cs="Arial"/>
          <w:sz w:val="20"/>
          <w:szCs w:val="20"/>
        </w:rPr>
        <w:t>Fuente: Stein, et al 2006: 43.</w:t>
      </w:r>
    </w:p>
    <w:p w:rsidR="00353848" w:rsidRDefault="00353848" w:rsidP="00353848">
      <w:pPr>
        <w:ind w:firstLine="708"/>
        <w:jc w:val="both"/>
        <w:rPr>
          <w:rFonts w:cs="Arial"/>
        </w:rPr>
      </w:pPr>
    </w:p>
    <w:p w:rsidR="00F01BA8" w:rsidRDefault="00B206FE" w:rsidP="00F01BA8">
      <w:pPr>
        <w:ind w:firstLine="708"/>
        <w:jc w:val="both"/>
      </w:pPr>
      <w:r w:rsidRPr="00B206FE">
        <w:t xml:space="preserve">Stein, et al </w:t>
      </w:r>
      <w:r>
        <w:t>(</w:t>
      </w:r>
      <w:r w:rsidRPr="00B206FE">
        <w:t>2006: 4</w:t>
      </w:r>
      <w:r>
        <w:t xml:space="preserve">2) </w:t>
      </w:r>
      <w:r w:rsidR="00F01BA8">
        <w:t xml:space="preserve">afirman que en </w:t>
      </w:r>
      <w:r>
        <w:t>“</w:t>
      </w:r>
      <w:r w:rsidR="00F01BA8">
        <w:t>sistemas de partidos muy nacionalizados, es probable que los temas nacionales sean medulares para la carrera del legislador</w:t>
      </w:r>
      <w:r>
        <w:t>”, hecho que puede desincentivar la aparición de intereses regionales, en este caso, es posible observar que Chile se presenta como uno de los países con mayor nivel de nacionalización del sistema de partidos con un índice de 0,9, siendo superado solamente por Honduras (0,91)</w:t>
      </w:r>
    </w:p>
    <w:p w:rsidR="00F01BA8" w:rsidRDefault="00F01BA8" w:rsidP="00F01BA8">
      <w:pPr>
        <w:ind w:firstLine="708"/>
        <w:jc w:val="both"/>
      </w:pPr>
    </w:p>
    <w:p w:rsidR="00067A28" w:rsidRDefault="00503FDF" w:rsidP="00067A28">
      <w:pPr>
        <w:jc w:val="both"/>
      </w:pPr>
      <w:r>
        <w:t>3.</w:t>
      </w:r>
      <w:r w:rsidR="009E47BD">
        <w:t>2</w:t>
      </w:r>
      <w:r>
        <w:t>.</w:t>
      </w:r>
      <w:r>
        <w:tab/>
        <w:t>Las regiones: ¿“</w:t>
      </w:r>
      <w:r w:rsidR="00067A28">
        <w:t>Creaciones institucionales más que realidades sociológicas y culturales”?</w:t>
      </w:r>
    </w:p>
    <w:p w:rsidR="00067A28" w:rsidRDefault="00067A28" w:rsidP="00067A28">
      <w:pPr>
        <w:jc w:val="both"/>
      </w:pPr>
    </w:p>
    <w:p w:rsidR="00503FDF" w:rsidRDefault="00907BA9" w:rsidP="00907BA9">
      <w:pPr>
        <w:ind w:firstLine="567"/>
        <w:jc w:val="both"/>
      </w:pPr>
      <w:r>
        <w:t xml:space="preserve">Existe una vieja discusión sobre </w:t>
      </w:r>
      <w:r w:rsidR="002A786C">
        <w:t>que son y que expresan las regiones,</w:t>
      </w:r>
      <w:r>
        <w:t xml:space="preserve"> </w:t>
      </w:r>
      <w:r w:rsidR="00067A28">
        <w:t>Sergio Boisier sostiene y con razón que:</w:t>
      </w:r>
    </w:p>
    <w:p w:rsidR="00110516" w:rsidRDefault="00110516" w:rsidP="00503FDF">
      <w:pPr>
        <w:ind w:left="567" w:right="567"/>
        <w:jc w:val="both"/>
      </w:pPr>
    </w:p>
    <w:p w:rsidR="00067A28" w:rsidRDefault="00067A28" w:rsidP="00503FDF">
      <w:pPr>
        <w:ind w:left="567" w:right="567"/>
        <w:jc w:val="both"/>
      </w:pPr>
      <w:r>
        <w:t xml:space="preserve">“la identificación de los agentes del desarrollo regional y su </w:t>
      </w:r>
      <w:r w:rsidRPr="0026766D">
        <w:rPr>
          <w:i/>
        </w:rPr>
        <w:t>articulación</w:t>
      </w:r>
      <w:r>
        <w:t xml:space="preserve"> por medio de un marco cultural regional y por medio de un proyecto político regional, constituye el elemento clave de la trasformación de las regiones de meros objetos o artefactos a verdaderos sujetos colectivo, capaces de concertarse activa y solidariamente con el estado en el logro de un desarrollo regional autosustentado y socialmente equitativo” (1989: 36)</w:t>
      </w:r>
    </w:p>
    <w:p w:rsidR="00C82CDB" w:rsidRDefault="00C82CDB" w:rsidP="00503FDF">
      <w:pPr>
        <w:ind w:firstLine="567"/>
        <w:jc w:val="both"/>
      </w:pPr>
    </w:p>
    <w:p w:rsidR="00067A28" w:rsidRDefault="00067A28" w:rsidP="00503FDF">
      <w:pPr>
        <w:ind w:firstLine="567"/>
        <w:jc w:val="both"/>
      </w:pPr>
      <w:r>
        <w:t xml:space="preserve">Lo anterior, requiere para este autor la “introducción del concepto de proyecto político regional” que requiere a su vez </w:t>
      </w:r>
      <w:r w:rsidRPr="00073551">
        <w:rPr>
          <w:i/>
        </w:rPr>
        <w:t>explicitar</w:t>
      </w:r>
      <w:r>
        <w:t xml:space="preserve"> sus componentes que ordeno en el siguiente cuadro a efecto de hacerlo más expositivo</w:t>
      </w:r>
    </w:p>
    <w:p w:rsidR="00907BA9" w:rsidRDefault="00907BA9" w:rsidP="00067A28">
      <w:pPr>
        <w:jc w:val="both"/>
      </w:pPr>
    </w:p>
    <w:p w:rsidR="00067A28" w:rsidRPr="009C59A4" w:rsidRDefault="00503FDF" w:rsidP="00503FDF">
      <w:pPr>
        <w:pStyle w:val="Epgrafe"/>
      </w:pPr>
      <w:r w:rsidRPr="009C59A4">
        <w:t xml:space="preserve">Cuadro Nº </w:t>
      </w:r>
      <w:fldSimple w:instr=" SEQ Cuadro_Nº \* ARABIC ">
        <w:r w:rsidR="00837BA4">
          <w:rPr>
            <w:noProof/>
          </w:rPr>
          <w:t>9</w:t>
        </w:r>
      </w:fldSimple>
      <w:r w:rsidRPr="009C59A4">
        <w:t xml:space="preserve">: </w:t>
      </w:r>
      <w:r w:rsidR="00067A28" w:rsidRPr="009C59A4">
        <w:t>Componentes de un proyecto político regional</w:t>
      </w:r>
    </w:p>
    <w:tbl>
      <w:tblPr>
        <w:tblW w:w="89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48"/>
        <w:gridCol w:w="1980"/>
        <w:gridCol w:w="1800"/>
        <w:gridCol w:w="1440"/>
        <w:gridCol w:w="1620"/>
        <w:gridCol w:w="1440"/>
      </w:tblGrid>
      <w:tr w:rsidR="00067A28" w:rsidRPr="009C59A4">
        <w:trPr>
          <w:cantSplit/>
          <w:trHeight w:val="1134"/>
        </w:trPr>
        <w:tc>
          <w:tcPr>
            <w:tcW w:w="648" w:type="dxa"/>
            <w:textDirection w:val="btLr"/>
            <w:vAlign w:val="center"/>
          </w:tcPr>
          <w:p w:rsidR="00067A28" w:rsidRPr="009C59A4" w:rsidRDefault="00067A28" w:rsidP="00907BA9">
            <w:pPr>
              <w:ind w:left="113" w:right="113"/>
              <w:rPr>
                <w:rFonts w:ascii="Arial Narrow" w:hAnsi="Arial Narrow"/>
                <w:sz w:val="20"/>
                <w:szCs w:val="20"/>
              </w:rPr>
            </w:pPr>
            <w:r w:rsidRPr="009C59A4">
              <w:rPr>
                <w:rFonts w:ascii="Arial Narrow" w:hAnsi="Arial Narrow"/>
                <w:sz w:val="20"/>
                <w:szCs w:val="20"/>
              </w:rPr>
              <w:t>Ideología</w:t>
            </w:r>
          </w:p>
        </w:tc>
        <w:tc>
          <w:tcPr>
            <w:tcW w:w="1980" w:type="dxa"/>
            <w:vAlign w:val="center"/>
          </w:tcPr>
          <w:p w:rsidR="00067A28" w:rsidRPr="009C59A4" w:rsidRDefault="00067A28" w:rsidP="00503FDF">
            <w:pPr>
              <w:rPr>
                <w:rFonts w:ascii="Arial Narrow" w:hAnsi="Arial Narrow"/>
                <w:sz w:val="20"/>
                <w:szCs w:val="20"/>
              </w:rPr>
            </w:pPr>
            <w:r w:rsidRPr="009C59A4">
              <w:rPr>
                <w:rFonts w:ascii="Arial Narrow" w:hAnsi="Arial Narrow"/>
                <w:sz w:val="20"/>
                <w:szCs w:val="20"/>
              </w:rPr>
              <w:t>Objetivos Permanentes</w:t>
            </w:r>
          </w:p>
        </w:tc>
        <w:tc>
          <w:tcPr>
            <w:tcW w:w="1800" w:type="dxa"/>
            <w:vAlign w:val="center"/>
          </w:tcPr>
          <w:p w:rsidR="00067A28" w:rsidRPr="009C59A4" w:rsidRDefault="00067A28" w:rsidP="00503FDF">
            <w:pPr>
              <w:rPr>
                <w:rFonts w:ascii="Arial Narrow" w:hAnsi="Arial Narrow"/>
                <w:b/>
                <w:sz w:val="20"/>
                <w:szCs w:val="20"/>
              </w:rPr>
            </w:pPr>
            <w:r w:rsidRPr="009C59A4">
              <w:rPr>
                <w:rFonts w:ascii="Arial Narrow" w:hAnsi="Arial Narrow"/>
                <w:b/>
                <w:sz w:val="20"/>
                <w:szCs w:val="20"/>
              </w:rPr>
              <w:t>Forma de Expresión</w:t>
            </w:r>
          </w:p>
        </w:tc>
        <w:tc>
          <w:tcPr>
            <w:tcW w:w="1440" w:type="dxa"/>
            <w:vAlign w:val="center"/>
          </w:tcPr>
          <w:p w:rsidR="00067A28" w:rsidRPr="009C59A4" w:rsidRDefault="00067A28" w:rsidP="00503FDF">
            <w:pPr>
              <w:rPr>
                <w:rFonts w:ascii="Arial Narrow" w:hAnsi="Arial Narrow"/>
                <w:sz w:val="20"/>
                <w:szCs w:val="20"/>
              </w:rPr>
            </w:pPr>
            <w:r w:rsidRPr="009C59A4">
              <w:rPr>
                <w:rFonts w:ascii="Arial Narrow" w:hAnsi="Arial Narrow"/>
                <w:sz w:val="20"/>
                <w:szCs w:val="20"/>
              </w:rPr>
              <w:t>Conducción</w:t>
            </w:r>
          </w:p>
        </w:tc>
        <w:tc>
          <w:tcPr>
            <w:tcW w:w="1620" w:type="dxa"/>
            <w:vAlign w:val="center"/>
          </w:tcPr>
          <w:p w:rsidR="00067A28" w:rsidRPr="009C59A4" w:rsidRDefault="00067A28" w:rsidP="00503FDF">
            <w:pPr>
              <w:rPr>
                <w:rFonts w:ascii="Arial Narrow" w:hAnsi="Arial Narrow"/>
                <w:sz w:val="20"/>
                <w:szCs w:val="20"/>
              </w:rPr>
            </w:pPr>
            <w:r w:rsidRPr="009C59A4">
              <w:rPr>
                <w:rFonts w:ascii="Arial Narrow" w:hAnsi="Arial Narrow"/>
                <w:sz w:val="20"/>
                <w:szCs w:val="20"/>
              </w:rPr>
              <w:t>Oponentes</w:t>
            </w:r>
          </w:p>
        </w:tc>
        <w:tc>
          <w:tcPr>
            <w:tcW w:w="1440" w:type="dxa"/>
            <w:vAlign w:val="center"/>
          </w:tcPr>
          <w:p w:rsidR="00067A28" w:rsidRPr="009C59A4" w:rsidRDefault="00067A28" w:rsidP="00503FDF">
            <w:pPr>
              <w:rPr>
                <w:rFonts w:ascii="Arial Narrow" w:hAnsi="Arial Narrow"/>
                <w:sz w:val="20"/>
                <w:szCs w:val="20"/>
              </w:rPr>
            </w:pPr>
            <w:r w:rsidRPr="009C59A4">
              <w:rPr>
                <w:rFonts w:ascii="Arial Narrow" w:hAnsi="Arial Narrow"/>
                <w:sz w:val="20"/>
                <w:szCs w:val="20"/>
              </w:rPr>
              <w:t>Capacidad para generar impulsos endógenos de crecimiento</w:t>
            </w:r>
          </w:p>
        </w:tc>
      </w:tr>
      <w:tr w:rsidR="00067A28" w:rsidRPr="009C59A4">
        <w:trPr>
          <w:cantSplit/>
          <w:trHeight w:val="1134"/>
        </w:trPr>
        <w:tc>
          <w:tcPr>
            <w:tcW w:w="648" w:type="dxa"/>
            <w:textDirection w:val="btLr"/>
            <w:vAlign w:val="center"/>
          </w:tcPr>
          <w:p w:rsidR="00067A28" w:rsidRPr="009C59A4" w:rsidRDefault="00067A28" w:rsidP="00907BA9">
            <w:pPr>
              <w:ind w:left="113" w:right="113"/>
              <w:rPr>
                <w:rFonts w:ascii="Arial Narrow" w:hAnsi="Arial Narrow"/>
                <w:sz w:val="20"/>
                <w:szCs w:val="20"/>
              </w:rPr>
            </w:pPr>
            <w:r w:rsidRPr="009C59A4">
              <w:rPr>
                <w:rFonts w:ascii="Arial Narrow" w:hAnsi="Arial Narrow"/>
                <w:sz w:val="20"/>
                <w:szCs w:val="20"/>
              </w:rPr>
              <w:t>Regionalismo</w:t>
            </w:r>
          </w:p>
        </w:tc>
        <w:tc>
          <w:tcPr>
            <w:tcW w:w="1980" w:type="dxa"/>
            <w:vAlign w:val="center"/>
          </w:tcPr>
          <w:p w:rsidR="00067A28" w:rsidRPr="009C59A4" w:rsidRDefault="00067A28" w:rsidP="00503FDF">
            <w:pPr>
              <w:rPr>
                <w:rFonts w:ascii="Arial Narrow" w:hAnsi="Arial Narrow"/>
                <w:sz w:val="20"/>
                <w:szCs w:val="20"/>
              </w:rPr>
            </w:pPr>
            <w:r w:rsidRPr="009C59A4">
              <w:rPr>
                <w:rFonts w:ascii="Arial Narrow" w:hAnsi="Arial Narrow"/>
                <w:sz w:val="20"/>
                <w:szCs w:val="20"/>
              </w:rPr>
              <w:t>Modificar la forma de inserción de la región en el sistema nacional de regiones y en su estructura de dominación</w:t>
            </w:r>
          </w:p>
        </w:tc>
        <w:tc>
          <w:tcPr>
            <w:tcW w:w="1800" w:type="dxa"/>
            <w:vAlign w:val="center"/>
          </w:tcPr>
          <w:p w:rsidR="00067A28" w:rsidRPr="009C59A4" w:rsidRDefault="00067A28" w:rsidP="00503FDF">
            <w:pPr>
              <w:rPr>
                <w:rFonts w:ascii="Arial Narrow" w:hAnsi="Arial Narrow"/>
                <w:b/>
                <w:sz w:val="20"/>
                <w:szCs w:val="20"/>
              </w:rPr>
            </w:pPr>
            <w:r w:rsidRPr="009C59A4">
              <w:rPr>
                <w:rFonts w:ascii="Arial Narrow" w:hAnsi="Arial Narrow"/>
                <w:b/>
                <w:sz w:val="20"/>
                <w:szCs w:val="20"/>
              </w:rPr>
              <w:t>Partidos políticos regionales o movimientos sociales regionales</w:t>
            </w:r>
          </w:p>
        </w:tc>
        <w:tc>
          <w:tcPr>
            <w:tcW w:w="1440" w:type="dxa"/>
            <w:vAlign w:val="center"/>
          </w:tcPr>
          <w:p w:rsidR="00067A28" w:rsidRPr="009C59A4" w:rsidRDefault="00067A28" w:rsidP="00503FDF">
            <w:pPr>
              <w:rPr>
                <w:rFonts w:ascii="Arial Narrow" w:hAnsi="Arial Narrow"/>
                <w:sz w:val="20"/>
                <w:szCs w:val="20"/>
              </w:rPr>
            </w:pPr>
            <w:r w:rsidRPr="009C59A4">
              <w:rPr>
                <w:rFonts w:ascii="Arial Narrow" w:hAnsi="Arial Narrow"/>
                <w:sz w:val="20"/>
                <w:szCs w:val="20"/>
              </w:rPr>
              <w:t>Formas de liderazgo regional</w:t>
            </w:r>
          </w:p>
        </w:tc>
        <w:tc>
          <w:tcPr>
            <w:tcW w:w="1620" w:type="dxa"/>
            <w:vAlign w:val="center"/>
          </w:tcPr>
          <w:p w:rsidR="00067A28" w:rsidRPr="009C59A4" w:rsidRDefault="00067A28" w:rsidP="00503FDF">
            <w:pPr>
              <w:rPr>
                <w:rFonts w:ascii="Arial Narrow" w:hAnsi="Arial Narrow"/>
                <w:sz w:val="20"/>
                <w:szCs w:val="20"/>
              </w:rPr>
            </w:pPr>
            <w:r w:rsidRPr="009C59A4">
              <w:rPr>
                <w:rFonts w:ascii="Arial Narrow" w:hAnsi="Arial Narrow"/>
                <w:sz w:val="20"/>
                <w:szCs w:val="20"/>
              </w:rPr>
              <w:t>El Estado y la misma mentalidad centralista</w:t>
            </w:r>
          </w:p>
        </w:tc>
        <w:tc>
          <w:tcPr>
            <w:tcW w:w="1440" w:type="dxa"/>
            <w:vAlign w:val="center"/>
          </w:tcPr>
          <w:p w:rsidR="00067A28" w:rsidRPr="009C59A4" w:rsidRDefault="00067A28" w:rsidP="00503FDF">
            <w:pPr>
              <w:rPr>
                <w:rFonts w:ascii="Arial Narrow" w:hAnsi="Arial Narrow"/>
                <w:sz w:val="20"/>
                <w:szCs w:val="20"/>
              </w:rPr>
            </w:pPr>
            <w:r w:rsidRPr="009C59A4">
              <w:rPr>
                <w:rFonts w:ascii="Arial Narrow" w:hAnsi="Arial Narrow"/>
                <w:sz w:val="20"/>
                <w:szCs w:val="20"/>
              </w:rPr>
              <w:t>Ciencia y tecnología en las regiones, empresas regionales, sistema financiero endógeno, etc</w:t>
            </w:r>
          </w:p>
        </w:tc>
      </w:tr>
    </w:tbl>
    <w:p w:rsidR="00067A28" w:rsidRPr="009C59A4" w:rsidRDefault="00067A28" w:rsidP="00067A28">
      <w:pPr>
        <w:jc w:val="both"/>
        <w:rPr>
          <w:rFonts w:ascii="Arial Narrow" w:hAnsi="Arial Narrow"/>
          <w:sz w:val="20"/>
          <w:szCs w:val="20"/>
        </w:rPr>
      </w:pPr>
      <w:r w:rsidRPr="009C59A4">
        <w:rPr>
          <w:rFonts w:ascii="Arial Narrow" w:hAnsi="Arial Narrow"/>
          <w:sz w:val="20"/>
          <w:szCs w:val="20"/>
        </w:rPr>
        <w:t xml:space="preserve">Fuente: </w:t>
      </w:r>
      <w:r w:rsidR="00907BA9" w:rsidRPr="009C59A4">
        <w:rPr>
          <w:rFonts w:ascii="Arial Narrow" w:hAnsi="Arial Narrow"/>
          <w:sz w:val="20"/>
          <w:szCs w:val="20"/>
        </w:rPr>
        <w:t xml:space="preserve">Elaboración propia en base a </w:t>
      </w:r>
      <w:r w:rsidRPr="009C59A4">
        <w:rPr>
          <w:rFonts w:ascii="Arial Narrow" w:hAnsi="Arial Narrow"/>
          <w:sz w:val="20"/>
          <w:szCs w:val="20"/>
        </w:rPr>
        <w:t>Boisier, 1989: 36</w:t>
      </w:r>
    </w:p>
    <w:p w:rsidR="009C59A4" w:rsidRDefault="009C59A4" w:rsidP="009C59A4">
      <w:pPr>
        <w:ind w:firstLine="708"/>
        <w:jc w:val="both"/>
        <w:rPr>
          <w:rFonts w:cs="Arial"/>
        </w:rPr>
      </w:pPr>
    </w:p>
    <w:p w:rsidR="00067A28" w:rsidRDefault="00907BA9" w:rsidP="009C59A4">
      <w:pPr>
        <w:ind w:firstLine="708"/>
        <w:jc w:val="both"/>
        <w:rPr>
          <w:rFonts w:cs="Arial"/>
        </w:rPr>
      </w:pPr>
      <w:r w:rsidRPr="00907BA9">
        <w:rPr>
          <w:rFonts w:cs="Arial"/>
        </w:rPr>
        <w:t>Lo</w:t>
      </w:r>
      <w:r>
        <w:rPr>
          <w:rFonts w:cs="Arial"/>
        </w:rPr>
        <w:t xml:space="preserve"> central en este proceso es la “forma de expresión” de los intereses regionales a efecto de “modificar” la inserción de la región, tanto en el sistema nacional como en sus estructura de dominación. Siguiendo</w:t>
      </w:r>
      <w:r w:rsidR="0007209E">
        <w:rPr>
          <w:rFonts w:cs="Arial"/>
        </w:rPr>
        <w:t xml:space="preserve"> a Boisier, se requiere competencia entre partidos regionales y locales lo que resulta prácticamente imposible dada la escasa nula presencia de partidos que se constituyan y compitan en elecciones al Congreso Nacional.</w:t>
      </w:r>
    </w:p>
    <w:p w:rsidR="00907BA9" w:rsidRPr="00907BA9" w:rsidRDefault="00907BA9" w:rsidP="00116F2A">
      <w:pPr>
        <w:jc w:val="both"/>
        <w:rPr>
          <w:rFonts w:cs="Arial"/>
        </w:rPr>
      </w:pPr>
    </w:p>
    <w:p w:rsidR="00116F2A" w:rsidRDefault="00067A28" w:rsidP="00116F2A">
      <w:pPr>
        <w:jc w:val="both"/>
        <w:rPr>
          <w:rFonts w:cs="Arial"/>
        </w:rPr>
      </w:pPr>
      <w:r>
        <w:rPr>
          <w:rFonts w:cs="Arial"/>
        </w:rPr>
        <w:t>3.2</w:t>
      </w:r>
      <w:r w:rsidR="00116F2A">
        <w:rPr>
          <w:rFonts w:cs="Arial"/>
        </w:rPr>
        <w:t>.</w:t>
      </w:r>
      <w:r w:rsidR="00116F2A">
        <w:rPr>
          <w:rFonts w:cs="Arial"/>
        </w:rPr>
        <w:tab/>
        <w:t>Los partidos regionales en el Chile de los noventa</w:t>
      </w:r>
    </w:p>
    <w:p w:rsidR="00116F2A" w:rsidRDefault="00116F2A" w:rsidP="00116F2A">
      <w:pPr>
        <w:jc w:val="both"/>
        <w:rPr>
          <w:rFonts w:cs="Arial"/>
        </w:rPr>
      </w:pPr>
    </w:p>
    <w:p w:rsidR="003C6EBA" w:rsidRDefault="003C6EBA" w:rsidP="00116F2A">
      <w:pPr>
        <w:ind w:firstLine="708"/>
        <w:jc w:val="both"/>
        <w:rPr>
          <w:rFonts w:cs="Arial"/>
        </w:rPr>
      </w:pPr>
      <w:r>
        <w:rPr>
          <w:rFonts w:cs="Arial"/>
        </w:rPr>
        <w:t>En Chile se puede observar que los principales partidos políticos, aquellos que tienen representación parlamentaria</w:t>
      </w:r>
      <w:r w:rsidR="00B93D6A">
        <w:rPr>
          <w:rFonts w:cs="Arial"/>
        </w:rPr>
        <w:t>,</w:t>
      </w:r>
      <w:r>
        <w:rPr>
          <w:rFonts w:cs="Arial"/>
        </w:rPr>
        <w:t xml:space="preserve"> están legalmente constituidos en todo el país, a excepción del partido Comunista, que pese estar legalmente constituido en todo el país, no tiene representantes en el legislativo.</w:t>
      </w:r>
    </w:p>
    <w:p w:rsidR="00110516" w:rsidRDefault="00110516" w:rsidP="001D52D8">
      <w:pPr>
        <w:ind w:firstLine="708"/>
        <w:jc w:val="both"/>
      </w:pPr>
    </w:p>
    <w:p w:rsidR="001D52D8" w:rsidRPr="009E47BD" w:rsidRDefault="001D52D8" w:rsidP="001D52D8">
      <w:pPr>
        <w:ind w:firstLine="708"/>
        <w:jc w:val="both"/>
      </w:pPr>
      <w:r w:rsidRPr="009E47BD">
        <w:t xml:space="preserve">Si bien en la década de los noventa no han existido intenciones serías por crear partidos regionales o locales, han existido llamados a constituirlos. Estos han estado asociados a iniciativas de Alcaldes y Diputados que han entrado en conflicto con sus partidos (El Mercurio, 29.04.00). </w:t>
      </w:r>
      <w:r>
        <w:t xml:space="preserve">El ejemplo más conocido es </w:t>
      </w:r>
      <w:r w:rsidRPr="009E47BD">
        <w:t xml:space="preserve">del Alcalde de Iquique, Jorge Soria, quien ha buscado en varias oportunidades crear un partido regional en tres regiones contiguas, pero la iniciativa es percibida por los actores políticos de su región como más cercana a una cuestión de personalismo y caudillismo, más cercana al desencanto con </w:t>
      </w:r>
      <w:smartTag w:uri="urn:schemas-microsoft-com:office:smarttags" w:element="PersonName">
        <w:smartTagPr>
          <w:attr w:name="ProductID" w:val="la Concertaci￳n"/>
        </w:smartTagPr>
        <w:r w:rsidRPr="009E47BD">
          <w:t>la Concertación</w:t>
        </w:r>
      </w:smartTag>
      <w:r w:rsidRPr="009E47BD">
        <w:t xml:space="preserve"> que de efectiva representatividad regionalista (El Mercurio, 07.05.00)</w:t>
      </w:r>
      <w:r>
        <w:t>.</w:t>
      </w:r>
    </w:p>
    <w:p w:rsidR="00110516" w:rsidRDefault="00110516" w:rsidP="0007209E">
      <w:pPr>
        <w:ind w:firstLine="708"/>
        <w:jc w:val="both"/>
      </w:pPr>
    </w:p>
    <w:p w:rsidR="00BF263F" w:rsidRPr="0018385A" w:rsidRDefault="0007209E" w:rsidP="0007209E">
      <w:pPr>
        <w:ind w:firstLine="708"/>
        <w:jc w:val="both"/>
      </w:pPr>
      <w:r>
        <w:t>Llama nuestra atención que la mayoría de los partidos sin representación en el Congreso se encuentran concentrados en el norte grande, como se da el caso con los partidos Ecologista, Fuerza País, Izquierda Cristiana, Movimiento Amplio Social.</w:t>
      </w:r>
    </w:p>
    <w:p w:rsidR="00BF263F" w:rsidRDefault="00BF263F" w:rsidP="003C6EBA">
      <w:pPr>
        <w:ind w:firstLine="709"/>
        <w:jc w:val="both"/>
        <w:rPr>
          <w:rFonts w:cs="Arial"/>
        </w:rPr>
      </w:pPr>
    </w:p>
    <w:p w:rsidR="00944C20" w:rsidRDefault="00944C20" w:rsidP="003C6EBA">
      <w:pPr>
        <w:ind w:firstLine="709"/>
        <w:jc w:val="both"/>
        <w:rPr>
          <w:rFonts w:cs="Arial"/>
        </w:rPr>
      </w:pPr>
    </w:p>
    <w:p w:rsidR="00944C20" w:rsidRDefault="00944C20" w:rsidP="003C6EBA">
      <w:pPr>
        <w:pStyle w:val="Epgrafe"/>
        <w:sectPr w:rsidR="00944C20" w:rsidSect="006633F3">
          <w:headerReference w:type="default" r:id="rId20"/>
          <w:footerReference w:type="even" r:id="rId21"/>
          <w:footerReference w:type="default" r:id="rId22"/>
          <w:pgSz w:w="12242" w:h="15842" w:code="1"/>
          <w:pgMar w:top="1418" w:right="1701" w:bottom="1418" w:left="1701" w:header="720" w:footer="720" w:gutter="0"/>
          <w:cols w:space="720"/>
          <w:titlePg/>
        </w:sectPr>
      </w:pPr>
    </w:p>
    <w:p w:rsidR="003C6EBA" w:rsidRDefault="003C6EBA" w:rsidP="003C6EBA">
      <w:pPr>
        <w:pStyle w:val="Epgrafe"/>
        <w:rPr>
          <w:rFonts w:eastAsia="Times New Roman" w:cs="Arial"/>
          <w:szCs w:val="24"/>
          <w:lang w:val="es-ES" w:eastAsia="es-ES"/>
        </w:rPr>
      </w:pPr>
      <w:r>
        <w:t xml:space="preserve">Cuadro Nº </w:t>
      </w:r>
      <w:fldSimple w:instr=" SEQ Cuadro_Nº \* ARABIC ">
        <w:r w:rsidR="00837BA4">
          <w:rPr>
            <w:noProof/>
          </w:rPr>
          <w:t>10</w:t>
        </w:r>
      </w:fldSimple>
      <w:r>
        <w:t xml:space="preserve">: Fecha de constitución de partidos políticos </w:t>
      </w:r>
      <w:r w:rsidR="00394CEB">
        <w:t>e</w:t>
      </w:r>
      <w:r>
        <w:t xml:space="preserve">n cada región </w:t>
      </w:r>
    </w:p>
    <w:tbl>
      <w:tblPr>
        <w:tblW w:w="134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548"/>
        <w:gridCol w:w="792"/>
        <w:gridCol w:w="792"/>
        <w:gridCol w:w="792"/>
        <w:gridCol w:w="792"/>
        <w:gridCol w:w="792"/>
        <w:gridCol w:w="792"/>
        <w:gridCol w:w="792"/>
        <w:gridCol w:w="792"/>
        <w:gridCol w:w="792"/>
        <w:gridCol w:w="792"/>
        <w:gridCol w:w="792"/>
        <w:gridCol w:w="792"/>
        <w:gridCol w:w="792"/>
        <w:gridCol w:w="792"/>
        <w:gridCol w:w="792"/>
      </w:tblGrid>
      <w:tr w:rsidR="003C6EBA" w:rsidRPr="00B37A5D">
        <w:trPr>
          <w:trHeight w:val="255"/>
        </w:trPr>
        <w:tc>
          <w:tcPr>
            <w:tcW w:w="1548" w:type="dxa"/>
            <w:noWrap/>
            <w:vAlign w:val="center"/>
          </w:tcPr>
          <w:p w:rsidR="00B37A5D" w:rsidRDefault="00B37A5D" w:rsidP="00944C20">
            <w:pPr>
              <w:rPr>
                <w:rFonts w:ascii="Arial Narrow" w:hAnsi="Arial Narrow" w:cs="Arial"/>
                <w:sz w:val="18"/>
                <w:szCs w:val="18"/>
                <w:lang w:eastAsia="es-CL"/>
              </w:rPr>
            </w:pPr>
          </w:p>
          <w:p w:rsidR="003C6EBA" w:rsidRDefault="003C6EBA" w:rsidP="00944C20">
            <w:pPr>
              <w:rPr>
                <w:rFonts w:ascii="Arial Narrow" w:hAnsi="Arial Narrow" w:cs="Arial"/>
                <w:sz w:val="18"/>
                <w:szCs w:val="18"/>
                <w:lang w:eastAsia="es-CL"/>
              </w:rPr>
            </w:pPr>
            <w:r w:rsidRPr="00B37A5D">
              <w:rPr>
                <w:rFonts w:ascii="Arial Narrow" w:hAnsi="Arial Narrow" w:cs="Arial"/>
                <w:sz w:val="18"/>
                <w:szCs w:val="18"/>
                <w:lang w:eastAsia="es-CL"/>
              </w:rPr>
              <w:t>PARTIDOS</w:t>
            </w:r>
          </w:p>
          <w:p w:rsidR="00B37A5D" w:rsidRPr="00B37A5D" w:rsidRDefault="00B37A5D" w:rsidP="00944C20">
            <w:pPr>
              <w:rPr>
                <w:rFonts w:ascii="Arial Narrow" w:hAnsi="Arial Narrow" w:cs="Arial"/>
                <w:sz w:val="18"/>
                <w:szCs w:val="18"/>
                <w:lang w:eastAsia="es-CL"/>
              </w:rPr>
            </w:pPr>
          </w:p>
        </w:tc>
        <w:tc>
          <w:tcPr>
            <w:tcW w:w="792" w:type="dxa"/>
            <w:noWrap/>
            <w:vAlign w:val="center"/>
          </w:tcPr>
          <w:p w:rsidR="003C6EBA" w:rsidRPr="00B37A5D" w:rsidRDefault="003C6EBA" w:rsidP="00944C20">
            <w:pPr>
              <w:jc w:val="center"/>
              <w:rPr>
                <w:rFonts w:ascii="Arial Narrow" w:hAnsi="Arial Narrow" w:cs="Arial"/>
                <w:sz w:val="18"/>
                <w:szCs w:val="18"/>
                <w:lang w:eastAsia="es-CL"/>
              </w:rPr>
            </w:pPr>
            <w:r w:rsidRPr="00B37A5D">
              <w:rPr>
                <w:rFonts w:ascii="Arial Narrow" w:hAnsi="Arial Narrow" w:cs="Arial"/>
                <w:sz w:val="18"/>
                <w:szCs w:val="18"/>
                <w:lang w:eastAsia="es-CL"/>
              </w:rPr>
              <w:t>XV</w:t>
            </w:r>
          </w:p>
        </w:tc>
        <w:tc>
          <w:tcPr>
            <w:tcW w:w="792" w:type="dxa"/>
            <w:noWrap/>
            <w:vAlign w:val="center"/>
          </w:tcPr>
          <w:p w:rsidR="003C6EBA" w:rsidRPr="00B37A5D" w:rsidRDefault="003C6EBA" w:rsidP="00944C20">
            <w:pPr>
              <w:jc w:val="center"/>
              <w:rPr>
                <w:rFonts w:ascii="Arial Narrow" w:hAnsi="Arial Narrow" w:cs="Arial"/>
                <w:sz w:val="18"/>
                <w:szCs w:val="18"/>
                <w:lang w:eastAsia="es-CL"/>
              </w:rPr>
            </w:pPr>
            <w:r w:rsidRPr="00B37A5D">
              <w:rPr>
                <w:rFonts w:ascii="Arial Narrow" w:hAnsi="Arial Narrow" w:cs="Arial"/>
                <w:sz w:val="18"/>
                <w:szCs w:val="18"/>
                <w:lang w:eastAsia="es-CL"/>
              </w:rPr>
              <w:t>I</w:t>
            </w:r>
          </w:p>
        </w:tc>
        <w:tc>
          <w:tcPr>
            <w:tcW w:w="792" w:type="dxa"/>
            <w:noWrap/>
            <w:vAlign w:val="center"/>
          </w:tcPr>
          <w:p w:rsidR="003C6EBA" w:rsidRPr="00B37A5D" w:rsidRDefault="003C6EBA" w:rsidP="00944C20">
            <w:pPr>
              <w:jc w:val="center"/>
              <w:rPr>
                <w:rFonts w:ascii="Arial Narrow" w:hAnsi="Arial Narrow" w:cs="Arial"/>
                <w:sz w:val="18"/>
                <w:szCs w:val="18"/>
                <w:lang w:eastAsia="es-CL"/>
              </w:rPr>
            </w:pPr>
            <w:r w:rsidRPr="00B37A5D">
              <w:rPr>
                <w:rFonts w:ascii="Arial Narrow" w:hAnsi="Arial Narrow" w:cs="Arial"/>
                <w:sz w:val="18"/>
                <w:szCs w:val="18"/>
                <w:lang w:eastAsia="es-CL"/>
              </w:rPr>
              <w:t>II</w:t>
            </w:r>
          </w:p>
        </w:tc>
        <w:tc>
          <w:tcPr>
            <w:tcW w:w="792" w:type="dxa"/>
            <w:noWrap/>
            <w:vAlign w:val="center"/>
          </w:tcPr>
          <w:p w:rsidR="003C6EBA" w:rsidRPr="00B37A5D" w:rsidRDefault="003C6EBA" w:rsidP="00944C20">
            <w:pPr>
              <w:jc w:val="center"/>
              <w:rPr>
                <w:rFonts w:ascii="Arial Narrow" w:hAnsi="Arial Narrow" w:cs="Arial"/>
                <w:sz w:val="18"/>
                <w:szCs w:val="18"/>
                <w:lang w:eastAsia="es-CL"/>
              </w:rPr>
            </w:pPr>
            <w:r w:rsidRPr="00B37A5D">
              <w:rPr>
                <w:rFonts w:ascii="Arial Narrow" w:hAnsi="Arial Narrow" w:cs="Arial"/>
                <w:sz w:val="18"/>
                <w:szCs w:val="18"/>
                <w:lang w:eastAsia="es-CL"/>
              </w:rPr>
              <w:t>III</w:t>
            </w:r>
          </w:p>
        </w:tc>
        <w:tc>
          <w:tcPr>
            <w:tcW w:w="792" w:type="dxa"/>
            <w:noWrap/>
            <w:vAlign w:val="center"/>
          </w:tcPr>
          <w:p w:rsidR="003C6EBA" w:rsidRPr="00B37A5D" w:rsidRDefault="003C6EBA" w:rsidP="00944C20">
            <w:pPr>
              <w:jc w:val="center"/>
              <w:rPr>
                <w:rFonts w:ascii="Arial Narrow" w:hAnsi="Arial Narrow" w:cs="Arial"/>
                <w:sz w:val="18"/>
                <w:szCs w:val="18"/>
                <w:lang w:eastAsia="es-CL"/>
              </w:rPr>
            </w:pPr>
            <w:r w:rsidRPr="00B37A5D">
              <w:rPr>
                <w:rFonts w:ascii="Arial Narrow" w:hAnsi="Arial Narrow" w:cs="Arial"/>
                <w:sz w:val="18"/>
                <w:szCs w:val="18"/>
                <w:lang w:eastAsia="es-CL"/>
              </w:rPr>
              <w:t>IV</w:t>
            </w:r>
          </w:p>
        </w:tc>
        <w:tc>
          <w:tcPr>
            <w:tcW w:w="792" w:type="dxa"/>
            <w:noWrap/>
            <w:vAlign w:val="center"/>
          </w:tcPr>
          <w:p w:rsidR="003C6EBA" w:rsidRPr="00B37A5D" w:rsidRDefault="003C6EBA" w:rsidP="00944C20">
            <w:pPr>
              <w:jc w:val="center"/>
              <w:rPr>
                <w:rFonts w:ascii="Arial Narrow" w:hAnsi="Arial Narrow" w:cs="Arial"/>
                <w:sz w:val="18"/>
                <w:szCs w:val="18"/>
                <w:lang w:eastAsia="es-CL"/>
              </w:rPr>
            </w:pPr>
            <w:r w:rsidRPr="00B37A5D">
              <w:rPr>
                <w:rFonts w:ascii="Arial Narrow" w:hAnsi="Arial Narrow" w:cs="Arial"/>
                <w:sz w:val="18"/>
                <w:szCs w:val="18"/>
                <w:lang w:eastAsia="es-CL"/>
              </w:rPr>
              <w:t>V</w:t>
            </w:r>
          </w:p>
        </w:tc>
        <w:tc>
          <w:tcPr>
            <w:tcW w:w="792" w:type="dxa"/>
            <w:noWrap/>
            <w:vAlign w:val="center"/>
          </w:tcPr>
          <w:p w:rsidR="003C6EBA" w:rsidRPr="00B37A5D" w:rsidRDefault="003C6EBA" w:rsidP="00944C20">
            <w:pPr>
              <w:jc w:val="center"/>
              <w:rPr>
                <w:rFonts w:ascii="Arial Narrow" w:hAnsi="Arial Narrow" w:cs="Arial"/>
                <w:sz w:val="18"/>
                <w:szCs w:val="18"/>
                <w:lang w:eastAsia="es-CL"/>
              </w:rPr>
            </w:pPr>
            <w:r w:rsidRPr="00B37A5D">
              <w:rPr>
                <w:rFonts w:ascii="Arial Narrow" w:hAnsi="Arial Narrow" w:cs="Arial"/>
                <w:sz w:val="18"/>
                <w:szCs w:val="18"/>
                <w:lang w:eastAsia="es-CL"/>
              </w:rPr>
              <w:t>RM</w:t>
            </w:r>
          </w:p>
        </w:tc>
        <w:tc>
          <w:tcPr>
            <w:tcW w:w="792" w:type="dxa"/>
            <w:noWrap/>
            <w:vAlign w:val="center"/>
          </w:tcPr>
          <w:p w:rsidR="003C6EBA" w:rsidRPr="00B37A5D" w:rsidRDefault="003C6EBA" w:rsidP="00944C20">
            <w:pPr>
              <w:jc w:val="center"/>
              <w:rPr>
                <w:rFonts w:ascii="Arial Narrow" w:hAnsi="Arial Narrow" w:cs="Arial"/>
                <w:sz w:val="18"/>
                <w:szCs w:val="18"/>
                <w:lang w:eastAsia="es-CL"/>
              </w:rPr>
            </w:pPr>
            <w:r w:rsidRPr="00B37A5D">
              <w:rPr>
                <w:rFonts w:ascii="Arial Narrow" w:hAnsi="Arial Narrow" w:cs="Arial"/>
                <w:sz w:val="18"/>
                <w:szCs w:val="18"/>
                <w:lang w:eastAsia="es-CL"/>
              </w:rPr>
              <w:t>VI</w:t>
            </w:r>
          </w:p>
        </w:tc>
        <w:tc>
          <w:tcPr>
            <w:tcW w:w="792" w:type="dxa"/>
            <w:noWrap/>
            <w:vAlign w:val="center"/>
          </w:tcPr>
          <w:p w:rsidR="003C6EBA" w:rsidRPr="00B37A5D" w:rsidRDefault="003C6EBA" w:rsidP="00944C20">
            <w:pPr>
              <w:jc w:val="center"/>
              <w:rPr>
                <w:rFonts w:ascii="Arial Narrow" w:hAnsi="Arial Narrow" w:cs="Arial"/>
                <w:sz w:val="18"/>
                <w:szCs w:val="18"/>
                <w:lang w:eastAsia="es-CL"/>
              </w:rPr>
            </w:pPr>
            <w:r w:rsidRPr="00B37A5D">
              <w:rPr>
                <w:rFonts w:ascii="Arial Narrow" w:hAnsi="Arial Narrow" w:cs="Arial"/>
                <w:sz w:val="18"/>
                <w:szCs w:val="18"/>
                <w:lang w:eastAsia="es-CL"/>
              </w:rPr>
              <w:t>VII</w:t>
            </w:r>
          </w:p>
        </w:tc>
        <w:tc>
          <w:tcPr>
            <w:tcW w:w="792" w:type="dxa"/>
            <w:noWrap/>
            <w:vAlign w:val="center"/>
          </w:tcPr>
          <w:p w:rsidR="003C6EBA" w:rsidRPr="00B37A5D" w:rsidRDefault="003C6EBA" w:rsidP="00944C20">
            <w:pPr>
              <w:jc w:val="center"/>
              <w:rPr>
                <w:rFonts w:ascii="Arial Narrow" w:hAnsi="Arial Narrow" w:cs="Arial"/>
                <w:sz w:val="18"/>
                <w:szCs w:val="18"/>
                <w:lang w:eastAsia="es-CL"/>
              </w:rPr>
            </w:pPr>
            <w:r w:rsidRPr="00B37A5D">
              <w:rPr>
                <w:rFonts w:ascii="Arial Narrow" w:hAnsi="Arial Narrow" w:cs="Arial"/>
                <w:sz w:val="18"/>
                <w:szCs w:val="18"/>
                <w:lang w:eastAsia="es-CL"/>
              </w:rPr>
              <w:t>VIII</w:t>
            </w:r>
          </w:p>
        </w:tc>
        <w:tc>
          <w:tcPr>
            <w:tcW w:w="792" w:type="dxa"/>
            <w:noWrap/>
            <w:vAlign w:val="center"/>
          </w:tcPr>
          <w:p w:rsidR="003C6EBA" w:rsidRPr="00B37A5D" w:rsidRDefault="003C6EBA" w:rsidP="00944C20">
            <w:pPr>
              <w:jc w:val="center"/>
              <w:rPr>
                <w:rFonts w:ascii="Arial Narrow" w:hAnsi="Arial Narrow" w:cs="Arial"/>
                <w:sz w:val="18"/>
                <w:szCs w:val="18"/>
                <w:lang w:eastAsia="es-CL"/>
              </w:rPr>
            </w:pPr>
            <w:r w:rsidRPr="00B37A5D">
              <w:rPr>
                <w:rFonts w:ascii="Arial Narrow" w:hAnsi="Arial Narrow" w:cs="Arial"/>
                <w:sz w:val="18"/>
                <w:szCs w:val="18"/>
                <w:lang w:eastAsia="es-CL"/>
              </w:rPr>
              <w:t>IX</w:t>
            </w:r>
          </w:p>
        </w:tc>
        <w:tc>
          <w:tcPr>
            <w:tcW w:w="792" w:type="dxa"/>
            <w:noWrap/>
            <w:vAlign w:val="center"/>
          </w:tcPr>
          <w:p w:rsidR="003C6EBA" w:rsidRPr="00B37A5D" w:rsidRDefault="003C6EBA" w:rsidP="00944C20">
            <w:pPr>
              <w:jc w:val="center"/>
              <w:rPr>
                <w:rFonts w:ascii="Arial Narrow" w:hAnsi="Arial Narrow" w:cs="Arial"/>
                <w:sz w:val="18"/>
                <w:szCs w:val="18"/>
                <w:lang w:eastAsia="es-CL"/>
              </w:rPr>
            </w:pPr>
            <w:r w:rsidRPr="00B37A5D">
              <w:rPr>
                <w:rFonts w:ascii="Arial Narrow" w:hAnsi="Arial Narrow" w:cs="Arial"/>
                <w:sz w:val="18"/>
                <w:szCs w:val="18"/>
                <w:lang w:eastAsia="es-CL"/>
              </w:rPr>
              <w:t>XIV</w:t>
            </w:r>
          </w:p>
        </w:tc>
        <w:tc>
          <w:tcPr>
            <w:tcW w:w="792" w:type="dxa"/>
            <w:noWrap/>
            <w:vAlign w:val="center"/>
          </w:tcPr>
          <w:p w:rsidR="003C6EBA" w:rsidRPr="00B37A5D" w:rsidRDefault="003C6EBA" w:rsidP="00944C20">
            <w:pPr>
              <w:jc w:val="center"/>
              <w:rPr>
                <w:rFonts w:ascii="Arial Narrow" w:hAnsi="Arial Narrow" w:cs="Arial"/>
                <w:sz w:val="18"/>
                <w:szCs w:val="18"/>
                <w:lang w:eastAsia="es-CL"/>
              </w:rPr>
            </w:pPr>
            <w:r w:rsidRPr="00B37A5D">
              <w:rPr>
                <w:rFonts w:ascii="Arial Narrow" w:hAnsi="Arial Narrow" w:cs="Arial"/>
                <w:sz w:val="18"/>
                <w:szCs w:val="18"/>
                <w:lang w:eastAsia="es-CL"/>
              </w:rPr>
              <w:t>X</w:t>
            </w:r>
          </w:p>
        </w:tc>
        <w:tc>
          <w:tcPr>
            <w:tcW w:w="792" w:type="dxa"/>
            <w:noWrap/>
            <w:vAlign w:val="center"/>
          </w:tcPr>
          <w:p w:rsidR="003C6EBA" w:rsidRPr="00B37A5D" w:rsidRDefault="003C6EBA" w:rsidP="00944C20">
            <w:pPr>
              <w:jc w:val="center"/>
              <w:rPr>
                <w:rFonts w:ascii="Arial Narrow" w:hAnsi="Arial Narrow" w:cs="Arial"/>
                <w:sz w:val="18"/>
                <w:szCs w:val="18"/>
                <w:lang w:eastAsia="es-CL"/>
              </w:rPr>
            </w:pPr>
            <w:r w:rsidRPr="00B37A5D">
              <w:rPr>
                <w:rFonts w:ascii="Arial Narrow" w:hAnsi="Arial Narrow" w:cs="Arial"/>
                <w:sz w:val="18"/>
                <w:szCs w:val="18"/>
                <w:lang w:eastAsia="es-CL"/>
              </w:rPr>
              <w:t>XI</w:t>
            </w:r>
          </w:p>
        </w:tc>
        <w:tc>
          <w:tcPr>
            <w:tcW w:w="792" w:type="dxa"/>
            <w:noWrap/>
            <w:vAlign w:val="center"/>
          </w:tcPr>
          <w:p w:rsidR="003C6EBA" w:rsidRPr="00B37A5D" w:rsidRDefault="003C6EBA" w:rsidP="00944C20">
            <w:pPr>
              <w:jc w:val="center"/>
              <w:rPr>
                <w:rFonts w:ascii="Arial Narrow" w:hAnsi="Arial Narrow" w:cs="Arial"/>
                <w:sz w:val="18"/>
                <w:szCs w:val="18"/>
                <w:lang w:eastAsia="es-CL"/>
              </w:rPr>
            </w:pPr>
            <w:r w:rsidRPr="00B37A5D">
              <w:rPr>
                <w:rFonts w:ascii="Arial Narrow" w:hAnsi="Arial Narrow" w:cs="Arial"/>
                <w:sz w:val="18"/>
                <w:szCs w:val="18"/>
                <w:lang w:eastAsia="es-CL"/>
              </w:rPr>
              <w:t>XII</w:t>
            </w:r>
          </w:p>
        </w:tc>
      </w:tr>
      <w:tr w:rsidR="003C6EBA" w:rsidRPr="00B37A5D">
        <w:trPr>
          <w:trHeight w:val="255"/>
        </w:trPr>
        <w:tc>
          <w:tcPr>
            <w:tcW w:w="1548" w:type="dxa"/>
            <w:noWrap/>
            <w:vAlign w:val="center"/>
          </w:tcPr>
          <w:p w:rsidR="003C6EBA" w:rsidRPr="00B37A5D" w:rsidRDefault="00D76F1E" w:rsidP="00944C20">
            <w:pPr>
              <w:rPr>
                <w:rFonts w:ascii="Arial Narrow" w:hAnsi="Arial Narrow" w:cs="Arial"/>
                <w:i/>
                <w:sz w:val="18"/>
                <w:szCs w:val="18"/>
                <w:lang w:eastAsia="es-CL"/>
              </w:rPr>
            </w:pPr>
            <w:r w:rsidRPr="00B37A5D">
              <w:rPr>
                <w:rFonts w:ascii="Arial Narrow" w:hAnsi="Arial Narrow" w:cs="Arial"/>
                <w:i/>
                <w:sz w:val="18"/>
                <w:szCs w:val="18"/>
                <w:lang w:eastAsia="es-CL"/>
              </w:rPr>
              <w:t>Partido Renovación Nacional</w:t>
            </w:r>
          </w:p>
        </w:tc>
        <w:tc>
          <w:tcPr>
            <w:tcW w:w="792" w:type="dxa"/>
            <w:noWrap/>
            <w:vAlign w:val="center"/>
          </w:tcPr>
          <w:p w:rsidR="003C6EBA" w:rsidRPr="00B37A5D" w:rsidRDefault="003C6EBA" w:rsidP="00944C20">
            <w:pPr>
              <w:jc w:val="center"/>
              <w:rPr>
                <w:rFonts w:ascii="Arial Narrow" w:hAnsi="Arial Narrow" w:cs="Arial"/>
                <w:i/>
                <w:sz w:val="18"/>
                <w:szCs w:val="18"/>
                <w:lang w:eastAsia="es-CL"/>
              </w:rPr>
            </w:pPr>
            <w:r w:rsidRPr="00B37A5D">
              <w:rPr>
                <w:rFonts w:ascii="Arial Narrow" w:hAnsi="Arial Narrow" w:cs="Arial"/>
                <w:i/>
                <w:sz w:val="18"/>
                <w:szCs w:val="18"/>
                <w:lang w:eastAsia="es-CL"/>
              </w:rPr>
              <w:t>09.06.08</w:t>
            </w:r>
          </w:p>
        </w:tc>
        <w:tc>
          <w:tcPr>
            <w:tcW w:w="792" w:type="dxa"/>
            <w:noWrap/>
            <w:vAlign w:val="center"/>
          </w:tcPr>
          <w:p w:rsidR="003C6EBA" w:rsidRPr="00B37A5D" w:rsidRDefault="003C6EBA" w:rsidP="00944C20">
            <w:pPr>
              <w:jc w:val="center"/>
              <w:rPr>
                <w:rFonts w:ascii="Arial Narrow" w:hAnsi="Arial Narrow" w:cs="Arial"/>
                <w:i/>
                <w:sz w:val="18"/>
                <w:szCs w:val="18"/>
                <w:lang w:eastAsia="es-CL"/>
              </w:rPr>
            </w:pPr>
            <w:r w:rsidRPr="00B37A5D">
              <w:rPr>
                <w:rFonts w:ascii="Arial Narrow" w:hAnsi="Arial Narrow" w:cs="Arial"/>
                <w:i/>
                <w:sz w:val="18"/>
                <w:szCs w:val="18"/>
                <w:lang w:eastAsia="es-CL"/>
              </w:rPr>
              <w:t>08.02.88</w:t>
            </w:r>
          </w:p>
        </w:tc>
        <w:tc>
          <w:tcPr>
            <w:tcW w:w="792" w:type="dxa"/>
            <w:noWrap/>
            <w:vAlign w:val="center"/>
          </w:tcPr>
          <w:p w:rsidR="003C6EBA" w:rsidRPr="00B37A5D" w:rsidRDefault="003C6EBA" w:rsidP="00944C20">
            <w:pPr>
              <w:jc w:val="center"/>
              <w:rPr>
                <w:rFonts w:ascii="Arial Narrow" w:hAnsi="Arial Narrow" w:cs="Arial"/>
                <w:i/>
                <w:sz w:val="18"/>
                <w:szCs w:val="18"/>
                <w:lang w:eastAsia="es-CL"/>
              </w:rPr>
            </w:pPr>
            <w:r w:rsidRPr="00B37A5D">
              <w:rPr>
                <w:rFonts w:ascii="Arial Narrow" w:hAnsi="Arial Narrow" w:cs="Arial"/>
                <w:i/>
                <w:sz w:val="18"/>
                <w:szCs w:val="18"/>
                <w:lang w:eastAsia="es-CL"/>
              </w:rPr>
              <w:t>08.02.88</w:t>
            </w:r>
          </w:p>
        </w:tc>
        <w:tc>
          <w:tcPr>
            <w:tcW w:w="792" w:type="dxa"/>
            <w:noWrap/>
            <w:vAlign w:val="center"/>
          </w:tcPr>
          <w:p w:rsidR="003C6EBA" w:rsidRPr="00B37A5D" w:rsidRDefault="003C6EBA" w:rsidP="00944C20">
            <w:pPr>
              <w:jc w:val="center"/>
              <w:rPr>
                <w:rFonts w:ascii="Arial Narrow" w:hAnsi="Arial Narrow" w:cs="Arial"/>
                <w:i/>
                <w:sz w:val="18"/>
                <w:szCs w:val="18"/>
                <w:lang w:eastAsia="es-CL"/>
              </w:rPr>
            </w:pPr>
            <w:r w:rsidRPr="00B37A5D">
              <w:rPr>
                <w:rFonts w:ascii="Arial Narrow" w:hAnsi="Arial Narrow" w:cs="Arial"/>
                <w:i/>
                <w:sz w:val="18"/>
                <w:szCs w:val="18"/>
                <w:lang w:eastAsia="es-CL"/>
              </w:rPr>
              <w:t>08.02.88</w:t>
            </w:r>
          </w:p>
        </w:tc>
        <w:tc>
          <w:tcPr>
            <w:tcW w:w="792" w:type="dxa"/>
            <w:noWrap/>
            <w:vAlign w:val="center"/>
          </w:tcPr>
          <w:p w:rsidR="003C6EBA" w:rsidRPr="00B37A5D" w:rsidRDefault="003C6EBA" w:rsidP="00944C20">
            <w:pPr>
              <w:jc w:val="center"/>
              <w:rPr>
                <w:rFonts w:ascii="Arial Narrow" w:hAnsi="Arial Narrow" w:cs="Arial"/>
                <w:i/>
                <w:sz w:val="18"/>
                <w:szCs w:val="18"/>
                <w:lang w:eastAsia="es-CL"/>
              </w:rPr>
            </w:pPr>
            <w:r w:rsidRPr="00B37A5D">
              <w:rPr>
                <w:rFonts w:ascii="Arial Narrow" w:hAnsi="Arial Narrow" w:cs="Arial"/>
                <w:i/>
                <w:sz w:val="18"/>
                <w:szCs w:val="18"/>
                <w:lang w:eastAsia="es-CL"/>
              </w:rPr>
              <w:t>08.02.88</w:t>
            </w:r>
          </w:p>
        </w:tc>
        <w:tc>
          <w:tcPr>
            <w:tcW w:w="792" w:type="dxa"/>
            <w:noWrap/>
            <w:vAlign w:val="center"/>
          </w:tcPr>
          <w:p w:rsidR="003C6EBA" w:rsidRPr="00B37A5D" w:rsidRDefault="003C6EBA" w:rsidP="00944C20">
            <w:pPr>
              <w:jc w:val="center"/>
              <w:rPr>
                <w:rFonts w:ascii="Arial Narrow" w:hAnsi="Arial Narrow" w:cs="Arial"/>
                <w:i/>
                <w:sz w:val="18"/>
                <w:szCs w:val="18"/>
                <w:lang w:eastAsia="es-CL"/>
              </w:rPr>
            </w:pPr>
            <w:r w:rsidRPr="00B37A5D">
              <w:rPr>
                <w:rFonts w:ascii="Arial Narrow" w:hAnsi="Arial Narrow" w:cs="Arial"/>
                <w:i/>
                <w:sz w:val="18"/>
                <w:szCs w:val="18"/>
                <w:lang w:eastAsia="es-CL"/>
              </w:rPr>
              <w:t>08.02.88</w:t>
            </w:r>
          </w:p>
        </w:tc>
        <w:tc>
          <w:tcPr>
            <w:tcW w:w="792" w:type="dxa"/>
            <w:noWrap/>
            <w:vAlign w:val="center"/>
          </w:tcPr>
          <w:p w:rsidR="003C6EBA" w:rsidRPr="00B37A5D" w:rsidRDefault="003C6EBA" w:rsidP="00944C20">
            <w:pPr>
              <w:jc w:val="center"/>
              <w:rPr>
                <w:rFonts w:ascii="Arial Narrow" w:hAnsi="Arial Narrow" w:cs="Arial"/>
                <w:i/>
                <w:sz w:val="18"/>
                <w:szCs w:val="18"/>
                <w:lang w:eastAsia="es-CL"/>
              </w:rPr>
            </w:pPr>
            <w:r w:rsidRPr="00B37A5D">
              <w:rPr>
                <w:rFonts w:ascii="Arial Narrow" w:hAnsi="Arial Narrow" w:cs="Arial"/>
                <w:i/>
                <w:sz w:val="18"/>
                <w:szCs w:val="18"/>
                <w:lang w:eastAsia="es-CL"/>
              </w:rPr>
              <w:t>08.02.88</w:t>
            </w:r>
          </w:p>
        </w:tc>
        <w:tc>
          <w:tcPr>
            <w:tcW w:w="792" w:type="dxa"/>
            <w:noWrap/>
            <w:vAlign w:val="center"/>
          </w:tcPr>
          <w:p w:rsidR="003C6EBA" w:rsidRPr="00B37A5D" w:rsidRDefault="003C6EBA" w:rsidP="00944C20">
            <w:pPr>
              <w:jc w:val="center"/>
              <w:rPr>
                <w:rFonts w:ascii="Arial Narrow" w:hAnsi="Arial Narrow" w:cs="Arial"/>
                <w:i/>
                <w:sz w:val="18"/>
                <w:szCs w:val="18"/>
                <w:lang w:eastAsia="es-CL"/>
              </w:rPr>
            </w:pPr>
            <w:r w:rsidRPr="00B37A5D">
              <w:rPr>
                <w:rFonts w:ascii="Arial Narrow" w:hAnsi="Arial Narrow" w:cs="Arial"/>
                <w:i/>
                <w:sz w:val="18"/>
                <w:szCs w:val="18"/>
                <w:lang w:eastAsia="es-CL"/>
              </w:rPr>
              <w:t>22.01.96</w:t>
            </w:r>
          </w:p>
        </w:tc>
        <w:tc>
          <w:tcPr>
            <w:tcW w:w="792" w:type="dxa"/>
            <w:noWrap/>
            <w:vAlign w:val="center"/>
          </w:tcPr>
          <w:p w:rsidR="003C6EBA" w:rsidRPr="00B37A5D" w:rsidRDefault="003C6EBA" w:rsidP="00944C20">
            <w:pPr>
              <w:jc w:val="center"/>
              <w:rPr>
                <w:rFonts w:ascii="Arial Narrow" w:hAnsi="Arial Narrow" w:cs="Arial"/>
                <w:i/>
                <w:sz w:val="18"/>
                <w:szCs w:val="18"/>
                <w:lang w:eastAsia="es-CL"/>
              </w:rPr>
            </w:pPr>
            <w:r w:rsidRPr="00B37A5D">
              <w:rPr>
                <w:rFonts w:ascii="Arial Narrow" w:hAnsi="Arial Narrow" w:cs="Arial"/>
                <w:i/>
                <w:sz w:val="18"/>
                <w:szCs w:val="18"/>
                <w:lang w:eastAsia="es-CL"/>
              </w:rPr>
              <w:t>08.02.88</w:t>
            </w:r>
          </w:p>
        </w:tc>
        <w:tc>
          <w:tcPr>
            <w:tcW w:w="792" w:type="dxa"/>
            <w:noWrap/>
            <w:vAlign w:val="center"/>
          </w:tcPr>
          <w:p w:rsidR="003C6EBA" w:rsidRPr="00B37A5D" w:rsidRDefault="003C6EBA" w:rsidP="00944C20">
            <w:pPr>
              <w:jc w:val="center"/>
              <w:rPr>
                <w:rFonts w:ascii="Arial Narrow" w:hAnsi="Arial Narrow" w:cs="Arial"/>
                <w:i/>
                <w:sz w:val="18"/>
                <w:szCs w:val="18"/>
                <w:lang w:eastAsia="es-CL"/>
              </w:rPr>
            </w:pPr>
            <w:r w:rsidRPr="00B37A5D">
              <w:rPr>
                <w:rFonts w:ascii="Arial Narrow" w:hAnsi="Arial Narrow" w:cs="Arial"/>
                <w:i/>
                <w:sz w:val="18"/>
                <w:szCs w:val="18"/>
                <w:lang w:eastAsia="es-CL"/>
              </w:rPr>
              <w:t>13.05.96</w:t>
            </w:r>
          </w:p>
        </w:tc>
        <w:tc>
          <w:tcPr>
            <w:tcW w:w="792" w:type="dxa"/>
            <w:noWrap/>
            <w:vAlign w:val="center"/>
          </w:tcPr>
          <w:p w:rsidR="003C6EBA" w:rsidRPr="00B37A5D" w:rsidRDefault="003C6EBA" w:rsidP="00944C20">
            <w:pPr>
              <w:jc w:val="center"/>
              <w:rPr>
                <w:rFonts w:ascii="Arial Narrow" w:hAnsi="Arial Narrow" w:cs="Arial"/>
                <w:i/>
                <w:sz w:val="18"/>
                <w:szCs w:val="18"/>
                <w:lang w:eastAsia="es-CL"/>
              </w:rPr>
            </w:pPr>
            <w:r w:rsidRPr="00B37A5D">
              <w:rPr>
                <w:rFonts w:ascii="Arial Narrow" w:hAnsi="Arial Narrow" w:cs="Arial"/>
                <w:i/>
                <w:sz w:val="18"/>
                <w:szCs w:val="18"/>
                <w:lang w:eastAsia="es-CL"/>
              </w:rPr>
              <w:t>08.02.88</w:t>
            </w:r>
          </w:p>
        </w:tc>
        <w:tc>
          <w:tcPr>
            <w:tcW w:w="792" w:type="dxa"/>
            <w:noWrap/>
            <w:vAlign w:val="center"/>
          </w:tcPr>
          <w:p w:rsidR="003C6EBA" w:rsidRPr="00B37A5D" w:rsidRDefault="003C6EBA" w:rsidP="00944C20">
            <w:pPr>
              <w:jc w:val="center"/>
              <w:rPr>
                <w:rFonts w:ascii="Arial Narrow" w:hAnsi="Arial Narrow" w:cs="Arial"/>
                <w:i/>
                <w:sz w:val="18"/>
                <w:szCs w:val="18"/>
                <w:lang w:eastAsia="es-CL"/>
              </w:rPr>
            </w:pPr>
            <w:r w:rsidRPr="00B37A5D">
              <w:rPr>
                <w:rFonts w:ascii="Arial Narrow" w:hAnsi="Arial Narrow" w:cs="Arial"/>
                <w:i/>
                <w:sz w:val="18"/>
                <w:szCs w:val="18"/>
                <w:lang w:eastAsia="es-CL"/>
              </w:rPr>
              <w:t>09.06.08</w:t>
            </w:r>
          </w:p>
        </w:tc>
        <w:tc>
          <w:tcPr>
            <w:tcW w:w="792" w:type="dxa"/>
            <w:noWrap/>
            <w:vAlign w:val="center"/>
          </w:tcPr>
          <w:p w:rsidR="003C6EBA" w:rsidRPr="00B37A5D" w:rsidRDefault="003C6EBA" w:rsidP="00944C20">
            <w:pPr>
              <w:jc w:val="center"/>
              <w:rPr>
                <w:rFonts w:ascii="Arial Narrow" w:hAnsi="Arial Narrow" w:cs="Arial"/>
                <w:i/>
                <w:sz w:val="18"/>
                <w:szCs w:val="18"/>
                <w:lang w:eastAsia="es-CL"/>
              </w:rPr>
            </w:pPr>
            <w:r w:rsidRPr="00B37A5D">
              <w:rPr>
                <w:rFonts w:ascii="Arial Narrow" w:hAnsi="Arial Narrow" w:cs="Arial"/>
                <w:i/>
                <w:sz w:val="18"/>
                <w:szCs w:val="18"/>
                <w:lang w:eastAsia="es-CL"/>
              </w:rPr>
              <w:t>08.02.88</w:t>
            </w:r>
          </w:p>
        </w:tc>
        <w:tc>
          <w:tcPr>
            <w:tcW w:w="792" w:type="dxa"/>
            <w:noWrap/>
            <w:vAlign w:val="center"/>
          </w:tcPr>
          <w:p w:rsidR="003C6EBA" w:rsidRPr="00B37A5D" w:rsidRDefault="003C6EBA" w:rsidP="00944C20">
            <w:pPr>
              <w:jc w:val="center"/>
              <w:rPr>
                <w:rFonts w:ascii="Arial Narrow" w:hAnsi="Arial Narrow" w:cs="Arial"/>
                <w:i/>
                <w:sz w:val="18"/>
                <w:szCs w:val="18"/>
                <w:lang w:eastAsia="es-CL"/>
              </w:rPr>
            </w:pPr>
            <w:r w:rsidRPr="00B37A5D">
              <w:rPr>
                <w:rFonts w:ascii="Arial Narrow" w:hAnsi="Arial Narrow" w:cs="Arial"/>
                <w:i/>
                <w:sz w:val="18"/>
                <w:szCs w:val="18"/>
                <w:lang w:eastAsia="es-CL"/>
              </w:rPr>
              <w:t>19.06.95</w:t>
            </w:r>
          </w:p>
        </w:tc>
        <w:tc>
          <w:tcPr>
            <w:tcW w:w="792" w:type="dxa"/>
            <w:noWrap/>
            <w:vAlign w:val="center"/>
          </w:tcPr>
          <w:p w:rsidR="003C6EBA" w:rsidRPr="00B37A5D" w:rsidRDefault="003C6EBA" w:rsidP="00944C20">
            <w:pPr>
              <w:jc w:val="center"/>
              <w:rPr>
                <w:rFonts w:ascii="Arial Narrow" w:hAnsi="Arial Narrow" w:cs="Arial"/>
                <w:i/>
                <w:sz w:val="18"/>
                <w:szCs w:val="18"/>
                <w:lang w:eastAsia="es-CL"/>
              </w:rPr>
            </w:pPr>
            <w:r w:rsidRPr="00B37A5D">
              <w:rPr>
                <w:rFonts w:ascii="Arial Narrow" w:hAnsi="Arial Narrow" w:cs="Arial"/>
                <w:i/>
                <w:sz w:val="18"/>
                <w:szCs w:val="18"/>
                <w:lang w:eastAsia="es-CL"/>
              </w:rPr>
              <w:t>08.02.88</w:t>
            </w:r>
          </w:p>
        </w:tc>
      </w:tr>
      <w:tr w:rsidR="003C6EBA" w:rsidRPr="00B37A5D">
        <w:trPr>
          <w:trHeight w:val="255"/>
        </w:trPr>
        <w:tc>
          <w:tcPr>
            <w:tcW w:w="1548" w:type="dxa"/>
            <w:noWrap/>
            <w:vAlign w:val="center"/>
          </w:tcPr>
          <w:p w:rsidR="003C6EBA" w:rsidRPr="00B37A5D" w:rsidRDefault="00D76F1E" w:rsidP="00944C20">
            <w:pPr>
              <w:rPr>
                <w:rFonts w:ascii="Arial Narrow" w:hAnsi="Arial Narrow" w:cs="Arial"/>
                <w:i/>
                <w:sz w:val="18"/>
                <w:szCs w:val="18"/>
                <w:lang w:eastAsia="es-CL"/>
              </w:rPr>
            </w:pPr>
            <w:r w:rsidRPr="00B37A5D">
              <w:rPr>
                <w:rFonts w:ascii="Arial Narrow" w:hAnsi="Arial Narrow" w:cs="Arial"/>
                <w:i/>
                <w:sz w:val="18"/>
                <w:szCs w:val="18"/>
                <w:lang w:eastAsia="es-CL"/>
              </w:rPr>
              <w:t>Partido Demócrata Cristiano</w:t>
            </w:r>
          </w:p>
        </w:tc>
        <w:tc>
          <w:tcPr>
            <w:tcW w:w="792" w:type="dxa"/>
            <w:noWrap/>
            <w:vAlign w:val="center"/>
          </w:tcPr>
          <w:p w:rsidR="003C6EBA" w:rsidRPr="00B37A5D" w:rsidRDefault="003C6EBA" w:rsidP="00944C20">
            <w:pPr>
              <w:jc w:val="center"/>
              <w:rPr>
                <w:rFonts w:ascii="Arial Narrow" w:hAnsi="Arial Narrow" w:cs="Arial"/>
                <w:i/>
                <w:sz w:val="18"/>
                <w:szCs w:val="18"/>
                <w:lang w:eastAsia="es-CL"/>
              </w:rPr>
            </w:pPr>
            <w:r w:rsidRPr="00B37A5D">
              <w:rPr>
                <w:rFonts w:ascii="Arial Narrow" w:hAnsi="Arial Narrow" w:cs="Arial"/>
                <w:i/>
                <w:sz w:val="18"/>
                <w:szCs w:val="18"/>
                <w:lang w:eastAsia="es-CL"/>
              </w:rPr>
              <w:t>09.06.08</w:t>
            </w:r>
          </w:p>
        </w:tc>
        <w:tc>
          <w:tcPr>
            <w:tcW w:w="792" w:type="dxa"/>
            <w:noWrap/>
            <w:vAlign w:val="center"/>
          </w:tcPr>
          <w:p w:rsidR="003C6EBA" w:rsidRPr="00B37A5D" w:rsidRDefault="003C6EBA" w:rsidP="00944C20">
            <w:pPr>
              <w:jc w:val="center"/>
              <w:rPr>
                <w:rFonts w:ascii="Arial Narrow" w:hAnsi="Arial Narrow" w:cs="Arial"/>
                <w:i/>
                <w:sz w:val="18"/>
                <w:szCs w:val="18"/>
                <w:lang w:eastAsia="es-CL"/>
              </w:rPr>
            </w:pPr>
            <w:r w:rsidRPr="00B37A5D">
              <w:rPr>
                <w:rFonts w:ascii="Arial Narrow" w:hAnsi="Arial Narrow" w:cs="Arial"/>
                <w:i/>
                <w:sz w:val="18"/>
                <w:szCs w:val="18"/>
                <w:lang w:eastAsia="es-CL"/>
              </w:rPr>
              <w:t>02.05.88</w:t>
            </w:r>
          </w:p>
        </w:tc>
        <w:tc>
          <w:tcPr>
            <w:tcW w:w="792" w:type="dxa"/>
            <w:noWrap/>
            <w:vAlign w:val="center"/>
          </w:tcPr>
          <w:p w:rsidR="003C6EBA" w:rsidRPr="00B37A5D" w:rsidRDefault="003C6EBA" w:rsidP="00944C20">
            <w:pPr>
              <w:jc w:val="center"/>
              <w:rPr>
                <w:rFonts w:ascii="Arial Narrow" w:hAnsi="Arial Narrow" w:cs="Arial"/>
                <w:i/>
                <w:sz w:val="18"/>
                <w:szCs w:val="18"/>
                <w:lang w:eastAsia="es-CL"/>
              </w:rPr>
            </w:pPr>
            <w:r w:rsidRPr="00B37A5D">
              <w:rPr>
                <w:rFonts w:ascii="Arial Narrow" w:hAnsi="Arial Narrow" w:cs="Arial"/>
                <w:i/>
                <w:sz w:val="18"/>
                <w:szCs w:val="18"/>
                <w:lang w:eastAsia="es-CL"/>
              </w:rPr>
              <w:t>02.05.88</w:t>
            </w:r>
          </w:p>
        </w:tc>
        <w:tc>
          <w:tcPr>
            <w:tcW w:w="792" w:type="dxa"/>
            <w:noWrap/>
            <w:vAlign w:val="center"/>
          </w:tcPr>
          <w:p w:rsidR="003C6EBA" w:rsidRPr="00B37A5D" w:rsidRDefault="003C6EBA" w:rsidP="00944C20">
            <w:pPr>
              <w:jc w:val="center"/>
              <w:rPr>
                <w:rFonts w:ascii="Arial Narrow" w:hAnsi="Arial Narrow" w:cs="Arial"/>
                <w:i/>
                <w:sz w:val="18"/>
                <w:szCs w:val="18"/>
                <w:lang w:eastAsia="es-CL"/>
              </w:rPr>
            </w:pPr>
            <w:r w:rsidRPr="00B37A5D">
              <w:rPr>
                <w:rFonts w:ascii="Arial Narrow" w:hAnsi="Arial Narrow" w:cs="Arial"/>
                <w:i/>
                <w:sz w:val="18"/>
                <w:szCs w:val="18"/>
                <w:lang w:eastAsia="es-CL"/>
              </w:rPr>
              <w:t>02.05.88</w:t>
            </w:r>
          </w:p>
        </w:tc>
        <w:tc>
          <w:tcPr>
            <w:tcW w:w="792" w:type="dxa"/>
            <w:noWrap/>
            <w:vAlign w:val="center"/>
          </w:tcPr>
          <w:p w:rsidR="003C6EBA" w:rsidRPr="00B37A5D" w:rsidRDefault="003C6EBA" w:rsidP="00944C20">
            <w:pPr>
              <w:jc w:val="center"/>
              <w:rPr>
                <w:rFonts w:ascii="Arial Narrow" w:hAnsi="Arial Narrow" w:cs="Arial"/>
                <w:i/>
                <w:sz w:val="18"/>
                <w:szCs w:val="18"/>
                <w:lang w:eastAsia="es-CL"/>
              </w:rPr>
            </w:pPr>
            <w:r w:rsidRPr="00B37A5D">
              <w:rPr>
                <w:rFonts w:ascii="Arial Narrow" w:hAnsi="Arial Narrow" w:cs="Arial"/>
                <w:i/>
                <w:sz w:val="18"/>
                <w:szCs w:val="18"/>
                <w:lang w:eastAsia="es-CL"/>
              </w:rPr>
              <w:t>02.05.88</w:t>
            </w:r>
          </w:p>
        </w:tc>
        <w:tc>
          <w:tcPr>
            <w:tcW w:w="792" w:type="dxa"/>
            <w:noWrap/>
            <w:vAlign w:val="center"/>
          </w:tcPr>
          <w:p w:rsidR="003C6EBA" w:rsidRPr="00B37A5D" w:rsidRDefault="003C6EBA" w:rsidP="00944C20">
            <w:pPr>
              <w:jc w:val="center"/>
              <w:rPr>
                <w:rFonts w:ascii="Arial Narrow" w:hAnsi="Arial Narrow" w:cs="Arial"/>
                <w:i/>
                <w:sz w:val="18"/>
                <w:szCs w:val="18"/>
                <w:lang w:eastAsia="es-CL"/>
              </w:rPr>
            </w:pPr>
            <w:r w:rsidRPr="00B37A5D">
              <w:rPr>
                <w:rFonts w:ascii="Arial Narrow" w:hAnsi="Arial Narrow" w:cs="Arial"/>
                <w:i/>
                <w:sz w:val="18"/>
                <w:szCs w:val="18"/>
                <w:lang w:eastAsia="es-CL"/>
              </w:rPr>
              <w:t>02.05.88</w:t>
            </w:r>
          </w:p>
        </w:tc>
        <w:tc>
          <w:tcPr>
            <w:tcW w:w="792" w:type="dxa"/>
            <w:noWrap/>
            <w:vAlign w:val="center"/>
          </w:tcPr>
          <w:p w:rsidR="003C6EBA" w:rsidRPr="00B37A5D" w:rsidRDefault="003C6EBA" w:rsidP="00944C20">
            <w:pPr>
              <w:jc w:val="center"/>
              <w:rPr>
                <w:rFonts w:ascii="Arial Narrow" w:hAnsi="Arial Narrow" w:cs="Arial"/>
                <w:i/>
                <w:sz w:val="18"/>
                <w:szCs w:val="18"/>
                <w:lang w:eastAsia="es-CL"/>
              </w:rPr>
            </w:pPr>
            <w:r w:rsidRPr="00B37A5D">
              <w:rPr>
                <w:rFonts w:ascii="Arial Narrow" w:hAnsi="Arial Narrow" w:cs="Arial"/>
                <w:i/>
                <w:sz w:val="18"/>
                <w:szCs w:val="18"/>
                <w:lang w:eastAsia="es-CL"/>
              </w:rPr>
              <w:t>02.05.88</w:t>
            </w:r>
          </w:p>
        </w:tc>
        <w:tc>
          <w:tcPr>
            <w:tcW w:w="792" w:type="dxa"/>
            <w:noWrap/>
            <w:vAlign w:val="center"/>
          </w:tcPr>
          <w:p w:rsidR="003C6EBA" w:rsidRPr="00B37A5D" w:rsidRDefault="003C6EBA" w:rsidP="00944C20">
            <w:pPr>
              <w:jc w:val="center"/>
              <w:rPr>
                <w:rFonts w:ascii="Arial Narrow" w:hAnsi="Arial Narrow" w:cs="Arial"/>
                <w:i/>
                <w:sz w:val="18"/>
                <w:szCs w:val="18"/>
                <w:lang w:eastAsia="es-CL"/>
              </w:rPr>
            </w:pPr>
            <w:r w:rsidRPr="00B37A5D">
              <w:rPr>
                <w:rFonts w:ascii="Arial Narrow" w:hAnsi="Arial Narrow" w:cs="Arial"/>
                <w:i/>
                <w:sz w:val="18"/>
                <w:szCs w:val="18"/>
                <w:lang w:eastAsia="es-CL"/>
              </w:rPr>
              <w:t>02.05.88</w:t>
            </w:r>
          </w:p>
        </w:tc>
        <w:tc>
          <w:tcPr>
            <w:tcW w:w="792" w:type="dxa"/>
            <w:noWrap/>
            <w:vAlign w:val="center"/>
          </w:tcPr>
          <w:p w:rsidR="003C6EBA" w:rsidRPr="00B37A5D" w:rsidRDefault="003C6EBA" w:rsidP="00944C20">
            <w:pPr>
              <w:jc w:val="center"/>
              <w:rPr>
                <w:rFonts w:ascii="Arial Narrow" w:hAnsi="Arial Narrow" w:cs="Arial"/>
                <w:i/>
                <w:sz w:val="18"/>
                <w:szCs w:val="18"/>
                <w:lang w:eastAsia="es-CL"/>
              </w:rPr>
            </w:pPr>
            <w:r w:rsidRPr="00B37A5D">
              <w:rPr>
                <w:rFonts w:ascii="Arial Narrow" w:hAnsi="Arial Narrow" w:cs="Arial"/>
                <w:i/>
                <w:sz w:val="18"/>
                <w:szCs w:val="18"/>
                <w:lang w:eastAsia="es-CL"/>
              </w:rPr>
              <w:t>02.05.88</w:t>
            </w:r>
          </w:p>
        </w:tc>
        <w:tc>
          <w:tcPr>
            <w:tcW w:w="792" w:type="dxa"/>
            <w:noWrap/>
            <w:vAlign w:val="center"/>
          </w:tcPr>
          <w:p w:rsidR="003C6EBA" w:rsidRPr="00B37A5D" w:rsidRDefault="003C6EBA" w:rsidP="00944C20">
            <w:pPr>
              <w:jc w:val="center"/>
              <w:rPr>
                <w:rFonts w:ascii="Arial Narrow" w:hAnsi="Arial Narrow" w:cs="Arial"/>
                <w:i/>
                <w:sz w:val="18"/>
                <w:szCs w:val="18"/>
                <w:lang w:eastAsia="es-CL"/>
              </w:rPr>
            </w:pPr>
            <w:r w:rsidRPr="00B37A5D">
              <w:rPr>
                <w:rFonts w:ascii="Arial Narrow" w:hAnsi="Arial Narrow" w:cs="Arial"/>
                <w:i/>
                <w:sz w:val="18"/>
                <w:szCs w:val="18"/>
                <w:lang w:eastAsia="es-CL"/>
              </w:rPr>
              <w:t>02.05.88</w:t>
            </w:r>
          </w:p>
        </w:tc>
        <w:tc>
          <w:tcPr>
            <w:tcW w:w="792" w:type="dxa"/>
            <w:noWrap/>
            <w:vAlign w:val="center"/>
          </w:tcPr>
          <w:p w:rsidR="003C6EBA" w:rsidRPr="00B37A5D" w:rsidRDefault="003C6EBA" w:rsidP="00944C20">
            <w:pPr>
              <w:jc w:val="center"/>
              <w:rPr>
                <w:rFonts w:ascii="Arial Narrow" w:hAnsi="Arial Narrow" w:cs="Arial"/>
                <w:i/>
                <w:sz w:val="18"/>
                <w:szCs w:val="18"/>
                <w:lang w:eastAsia="es-CL"/>
              </w:rPr>
            </w:pPr>
            <w:r w:rsidRPr="00B37A5D">
              <w:rPr>
                <w:rFonts w:ascii="Arial Narrow" w:hAnsi="Arial Narrow" w:cs="Arial"/>
                <w:i/>
                <w:sz w:val="18"/>
                <w:szCs w:val="18"/>
                <w:lang w:eastAsia="es-CL"/>
              </w:rPr>
              <w:t>02.05.88</w:t>
            </w:r>
          </w:p>
        </w:tc>
        <w:tc>
          <w:tcPr>
            <w:tcW w:w="792" w:type="dxa"/>
            <w:noWrap/>
            <w:vAlign w:val="center"/>
          </w:tcPr>
          <w:p w:rsidR="003C6EBA" w:rsidRPr="00B37A5D" w:rsidRDefault="003C6EBA" w:rsidP="00944C20">
            <w:pPr>
              <w:jc w:val="center"/>
              <w:rPr>
                <w:rFonts w:ascii="Arial Narrow" w:hAnsi="Arial Narrow" w:cs="Arial"/>
                <w:i/>
                <w:sz w:val="18"/>
                <w:szCs w:val="18"/>
                <w:lang w:eastAsia="es-CL"/>
              </w:rPr>
            </w:pPr>
            <w:r w:rsidRPr="00B37A5D">
              <w:rPr>
                <w:rFonts w:ascii="Arial Narrow" w:hAnsi="Arial Narrow" w:cs="Arial"/>
                <w:i/>
                <w:sz w:val="18"/>
                <w:szCs w:val="18"/>
                <w:lang w:eastAsia="es-CL"/>
              </w:rPr>
              <w:t>09.06.08</w:t>
            </w:r>
          </w:p>
        </w:tc>
        <w:tc>
          <w:tcPr>
            <w:tcW w:w="792" w:type="dxa"/>
            <w:noWrap/>
            <w:vAlign w:val="center"/>
          </w:tcPr>
          <w:p w:rsidR="003C6EBA" w:rsidRPr="00B37A5D" w:rsidRDefault="003C6EBA" w:rsidP="00944C20">
            <w:pPr>
              <w:jc w:val="center"/>
              <w:rPr>
                <w:rFonts w:ascii="Arial Narrow" w:hAnsi="Arial Narrow" w:cs="Arial"/>
                <w:i/>
                <w:sz w:val="18"/>
                <w:szCs w:val="18"/>
                <w:lang w:eastAsia="es-CL"/>
              </w:rPr>
            </w:pPr>
            <w:r w:rsidRPr="00B37A5D">
              <w:rPr>
                <w:rFonts w:ascii="Arial Narrow" w:hAnsi="Arial Narrow" w:cs="Arial"/>
                <w:i/>
                <w:sz w:val="18"/>
                <w:szCs w:val="18"/>
                <w:lang w:eastAsia="es-CL"/>
              </w:rPr>
              <w:t>02.05.88</w:t>
            </w:r>
          </w:p>
        </w:tc>
        <w:tc>
          <w:tcPr>
            <w:tcW w:w="792" w:type="dxa"/>
            <w:noWrap/>
            <w:vAlign w:val="center"/>
          </w:tcPr>
          <w:p w:rsidR="003C6EBA" w:rsidRPr="00B37A5D" w:rsidRDefault="003C6EBA" w:rsidP="00944C20">
            <w:pPr>
              <w:jc w:val="center"/>
              <w:rPr>
                <w:rFonts w:ascii="Arial Narrow" w:hAnsi="Arial Narrow" w:cs="Arial"/>
                <w:i/>
                <w:sz w:val="18"/>
                <w:szCs w:val="18"/>
                <w:lang w:eastAsia="es-CL"/>
              </w:rPr>
            </w:pPr>
            <w:r w:rsidRPr="00B37A5D">
              <w:rPr>
                <w:rFonts w:ascii="Arial Narrow" w:hAnsi="Arial Narrow" w:cs="Arial"/>
                <w:i/>
                <w:sz w:val="18"/>
                <w:szCs w:val="18"/>
                <w:lang w:eastAsia="es-CL"/>
              </w:rPr>
              <w:t>02.05.88</w:t>
            </w:r>
          </w:p>
        </w:tc>
        <w:tc>
          <w:tcPr>
            <w:tcW w:w="792" w:type="dxa"/>
            <w:noWrap/>
            <w:vAlign w:val="center"/>
          </w:tcPr>
          <w:p w:rsidR="003C6EBA" w:rsidRPr="00B37A5D" w:rsidRDefault="003C6EBA" w:rsidP="00944C20">
            <w:pPr>
              <w:jc w:val="center"/>
              <w:rPr>
                <w:rFonts w:ascii="Arial Narrow" w:hAnsi="Arial Narrow" w:cs="Arial"/>
                <w:i/>
                <w:sz w:val="18"/>
                <w:szCs w:val="18"/>
                <w:lang w:eastAsia="es-CL"/>
              </w:rPr>
            </w:pPr>
            <w:r w:rsidRPr="00B37A5D">
              <w:rPr>
                <w:rFonts w:ascii="Arial Narrow" w:hAnsi="Arial Narrow" w:cs="Arial"/>
                <w:i/>
                <w:sz w:val="18"/>
                <w:szCs w:val="18"/>
                <w:lang w:eastAsia="es-CL"/>
              </w:rPr>
              <w:t>20.01.92</w:t>
            </w:r>
          </w:p>
        </w:tc>
      </w:tr>
      <w:tr w:rsidR="003C6EBA" w:rsidRPr="00B37A5D">
        <w:trPr>
          <w:trHeight w:val="255"/>
        </w:trPr>
        <w:tc>
          <w:tcPr>
            <w:tcW w:w="1548" w:type="dxa"/>
            <w:noWrap/>
            <w:vAlign w:val="center"/>
          </w:tcPr>
          <w:p w:rsidR="003C6EBA" w:rsidRPr="00B37A5D" w:rsidRDefault="007F3822" w:rsidP="00944C20">
            <w:pPr>
              <w:rPr>
                <w:rFonts w:ascii="Arial Narrow" w:hAnsi="Arial Narrow" w:cs="Arial"/>
                <w:i/>
                <w:sz w:val="18"/>
                <w:szCs w:val="18"/>
                <w:lang w:eastAsia="es-CL"/>
              </w:rPr>
            </w:pPr>
            <w:r>
              <w:rPr>
                <w:rFonts w:ascii="Arial Narrow" w:hAnsi="Arial Narrow" w:cs="Arial"/>
                <w:i/>
                <w:sz w:val="18"/>
                <w:szCs w:val="18"/>
                <w:lang w:eastAsia="es-CL"/>
              </w:rPr>
              <w:t xml:space="preserve">Partido Por </w:t>
            </w:r>
            <w:smartTag w:uri="urn:schemas-microsoft-com:office:smarttags" w:element="PersonName">
              <w:smartTagPr>
                <w:attr w:name="ProductID" w:val="la Democracia"/>
              </w:smartTagPr>
              <w:r>
                <w:rPr>
                  <w:rFonts w:ascii="Arial Narrow" w:hAnsi="Arial Narrow" w:cs="Arial"/>
                  <w:i/>
                  <w:sz w:val="18"/>
                  <w:szCs w:val="18"/>
                  <w:lang w:eastAsia="es-CL"/>
                </w:rPr>
                <w:t>l</w:t>
              </w:r>
              <w:r w:rsidR="00D76F1E" w:rsidRPr="00B37A5D">
                <w:rPr>
                  <w:rFonts w:ascii="Arial Narrow" w:hAnsi="Arial Narrow" w:cs="Arial"/>
                  <w:i/>
                  <w:sz w:val="18"/>
                  <w:szCs w:val="18"/>
                  <w:lang w:eastAsia="es-CL"/>
                </w:rPr>
                <w:t>a Democracia</w:t>
              </w:r>
            </w:smartTag>
            <w:r w:rsidR="00D76F1E" w:rsidRPr="00B37A5D">
              <w:rPr>
                <w:rFonts w:ascii="Arial Narrow" w:hAnsi="Arial Narrow" w:cs="Arial"/>
                <w:i/>
                <w:sz w:val="18"/>
                <w:szCs w:val="18"/>
                <w:lang w:eastAsia="es-CL"/>
              </w:rPr>
              <w:t xml:space="preserve"> </w:t>
            </w:r>
          </w:p>
        </w:tc>
        <w:tc>
          <w:tcPr>
            <w:tcW w:w="792" w:type="dxa"/>
            <w:noWrap/>
            <w:vAlign w:val="center"/>
          </w:tcPr>
          <w:p w:rsidR="003C6EBA" w:rsidRPr="00B37A5D" w:rsidRDefault="003C6EBA" w:rsidP="00944C20">
            <w:pPr>
              <w:jc w:val="center"/>
              <w:rPr>
                <w:rFonts w:ascii="Arial Narrow" w:hAnsi="Arial Narrow" w:cs="Arial"/>
                <w:i/>
                <w:sz w:val="18"/>
                <w:szCs w:val="18"/>
                <w:lang w:eastAsia="es-CL"/>
              </w:rPr>
            </w:pPr>
            <w:r w:rsidRPr="00B37A5D">
              <w:rPr>
                <w:rFonts w:ascii="Arial Narrow" w:hAnsi="Arial Narrow" w:cs="Arial"/>
                <w:i/>
                <w:sz w:val="18"/>
                <w:szCs w:val="18"/>
                <w:lang w:eastAsia="es-CL"/>
              </w:rPr>
              <w:t>09.06.08</w:t>
            </w:r>
          </w:p>
        </w:tc>
        <w:tc>
          <w:tcPr>
            <w:tcW w:w="792" w:type="dxa"/>
            <w:noWrap/>
            <w:vAlign w:val="center"/>
          </w:tcPr>
          <w:p w:rsidR="003C6EBA" w:rsidRPr="00B37A5D" w:rsidRDefault="003C6EBA" w:rsidP="00944C20">
            <w:pPr>
              <w:jc w:val="center"/>
              <w:rPr>
                <w:rFonts w:ascii="Arial Narrow" w:hAnsi="Arial Narrow" w:cs="Arial"/>
                <w:i/>
                <w:sz w:val="18"/>
                <w:szCs w:val="18"/>
                <w:lang w:eastAsia="es-CL"/>
              </w:rPr>
            </w:pPr>
            <w:r w:rsidRPr="00B37A5D">
              <w:rPr>
                <w:rFonts w:ascii="Arial Narrow" w:hAnsi="Arial Narrow" w:cs="Arial"/>
                <w:i/>
                <w:sz w:val="18"/>
                <w:szCs w:val="18"/>
                <w:lang w:eastAsia="es-CL"/>
              </w:rPr>
              <w:t>09.05.88</w:t>
            </w:r>
          </w:p>
        </w:tc>
        <w:tc>
          <w:tcPr>
            <w:tcW w:w="792" w:type="dxa"/>
            <w:noWrap/>
            <w:vAlign w:val="center"/>
          </w:tcPr>
          <w:p w:rsidR="003C6EBA" w:rsidRPr="00B37A5D" w:rsidRDefault="003C6EBA" w:rsidP="00944C20">
            <w:pPr>
              <w:jc w:val="center"/>
              <w:rPr>
                <w:rFonts w:ascii="Arial Narrow" w:hAnsi="Arial Narrow" w:cs="Arial"/>
                <w:i/>
                <w:sz w:val="18"/>
                <w:szCs w:val="18"/>
                <w:lang w:eastAsia="es-CL"/>
              </w:rPr>
            </w:pPr>
            <w:r w:rsidRPr="00B37A5D">
              <w:rPr>
                <w:rFonts w:ascii="Arial Narrow" w:hAnsi="Arial Narrow" w:cs="Arial"/>
                <w:i/>
                <w:sz w:val="18"/>
                <w:szCs w:val="18"/>
                <w:lang w:eastAsia="es-CL"/>
              </w:rPr>
              <w:t>26.02.96</w:t>
            </w:r>
          </w:p>
        </w:tc>
        <w:tc>
          <w:tcPr>
            <w:tcW w:w="792" w:type="dxa"/>
            <w:noWrap/>
            <w:vAlign w:val="center"/>
          </w:tcPr>
          <w:p w:rsidR="003C6EBA" w:rsidRPr="00B37A5D" w:rsidRDefault="003C6EBA" w:rsidP="00944C20">
            <w:pPr>
              <w:jc w:val="center"/>
              <w:rPr>
                <w:rFonts w:ascii="Arial Narrow" w:hAnsi="Arial Narrow" w:cs="Arial"/>
                <w:i/>
                <w:sz w:val="18"/>
                <w:szCs w:val="18"/>
                <w:lang w:eastAsia="es-CL"/>
              </w:rPr>
            </w:pPr>
            <w:r w:rsidRPr="00B37A5D">
              <w:rPr>
                <w:rFonts w:ascii="Arial Narrow" w:hAnsi="Arial Narrow" w:cs="Arial"/>
                <w:i/>
                <w:sz w:val="18"/>
                <w:szCs w:val="18"/>
                <w:lang w:eastAsia="es-CL"/>
              </w:rPr>
              <w:t>05.02.96</w:t>
            </w:r>
          </w:p>
        </w:tc>
        <w:tc>
          <w:tcPr>
            <w:tcW w:w="792" w:type="dxa"/>
            <w:noWrap/>
            <w:vAlign w:val="center"/>
          </w:tcPr>
          <w:p w:rsidR="003C6EBA" w:rsidRPr="00B37A5D" w:rsidRDefault="003C6EBA" w:rsidP="00944C20">
            <w:pPr>
              <w:jc w:val="center"/>
              <w:rPr>
                <w:rFonts w:ascii="Arial Narrow" w:hAnsi="Arial Narrow" w:cs="Arial"/>
                <w:i/>
                <w:sz w:val="18"/>
                <w:szCs w:val="18"/>
                <w:lang w:eastAsia="es-CL"/>
              </w:rPr>
            </w:pPr>
            <w:r w:rsidRPr="00B37A5D">
              <w:rPr>
                <w:rFonts w:ascii="Arial Narrow" w:hAnsi="Arial Narrow" w:cs="Arial"/>
                <w:i/>
                <w:sz w:val="18"/>
                <w:szCs w:val="18"/>
                <w:lang w:eastAsia="es-CL"/>
              </w:rPr>
              <w:t>09.05.88</w:t>
            </w:r>
          </w:p>
        </w:tc>
        <w:tc>
          <w:tcPr>
            <w:tcW w:w="792" w:type="dxa"/>
            <w:noWrap/>
            <w:vAlign w:val="center"/>
          </w:tcPr>
          <w:p w:rsidR="003C6EBA" w:rsidRPr="00B37A5D" w:rsidRDefault="003C6EBA" w:rsidP="00944C20">
            <w:pPr>
              <w:jc w:val="center"/>
              <w:rPr>
                <w:rFonts w:ascii="Arial Narrow" w:hAnsi="Arial Narrow" w:cs="Arial"/>
                <w:i/>
                <w:sz w:val="18"/>
                <w:szCs w:val="18"/>
                <w:lang w:eastAsia="es-CL"/>
              </w:rPr>
            </w:pPr>
            <w:r w:rsidRPr="00B37A5D">
              <w:rPr>
                <w:rFonts w:ascii="Arial Narrow" w:hAnsi="Arial Narrow" w:cs="Arial"/>
                <w:i/>
                <w:sz w:val="18"/>
                <w:szCs w:val="18"/>
                <w:lang w:eastAsia="es-CL"/>
              </w:rPr>
              <w:t>27.05.88</w:t>
            </w:r>
          </w:p>
        </w:tc>
        <w:tc>
          <w:tcPr>
            <w:tcW w:w="792" w:type="dxa"/>
            <w:noWrap/>
            <w:vAlign w:val="center"/>
          </w:tcPr>
          <w:p w:rsidR="003C6EBA" w:rsidRPr="00B37A5D" w:rsidRDefault="003C6EBA" w:rsidP="00944C20">
            <w:pPr>
              <w:jc w:val="center"/>
              <w:rPr>
                <w:rFonts w:ascii="Arial Narrow" w:hAnsi="Arial Narrow" w:cs="Arial"/>
                <w:i/>
                <w:sz w:val="18"/>
                <w:szCs w:val="18"/>
                <w:lang w:eastAsia="es-CL"/>
              </w:rPr>
            </w:pPr>
            <w:r w:rsidRPr="00B37A5D">
              <w:rPr>
                <w:rFonts w:ascii="Arial Narrow" w:hAnsi="Arial Narrow" w:cs="Arial"/>
                <w:i/>
                <w:sz w:val="18"/>
                <w:szCs w:val="18"/>
                <w:lang w:eastAsia="es-CL"/>
              </w:rPr>
              <w:t>09.05.88</w:t>
            </w:r>
          </w:p>
        </w:tc>
        <w:tc>
          <w:tcPr>
            <w:tcW w:w="792" w:type="dxa"/>
            <w:noWrap/>
            <w:vAlign w:val="center"/>
          </w:tcPr>
          <w:p w:rsidR="003C6EBA" w:rsidRPr="00B37A5D" w:rsidRDefault="003C6EBA" w:rsidP="00944C20">
            <w:pPr>
              <w:jc w:val="center"/>
              <w:rPr>
                <w:rFonts w:ascii="Arial Narrow" w:hAnsi="Arial Narrow" w:cs="Arial"/>
                <w:i/>
                <w:sz w:val="18"/>
                <w:szCs w:val="18"/>
                <w:lang w:eastAsia="es-CL"/>
              </w:rPr>
            </w:pPr>
            <w:r w:rsidRPr="00B37A5D">
              <w:rPr>
                <w:rFonts w:ascii="Arial Narrow" w:hAnsi="Arial Narrow" w:cs="Arial"/>
                <w:i/>
                <w:sz w:val="18"/>
                <w:szCs w:val="18"/>
                <w:lang w:eastAsia="es-CL"/>
              </w:rPr>
              <w:t>22.01.96</w:t>
            </w:r>
          </w:p>
        </w:tc>
        <w:tc>
          <w:tcPr>
            <w:tcW w:w="792" w:type="dxa"/>
            <w:noWrap/>
            <w:vAlign w:val="center"/>
          </w:tcPr>
          <w:p w:rsidR="003C6EBA" w:rsidRPr="00B37A5D" w:rsidRDefault="003C6EBA" w:rsidP="00944C20">
            <w:pPr>
              <w:jc w:val="center"/>
              <w:rPr>
                <w:rFonts w:ascii="Arial Narrow" w:hAnsi="Arial Narrow" w:cs="Arial"/>
                <w:i/>
                <w:sz w:val="18"/>
                <w:szCs w:val="18"/>
                <w:lang w:eastAsia="es-CL"/>
              </w:rPr>
            </w:pPr>
            <w:r w:rsidRPr="00B37A5D">
              <w:rPr>
                <w:rFonts w:ascii="Arial Narrow" w:hAnsi="Arial Narrow" w:cs="Arial"/>
                <w:i/>
                <w:sz w:val="18"/>
                <w:szCs w:val="18"/>
                <w:lang w:eastAsia="es-CL"/>
              </w:rPr>
              <w:t>09.05.88</w:t>
            </w:r>
          </w:p>
        </w:tc>
        <w:tc>
          <w:tcPr>
            <w:tcW w:w="792" w:type="dxa"/>
            <w:noWrap/>
            <w:vAlign w:val="center"/>
          </w:tcPr>
          <w:p w:rsidR="003C6EBA" w:rsidRPr="00B37A5D" w:rsidRDefault="003C6EBA" w:rsidP="00944C20">
            <w:pPr>
              <w:jc w:val="center"/>
              <w:rPr>
                <w:rFonts w:ascii="Arial Narrow" w:hAnsi="Arial Narrow" w:cs="Arial"/>
                <w:i/>
                <w:sz w:val="18"/>
                <w:szCs w:val="18"/>
                <w:lang w:eastAsia="es-CL"/>
              </w:rPr>
            </w:pPr>
            <w:r w:rsidRPr="00B37A5D">
              <w:rPr>
                <w:rFonts w:ascii="Arial Narrow" w:hAnsi="Arial Narrow" w:cs="Arial"/>
                <w:i/>
                <w:sz w:val="18"/>
                <w:szCs w:val="18"/>
                <w:lang w:eastAsia="es-CL"/>
              </w:rPr>
              <w:t>27.05.88</w:t>
            </w:r>
          </w:p>
        </w:tc>
        <w:tc>
          <w:tcPr>
            <w:tcW w:w="792" w:type="dxa"/>
            <w:noWrap/>
            <w:vAlign w:val="center"/>
          </w:tcPr>
          <w:p w:rsidR="003C6EBA" w:rsidRPr="00B37A5D" w:rsidRDefault="003C6EBA" w:rsidP="00944C20">
            <w:pPr>
              <w:jc w:val="center"/>
              <w:rPr>
                <w:rFonts w:ascii="Arial Narrow" w:hAnsi="Arial Narrow" w:cs="Arial"/>
                <w:i/>
                <w:sz w:val="18"/>
                <w:szCs w:val="18"/>
                <w:lang w:eastAsia="es-CL"/>
              </w:rPr>
            </w:pPr>
            <w:r w:rsidRPr="00B37A5D">
              <w:rPr>
                <w:rFonts w:ascii="Arial Narrow" w:hAnsi="Arial Narrow" w:cs="Arial"/>
                <w:i/>
                <w:sz w:val="18"/>
                <w:szCs w:val="18"/>
                <w:lang w:eastAsia="es-CL"/>
              </w:rPr>
              <w:t>04.12.91</w:t>
            </w:r>
          </w:p>
        </w:tc>
        <w:tc>
          <w:tcPr>
            <w:tcW w:w="792" w:type="dxa"/>
            <w:noWrap/>
            <w:vAlign w:val="center"/>
          </w:tcPr>
          <w:p w:rsidR="003C6EBA" w:rsidRPr="00B37A5D" w:rsidRDefault="003C6EBA" w:rsidP="00944C20">
            <w:pPr>
              <w:jc w:val="center"/>
              <w:rPr>
                <w:rFonts w:ascii="Arial Narrow" w:hAnsi="Arial Narrow" w:cs="Arial"/>
                <w:i/>
                <w:sz w:val="18"/>
                <w:szCs w:val="18"/>
                <w:lang w:eastAsia="es-CL"/>
              </w:rPr>
            </w:pPr>
            <w:r w:rsidRPr="00B37A5D">
              <w:rPr>
                <w:rFonts w:ascii="Arial Narrow" w:hAnsi="Arial Narrow" w:cs="Arial"/>
                <w:i/>
                <w:sz w:val="18"/>
                <w:szCs w:val="18"/>
                <w:lang w:eastAsia="es-CL"/>
              </w:rPr>
              <w:t>09.06.08</w:t>
            </w:r>
          </w:p>
        </w:tc>
        <w:tc>
          <w:tcPr>
            <w:tcW w:w="792" w:type="dxa"/>
            <w:noWrap/>
            <w:vAlign w:val="center"/>
          </w:tcPr>
          <w:p w:rsidR="003C6EBA" w:rsidRPr="00B37A5D" w:rsidRDefault="003C6EBA" w:rsidP="00944C20">
            <w:pPr>
              <w:jc w:val="center"/>
              <w:rPr>
                <w:rFonts w:ascii="Arial Narrow" w:hAnsi="Arial Narrow" w:cs="Arial"/>
                <w:i/>
                <w:sz w:val="18"/>
                <w:szCs w:val="18"/>
                <w:lang w:eastAsia="es-CL"/>
              </w:rPr>
            </w:pPr>
            <w:r w:rsidRPr="00B37A5D">
              <w:rPr>
                <w:rFonts w:ascii="Arial Narrow" w:hAnsi="Arial Narrow" w:cs="Arial"/>
                <w:i/>
                <w:sz w:val="18"/>
                <w:szCs w:val="18"/>
                <w:lang w:eastAsia="es-CL"/>
              </w:rPr>
              <w:t>09.05.88</w:t>
            </w:r>
          </w:p>
        </w:tc>
        <w:tc>
          <w:tcPr>
            <w:tcW w:w="792" w:type="dxa"/>
            <w:noWrap/>
            <w:vAlign w:val="center"/>
          </w:tcPr>
          <w:p w:rsidR="003C6EBA" w:rsidRPr="00B37A5D" w:rsidRDefault="003C6EBA" w:rsidP="00944C20">
            <w:pPr>
              <w:jc w:val="center"/>
              <w:rPr>
                <w:rFonts w:ascii="Arial Narrow" w:hAnsi="Arial Narrow" w:cs="Arial"/>
                <w:i/>
                <w:sz w:val="18"/>
                <w:szCs w:val="18"/>
                <w:lang w:eastAsia="es-CL"/>
              </w:rPr>
            </w:pPr>
            <w:r w:rsidRPr="00B37A5D">
              <w:rPr>
                <w:rFonts w:ascii="Arial Narrow" w:hAnsi="Arial Narrow" w:cs="Arial"/>
                <w:i/>
                <w:sz w:val="18"/>
                <w:szCs w:val="18"/>
                <w:lang w:eastAsia="es-CL"/>
              </w:rPr>
              <w:t>12.03.92</w:t>
            </w:r>
          </w:p>
        </w:tc>
        <w:tc>
          <w:tcPr>
            <w:tcW w:w="792" w:type="dxa"/>
            <w:noWrap/>
            <w:vAlign w:val="center"/>
          </w:tcPr>
          <w:p w:rsidR="003C6EBA" w:rsidRPr="00B37A5D" w:rsidRDefault="003C6EBA" w:rsidP="00944C20">
            <w:pPr>
              <w:jc w:val="center"/>
              <w:rPr>
                <w:rFonts w:ascii="Arial Narrow" w:hAnsi="Arial Narrow" w:cs="Arial"/>
                <w:i/>
                <w:sz w:val="18"/>
                <w:szCs w:val="18"/>
                <w:lang w:eastAsia="es-CL"/>
              </w:rPr>
            </w:pPr>
            <w:r w:rsidRPr="00B37A5D">
              <w:rPr>
                <w:rFonts w:ascii="Arial Narrow" w:hAnsi="Arial Narrow" w:cs="Arial"/>
                <w:i/>
                <w:sz w:val="18"/>
                <w:szCs w:val="18"/>
                <w:lang w:eastAsia="es-CL"/>
              </w:rPr>
              <w:t>27.03.96</w:t>
            </w:r>
          </w:p>
        </w:tc>
      </w:tr>
      <w:tr w:rsidR="003C6EBA" w:rsidRPr="00B37A5D">
        <w:trPr>
          <w:trHeight w:val="255"/>
        </w:trPr>
        <w:tc>
          <w:tcPr>
            <w:tcW w:w="1548" w:type="dxa"/>
            <w:noWrap/>
            <w:vAlign w:val="center"/>
          </w:tcPr>
          <w:p w:rsidR="003C6EBA" w:rsidRPr="00B37A5D" w:rsidRDefault="00D76F1E" w:rsidP="00944C20">
            <w:pPr>
              <w:rPr>
                <w:rFonts w:ascii="Arial Narrow" w:hAnsi="Arial Narrow" w:cs="Arial"/>
                <w:i/>
                <w:sz w:val="18"/>
                <w:szCs w:val="18"/>
                <w:lang w:eastAsia="es-CL"/>
              </w:rPr>
            </w:pPr>
            <w:r w:rsidRPr="00B37A5D">
              <w:rPr>
                <w:rFonts w:ascii="Arial Narrow" w:hAnsi="Arial Narrow" w:cs="Arial"/>
                <w:i/>
                <w:sz w:val="18"/>
                <w:szCs w:val="18"/>
                <w:lang w:eastAsia="es-CL"/>
              </w:rPr>
              <w:t>Partido Unión Demócrata Independiente</w:t>
            </w:r>
          </w:p>
        </w:tc>
        <w:tc>
          <w:tcPr>
            <w:tcW w:w="792" w:type="dxa"/>
            <w:noWrap/>
            <w:vAlign w:val="center"/>
          </w:tcPr>
          <w:p w:rsidR="003C6EBA" w:rsidRPr="00B37A5D" w:rsidRDefault="003C6EBA" w:rsidP="00944C20">
            <w:pPr>
              <w:jc w:val="center"/>
              <w:rPr>
                <w:rFonts w:ascii="Arial Narrow" w:hAnsi="Arial Narrow" w:cs="Arial"/>
                <w:i/>
                <w:sz w:val="18"/>
                <w:szCs w:val="18"/>
                <w:lang w:eastAsia="es-CL"/>
              </w:rPr>
            </w:pPr>
            <w:r w:rsidRPr="00B37A5D">
              <w:rPr>
                <w:rFonts w:ascii="Arial Narrow" w:hAnsi="Arial Narrow" w:cs="Arial"/>
                <w:i/>
                <w:sz w:val="18"/>
                <w:szCs w:val="18"/>
                <w:lang w:eastAsia="es-CL"/>
              </w:rPr>
              <w:t>09.06.08</w:t>
            </w:r>
          </w:p>
        </w:tc>
        <w:tc>
          <w:tcPr>
            <w:tcW w:w="792" w:type="dxa"/>
            <w:noWrap/>
            <w:vAlign w:val="center"/>
          </w:tcPr>
          <w:p w:rsidR="003C6EBA" w:rsidRPr="00B37A5D" w:rsidRDefault="003C6EBA" w:rsidP="00944C20">
            <w:pPr>
              <w:jc w:val="center"/>
              <w:rPr>
                <w:rFonts w:ascii="Arial Narrow" w:hAnsi="Arial Narrow" w:cs="Arial"/>
                <w:i/>
                <w:sz w:val="18"/>
                <w:szCs w:val="18"/>
                <w:lang w:eastAsia="es-CL"/>
              </w:rPr>
            </w:pPr>
            <w:r w:rsidRPr="00B37A5D">
              <w:rPr>
                <w:rFonts w:ascii="Arial Narrow" w:hAnsi="Arial Narrow" w:cs="Arial"/>
                <w:i/>
                <w:sz w:val="18"/>
                <w:szCs w:val="18"/>
                <w:lang w:eastAsia="es-CL"/>
              </w:rPr>
              <w:t>15.01.96</w:t>
            </w:r>
          </w:p>
        </w:tc>
        <w:tc>
          <w:tcPr>
            <w:tcW w:w="792" w:type="dxa"/>
            <w:noWrap/>
            <w:vAlign w:val="center"/>
          </w:tcPr>
          <w:p w:rsidR="003C6EBA" w:rsidRPr="00B37A5D" w:rsidRDefault="003C6EBA" w:rsidP="00944C20">
            <w:pPr>
              <w:jc w:val="center"/>
              <w:rPr>
                <w:rFonts w:ascii="Arial Narrow" w:hAnsi="Arial Narrow" w:cs="Arial"/>
                <w:i/>
                <w:sz w:val="18"/>
                <w:szCs w:val="18"/>
                <w:lang w:eastAsia="es-CL"/>
              </w:rPr>
            </w:pPr>
            <w:r w:rsidRPr="00B37A5D">
              <w:rPr>
                <w:rFonts w:ascii="Arial Narrow" w:hAnsi="Arial Narrow" w:cs="Arial"/>
                <w:i/>
                <w:sz w:val="18"/>
                <w:szCs w:val="18"/>
                <w:lang w:eastAsia="es-CL"/>
              </w:rPr>
              <w:t>03.05.89</w:t>
            </w:r>
          </w:p>
        </w:tc>
        <w:tc>
          <w:tcPr>
            <w:tcW w:w="792" w:type="dxa"/>
            <w:noWrap/>
            <w:vAlign w:val="center"/>
          </w:tcPr>
          <w:p w:rsidR="003C6EBA" w:rsidRPr="00B37A5D" w:rsidRDefault="003C6EBA" w:rsidP="00944C20">
            <w:pPr>
              <w:jc w:val="center"/>
              <w:rPr>
                <w:rFonts w:ascii="Arial Narrow" w:hAnsi="Arial Narrow" w:cs="Arial"/>
                <w:i/>
                <w:sz w:val="18"/>
                <w:szCs w:val="18"/>
                <w:lang w:eastAsia="es-CL"/>
              </w:rPr>
            </w:pPr>
            <w:r w:rsidRPr="00B37A5D">
              <w:rPr>
                <w:rFonts w:ascii="Arial Narrow" w:hAnsi="Arial Narrow" w:cs="Arial"/>
                <w:i/>
                <w:sz w:val="18"/>
                <w:szCs w:val="18"/>
                <w:lang w:eastAsia="es-CL"/>
              </w:rPr>
              <w:t>19.10.91</w:t>
            </w:r>
          </w:p>
        </w:tc>
        <w:tc>
          <w:tcPr>
            <w:tcW w:w="792" w:type="dxa"/>
            <w:noWrap/>
            <w:vAlign w:val="center"/>
          </w:tcPr>
          <w:p w:rsidR="003C6EBA" w:rsidRPr="00B37A5D" w:rsidRDefault="003C6EBA" w:rsidP="00944C20">
            <w:pPr>
              <w:jc w:val="center"/>
              <w:rPr>
                <w:rFonts w:ascii="Arial Narrow" w:hAnsi="Arial Narrow" w:cs="Arial"/>
                <w:i/>
                <w:sz w:val="18"/>
                <w:szCs w:val="18"/>
                <w:lang w:eastAsia="es-CL"/>
              </w:rPr>
            </w:pPr>
            <w:r w:rsidRPr="00B37A5D">
              <w:rPr>
                <w:rFonts w:ascii="Arial Narrow" w:hAnsi="Arial Narrow" w:cs="Arial"/>
                <w:i/>
                <w:sz w:val="18"/>
                <w:szCs w:val="18"/>
                <w:lang w:eastAsia="es-CL"/>
              </w:rPr>
              <w:t>04.06.96</w:t>
            </w:r>
          </w:p>
        </w:tc>
        <w:tc>
          <w:tcPr>
            <w:tcW w:w="792" w:type="dxa"/>
            <w:noWrap/>
            <w:vAlign w:val="center"/>
          </w:tcPr>
          <w:p w:rsidR="003C6EBA" w:rsidRPr="00B37A5D" w:rsidRDefault="003C6EBA" w:rsidP="00944C20">
            <w:pPr>
              <w:jc w:val="center"/>
              <w:rPr>
                <w:rFonts w:ascii="Arial Narrow" w:hAnsi="Arial Narrow" w:cs="Arial"/>
                <w:i/>
                <w:sz w:val="18"/>
                <w:szCs w:val="18"/>
                <w:lang w:eastAsia="es-CL"/>
              </w:rPr>
            </w:pPr>
            <w:r w:rsidRPr="00B37A5D">
              <w:rPr>
                <w:rFonts w:ascii="Arial Narrow" w:hAnsi="Arial Narrow" w:cs="Arial"/>
                <w:i/>
                <w:sz w:val="18"/>
                <w:szCs w:val="18"/>
                <w:lang w:eastAsia="es-CL"/>
              </w:rPr>
              <w:t>03.05.89</w:t>
            </w:r>
          </w:p>
        </w:tc>
        <w:tc>
          <w:tcPr>
            <w:tcW w:w="792" w:type="dxa"/>
            <w:noWrap/>
            <w:vAlign w:val="center"/>
          </w:tcPr>
          <w:p w:rsidR="003C6EBA" w:rsidRPr="00B37A5D" w:rsidRDefault="003C6EBA" w:rsidP="00944C20">
            <w:pPr>
              <w:jc w:val="center"/>
              <w:rPr>
                <w:rFonts w:ascii="Arial Narrow" w:hAnsi="Arial Narrow" w:cs="Arial"/>
                <w:i/>
                <w:sz w:val="18"/>
                <w:szCs w:val="18"/>
                <w:lang w:eastAsia="es-CL"/>
              </w:rPr>
            </w:pPr>
            <w:r w:rsidRPr="00B37A5D">
              <w:rPr>
                <w:rFonts w:ascii="Arial Narrow" w:hAnsi="Arial Narrow" w:cs="Arial"/>
                <w:i/>
                <w:sz w:val="18"/>
                <w:szCs w:val="18"/>
                <w:lang w:eastAsia="es-CL"/>
              </w:rPr>
              <w:t>03.05.89</w:t>
            </w:r>
          </w:p>
        </w:tc>
        <w:tc>
          <w:tcPr>
            <w:tcW w:w="792" w:type="dxa"/>
            <w:noWrap/>
            <w:vAlign w:val="center"/>
          </w:tcPr>
          <w:p w:rsidR="003C6EBA" w:rsidRPr="00B37A5D" w:rsidRDefault="003C6EBA" w:rsidP="00944C20">
            <w:pPr>
              <w:jc w:val="center"/>
              <w:rPr>
                <w:rFonts w:ascii="Arial Narrow" w:hAnsi="Arial Narrow" w:cs="Arial"/>
                <w:i/>
                <w:sz w:val="18"/>
                <w:szCs w:val="18"/>
                <w:lang w:eastAsia="es-CL"/>
              </w:rPr>
            </w:pPr>
            <w:r w:rsidRPr="00B37A5D">
              <w:rPr>
                <w:rFonts w:ascii="Arial Narrow" w:hAnsi="Arial Narrow" w:cs="Arial"/>
                <w:i/>
                <w:sz w:val="18"/>
                <w:szCs w:val="18"/>
                <w:lang w:eastAsia="es-CL"/>
              </w:rPr>
              <w:t>03.05.89</w:t>
            </w:r>
          </w:p>
        </w:tc>
        <w:tc>
          <w:tcPr>
            <w:tcW w:w="792" w:type="dxa"/>
            <w:noWrap/>
            <w:vAlign w:val="center"/>
          </w:tcPr>
          <w:p w:rsidR="003C6EBA" w:rsidRPr="00B37A5D" w:rsidRDefault="003C6EBA" w:rsidP="00944C20">
            <w:pPr>
              <w:jc w:val="center"/>
              <w:rPr>
                <w:rFonts w:ascii="Arial Narrow" w:hAnsi="Arial Narrow" w:cs="Arial"/>
                <w:i/>
                <w:sz w:val="18"/>
                <w:szCs w:val="18"/>
                <w:lang w:eastAsia="es-CL"/>
              </w:rPr>
            </w:pPr>
            <w:r w:rsidRPr="00B37A5D">
              <w:rPr>
                <w:rFonts w:ascii="Arial Narrow" w:hAnsi="Arial Narrow" w:cs="Arial"/>
                <w:i/>
                <w:sz w:val="18"/>
                <w:szCs w:val="18"/>
                <w:lang w:eastAsia="es-CL"/>
              </w:rPr>
              <w:t>03.05.89</w:t>
            </w:r>
          </w:p>
        </w:tc>
        <w:tc>
          <w:tcPr>
            <w:tcW w:w="792" w:type="dxa"/>
            <w:noWrap/>
            <w:vAlign w:val="center"/>
          </w:tcPr>
          <w:p w:rsidR="003C6EBA" w:rsidRPr="00B37A5D" w:rsidRDefault="003C6EBA" w:rsidP="00944C20">
            <w:pPr>
              <w:jc w:val="center"/>
              <w:rPr>
                <w:rFonts w:ascii="Arial Narrow" w:hAnsi="Arial Narrow" w:cs="Arial"/>
                <w:i/>
                <w:sz w:val="18"/>
                <w:szCs w:val="18"/>
                <w:lang w:eastAsia="es-CL"/>
              </w:rPr>
            </w:pPr>
            <w:r w:rsidRPr="00B37A5D">
              <w:rPr>
                <w:rFonts w:ascii="Arial Narrow" w:hAnsi="Arial Narrow" w:cs="Arial"/>
                <w:i/>
                <w:sz w:val="18"/>
                <w:szCs w:val="18"/>
                <w:lang w:eastAsia="es-CL"/>
              </w:rPr>
              <w:t>03.05.89</w:t>
            </w:r>
          </w:p>
        </w:tc>
        <w:tc>
          <w:tcPr>
            <w:tcW w:w="792" w:type="dxa"/>
            <w:noWrap/>
            <w:vAlign w:val="center"/>
          </w:tcPr>
          <w:p w:rsidR="003C6EBA" w:rsidRPr="00B37A5D" w:rsidRDefault="003C6EBA" w:rsidP="00944C20">
            <w:pPr>
              <w:jc w:val="center"/>
              <w:rPr>
                <w:rFonts w:ascii="Arial Narrow" w:hAnsi="Arial Narrow" w:cs="Arial"/>
                <w:i/>
                <w:sz w:val="18"/>
                <w:szCs w:val="18"/>
                <w:lang w:eastAsia="es-CL"/>
              </w:rPr>
            </w:pPr>
            <w:r w:rsidRPr="00B37A5D">
              <w:rPr>
                <w:rFonts w:ascii="Arial Narrow" w:hAnsi="Arial Narrow" w:cs="Arial"/>
                <w:i/>
                <w:sz w:val="18"/>
                <w:szCs w:val="18"/>
                <w:lang w:eastAsia="es-CL"/>
              </w:rPr>
              <w:t>27.05.96</w:t>
            </w:r>
          </w:p>
        </w:tc>
        <w:tc>
          <w:tcPr>
            <w:tcW w:w="792" w:type="dxa"/>
            <w:noWrap/>
            <w:vAlign w:val="center"/>
          </w:tcPr>
          <w:p w:rsidR="003C6EBA" w:rsidRPr="00B37A5D" w:rsidRDefault="003C6EBA" w:rsidP="00944C20">
            <w:pPr>
              <w:jc w:val="center"/>
              <w:rPr>
                <w:rFonts w:ascii="Arial Narrow" w:hAnsi="Arial Narrow" w:cs="Arial"/>
                <w:i/>
                <w:sz w:val="18"/>
                <w:szCs w:val="18"/>
                <w:lang w:eastAsia="es-CL"/>
              </w:rPr>
            </w:pPr>
            <w:r w:rsidRPr="00B37A5D">
              <w:rPr>
                <w:rFonts w:ascii="Arial Narrow" w:hAnsi="Arial Narrow" w:cs="Arial"/>
                <w:i/>
                <w:sz w:val="18"/>
                <w:szCs w:val="18"/>
                <w:lang w:eastAsia="es-CL"/>
              </w:rPr>
              <w:t>09.06.08</w:t>
            </w:r>
          </w:p>
        </w:tc>
        <w:tc>
          <w:tcPr>
            <w:tcW w:w="792" w:type="dxa"/>
            <w:noWrap/>
            <w:vAlign w:val="center"/>
          </w:tcPr>
          <w:p w:rsidR="003C6EBA" w:rsidRPr="00B37A5D" w:rsidRDefault="003C6EBA" w:rsidP="00944C20">
            <w:pPr>
              <w:jc w:val="center"/>
              <w:rPr>
                <w:rFonts w:ascii="Arial Narrow" w:hAnsi="Arial Narrow" w:cs="Arial"/>
                <w:i/>
                <w:sz w:val="18"/>
                <w:szCs w:val="18"/>
                <w:lang w:eastAsia="es-CL"/>
              </w:rPr>
            </w:pPr>
            <w:r w:rsidRPr="00B37A5D">
              <w:rPr>
                <w:rFonts w:ascii="Arial Narrow" w:hAnsi="Arial Narrow" w:cs="Arial"/>
                <w:i/>
                <w:sz w:val="18"/>
                <w:szCs w:val="18"/>
                <w:lang w:eastAsia="es-CL"/>
              </w:rPr>
              <w:t>02.12.91</w:t>
            </w:r>
          </w:p>
        </w:tc>
        <w:tc>
          <w:tcPr>
            <w:tcW w:w="792" w:type="dxa"/>
            <w:noWrap/>
            <w:vAlign w:val="center"/>
          </w:tcPr>
          <w:p w:rsidR="003C6EBA" w:rsidRPr="00B37A5D" w:rsidRDefault="003C6EBA" w:rsidP="00944C20">
            <w:pPr>
              <w:jc w:val="center"/>
              <w:rPr>
                <w:rFonts w:ascii="Arial Narrow" w:hAnsi="Arial Narrow" w:cs="Arial"/>
                <w:i/>
                <w:sz w:val="18"/>
                <w:szCs w:val="18"/>
                <w:lang w:eastAsia="es-CL"/>
              </w:rPr>
            </w:pPr>
            <w:r w:rsidRPr="00B37A5D">
              <w:rPr>
                <w:rFonts w:ascii="Arial Narrow" w:hAnsi="Arial Narrow" w:cs="Arial"/>
                <w:i/>
                <w:sz w:val="18"/>
                <w:szCs w:val="18"/>
                <w:lang w:eastAsia="es-CL"/>
              </w:rPr>
              <w:t>27.05.96</w:t>
            </w:r>
          </w:p>
        </w:tc>
        <w:tc>
          <w:tcPr>
            <w:tcW w:w="792" w:type="dxa"/>
            <w:noWrap/>
            <w:vAlign w:val="center"/>
          </w:tcPr>
          <w:p w:rsidR="003C6EBA" w:rsidRPr="00B37A5D" w:rsidRDefault="003C6EBA" w:rsidP="00944C20">
            <w:pPr>
              <w:jc w:val="center"/>
              <w:rPr>
                <w:rFonts w:ascii="Arial Narrow" w:hAnsi="Arial Narrow" w:cs="Arial"/>
                <w:i/>
                <w:sz w:val="18"/>
                <w:szCs w:val="18"/>
                <w:lang w:eastAsia="es-CL"/>
              </w:rPr>
            </w:pPr>
            <w:r w:rsidRPr="00B37A5D">
              <w:rPr>
                <w:rFonts w:ascii="Arial Narrow" w:hAnsi="Arial Narrow" w:cs="Arial"/>
                <w:i/>
                <w:sz w:val="18"/>
                <w:szCs w:val="18"/>
                <w:lang w:eastAsia="es-CL"/>
              </w:rPr>
              <w:t>15.01.96</w:t>
            </w:r>
          </w:p>
        </w:tc>
      </w:tr>
      <w:tr w:rsidR="003C6EBA" w:rsidRPr="00B37A5D">
        <w:trPr>
          <w:trHeight w:val="255"/>
        </w:trPr>
        <w:tc>
          <w:tcPr>
            <w:tcW w:w="1548" w:type="dxa"/>
            <w:noWrap/>
            <w:vAlign w:val="center"/>
          </w:tcPr>
          <w:p w:rsidR="003C6EBA" w:rsidRPr="00B37A5D" w:rsidRDefault="00D76F1E" w:rsidP="00944C20">
            <w:pPr>
              <w:rPr>
                <w:rFonts w:ascii="Arial Narrow" w:hAnsi="Arial Narrow" w:cs="Arial"/>
                <w:i/>
                <w:sz w:val="18"/>
                <w:szCs w:val="18"/>
                <w:lang w:eastAsia="es-CL"/>
              </w:rPr>
            </w:pPr>
            <w:r w:rsidRPr="00B37A5D">
              <w:rPr>
                <w:rFonts w:ascii="Arial Narrow" w:hAnsi="Arial Narrow" w:cs="Arial"/>
                <w:i/>
                <w:sz w:val="18"/>
                <w:szCs w:val="18"/>
                <w:lang w:eastAsia="es-CL"/>
              </w:rPr>
              <w:t>Partido Socialista De Chile</w:t>
            </w:r>
          </w:p>
        </w:tc>
        <w:tc>
          <w:tcPr>
            <w:tcW w:w="792" w:type="dxa"/>
            <w:noWrap/>
            <w:vAlign w:val="center"/>
          </w:tcPr>
          <w:p w:rsidR="003C6EBA" w:rsidRPr="00B37A5D" w:rsidRDefault="003C6EBA" w:rsidP="00944C20">
            <w:pPr>
              <w:jc w:val="center"/>
              <w:rPr>
                <w:rFonts w:ascii="Arial Narrow" w:hAnsi="Arial Narrow" w:cs="Arial"/>
                <w:i/>
                <w:sz w:val="18"/>
                <w:szCs w:val="18"/>
                <w:lang w:eastAsia="es-CL"/>
              </w:rPr>
            </w:pPr>
            <w:r w:rsidRPr="00B37A5D">
              <w:rPr>
                <w:rFonts w:ascii="Arial Narrow" w:hAnsi="Arial Narrow" w:cs="Arial"/>
                <w:i/>
                <w:sz w:val="18"/>
                <w:szCs w:val="18"/>
                <w:lang w:eastAsia="es-CL"/>
              </w:rPr>
              <w:t>09.06.08</w:t>
            </w:r>
          </w:p>
        </w:tc>
        <w:tc>
          <w:tcPr>
            <w:tcW w:w="792" w:type="dxa"/>
            <w:noWrap/>
            <w:vAlign w:val="center"/>
          </w:tcPr>
          <w:p w:rsidR="003C6EBA" w:rsidRPr="00B37A5D" w:rsidRDefault="003C6EBA" w:rsidP="00944C20">
            <w:pPr>
              <w:jc w:val="center"/>
              <w:rPr>
                <w:rFonts w:ascii="Arial Narrow" w:hAnsi="Arial Narrow" w:cs="Arial"/>
                <w:i/>
                <w:sz w:val="18"/>
                <w:szCs w:val="18"/>
                <w:lang w:eastAsia="es-CL"/>
              </w:rPr>
            </w:pPr>
            <w:r w:rsidRPr="00B37A5D">
              <w:rPr>
                <w:rFonts w:ascii="Arial Narrow" w:hAnsi="Arial Narrow" w:cs="Arial"/>
                <w:i/>
                <w:sz w:val="18"/>
                <w:szCs w:val="18"/>
                <w:lang w:eastAsia="es-CL"/>
              </w:rPr>
              <w:t>13.09.96</w:t>
            </w:r>
          </w:p>
        </w:tc>
        <w:tc>
          <w:tcPr>
            <w:tcW w:w="792" w:type="dxa"/>
            <w:noWrap/>
            <w:vAlign w:val="center"/>
          </w:tcPr>
          <w:p w:rsidR="003C6EBA" w:rsidRPr="00B37A5D" w:rsidRDefault="003C6EBA" w:rsidP="00944C20">
            <w:pPr>
              <w:jc w:val="center"/>
              <w:rPr>
                <w:rFonts w:ascii="Arial Narrow" w:hAnsi="Arial Narrow" w:cs="Arial"/>
                <w:i/>
                <w:sz w:val="18"/>
                <w:szCs w:val="18"/>
                <w:lang w:eastAsia="es-CL"/>
              </w:rPr>
            </w:pPr>
            <w:r w:rsidRPr="00B37A5D">
              <w:rPr>
                <w:rFonts w:ascii="Arial Narrow" w:hAnsi="Arial Narrow" w:cs="Arial"/>
                <w:i/>
                <w:sz w:val="18"/>
                <w:szCs w:val="18"/>
                <w:lang w:eastAsia="es-CL"/>
              </w:rPr>
              <w:t>24.04.91</w:t>
            </w:r>
          </w:p>
        </w:tc>
        <w:tc>
          <w:tcPr>
            <w:tcW w:w="792" w:type="dxa"/>
            <w:noWrap/>
            <w:vAlign w:val="center"/>
          </w:tcPr>
          <w:p w:rsidR="003C6EBA" w:rsidRPr="00B37A5D" w:rsidRDefault="003C6EBA" w:rsidP="00944C20">
            <w:pPr>
              <w:jc w:val="center"/>
              <w:rPr>
                <w:rFonts w:ascii="Arial Narrow" w:hAnsi="Arial Narrow" w:cs="Arial"/>
                <w:i/>
                <w:sz w:val="18"/>
                <w:szCs w:val="18"/>
                <w:lang w:eastAsia="es-CL"/>
              </w:rPr>
            </w:pPr>
            <w:r w:rsidRPr="00B37A5D">
              <w:rPr>
                <w:rFonts w:ascii="Arial Narrow" w:hAnsi="Arial Narrow" w:cs="Arial"/>
                <w:i/>
                <w:sz w:val="18"/>
                <w:szCs w:val="18"/>
                <w:lang w:eastAsia="es-CL"/>
              </w:rPr>
              <w:t>28.02.91</w:t>
            </w:r>
          </w:p>
        </w:tc>
        <w:tc>
          <w:tcPr>
            <w:tcW w:w="792" w:type="dxa"/>
            <w:noWrap/>
            <w:vAlign w:val="center"/>
          </w:tcPr>
          <w:p w:rsidR="003C6EBA" w:rsidRPr="00B37A5D" w:rsidRDefault="003C6EBA" w:rsidP="00944C20">
            <w:pPr>
              <w:jc w:val="center"/>
              <w:rPr>
                <w:rFonts w:ascii="Arial Narrow" w:hAnsi="Arial Narrow" w:cs="Arial"/>
                <w:i/>
                <w:sz w:val="18"/>
                <w:szCs w:val="18"/>
                <w:lang w:eastAsia="es-CL"/>
              </w:rPr>
            </w:pPr>
            <w:r w:rsidRPr="00B37A5D">
              <w:rPr>
                <w:rFonts w:ascii="Arial Narrow" w:hAnsi="Arial Narrow" w:cs="Arial"/>
                <w:i/>
                <w:sz w:val="18"/>
                <w:szCs w:val="18"/>
                <w:lang w:eastAsia="es-CL"/>
              </w:rPr>
              <w:t>24.04.91</w:t>
            </w:r>
          </w:p>
        </w:tc>
        <w:tc>
          <w:tcPr>
            <w:tcW w:w="792" w:type="dxa"/>
            <w:noWrap/>
            <w:vAlign w:val="center"/>
          </w:tcPr>
          <w:p w:rsidR="003C6EBA" w:rsidRPr="00B37A5D" w:rsidRDefault="003C6EBA" w:rsidP="00944C20">
            <w:pPr>
              <w:jc w:val="center"/>
              <w:rPr>
                <w:rFonts w:ascii="Arial Narrow" w:hAnsi="Arial Narrow" w:cs="Arial"/>
                <w:i/>
                <w:sz w:val="18"/>
                <w:szCs w:val="18"/>
                <w:lang w:eastAsia="es-CL"/>
              </w:rPr>
            </w:pPr>
            <w:r w:rsidRPr="00B37A5D">
              <w:rPr>
                <w:rFonts w:ascii="Arial Narrow" w:hAnsi="Arial Narrow" w:cs="Arial"/>
                <w:i/>
                <w:sz w:val="18"/>
                <w:szCs w:val="18"/>
                <w:lang w:eastAsia="es-CL"/>
              </w:rPr>
              <w:t>09.09.96</w:t>
            </w:r>
          </w:p>
        </w:tc>
        <w:tc>
          <w:tcPr>
            <w:tcW w:w="792" w:type="dxa"/>
            <w:noWrap/>
            <w:vAlign w:val="center"/>
          </w:tcPr>
          <w:p w:rsidR="003C6EBA" w:rsidRPr="00B37A5D" w:rsidRDefault="003C6EBA" w:rsidP="00944C20">
            <w:pPr>
              <w:jc w:val="center"/>
              <w:rPr>
                <w:rFonts w:ascii="Arial Narrow" w:hAnsi="Arial Narrow" w:cs="Arial"/>
                <w:i/>
                <w:sz w:val="18"/>
                <w:szCs w:val="18"/>
                <w:lang w:eastAsia="es-CL"/>
              </w:rPr>
            </w:pPr>
            <w:r w:rsidRPr="00B37A5D">
              <w:rPr>
                <w:rFonts w:ascii="Arial Narrow" w:hAnsi="Arial Narrow" w:cs="Arial"/>
                <w:i/>
                <w:sz w:val="18"/>
                <w:szCs w:val="18"/>
                <w:lang w:eastAsia="es-CL"/>
              </w:rPr>
              <w:t>31.07.91</w:t>
            </w:r>
          </w:p>
        </w:tc>
        <w:tc>
          <w:tcPr>
            <w:tcW w:w="792" w:type="dxa"/>
            <w:noWrap/>
            <w:vAlign w:val="center"/>
          </w:tcPr>
          <w:p w:rsidR="003C6EBA" w:rsidRPr="00B37A5D" w:rsidRDefault="003C6EBA" w:rsidP="00944C20">
            <w:pPr>
              <w:jc w:val="center"/>
              <w:rPr>
                <w:rFonts w:ascii="Arial Narrow" w:hAnsi="Arial Narrow" w:cs="Arial"/>
                <w:i/>
                <w:sz w:val="18"/>
                <w:szCs w:val="18"/>
                <w:lang w:eastAsia="es-CL"/>
              </w:rPr>
            </w:pPr>
            <w:r w:rsidRPr="00B37A5D">
              <w:rPr>
                <w:rFonts w:ascii="Arial Narrow" w:hAnsi="Arial Narrow" w:cs="Arial"/>
                <w:i/>
                <w:sz w:val="18"/>
                <w:szCs w:val="18"/>
                <w:lang w:eastAsia="es-CL"/>
              </w:rPr>
              <w:t>31.07.91</w:t>
            </w:r>
          </w:p>
        </w:tc>
        <w:tc>
          <w:tcPr>
            <w:tcW w:w="792" w:type="dxa"/>
            <w:noWrap/>
            <w:vAlign w:val="center"/>
          </w:tcPr>
          <w:p w:rsidR="003C6EBA" w:rsidRPr="00B37A5D" w:rsidRDefault="003C6EBA" w:rsidP="00944C20">
            <w:pPr>
              <w:jc w:val="center"/>
              <w:rPr>
                <w:rFonts w:ascii="Arial Narrow" w:hAnsi="Arial Narrow" w:cs="Arial"/>
                <w:i/>
                <w:sz w:val="18"/>
                <w:szCs w:val="18"/>
                <w:lang w:eastAsia="es-CL"/>
              </w:rPr>
            </w:pPr>
            <w:r w:rsidRPr="00B37A5D">
              <w:rPr>
                <w:rFonts w:ascii="Arial Narrow" w:hAnsi="Arial Narrow" w:cs="Arial"/>
                <w:i/>
                <w:sz w:val="18"/>
                <w:szCs w:val="18"/>
                <w:lang w:eastAsia="es-CL"/>
              </w:rPr>
              <w:t>31.07.91</w:t>
            </w:r>
          </w:p>
        </w:tc>
        <w:tc>
          <w:tcPr>
            <w:tcW w:w="792" w:type="dxa"/>
            <w:noWrap/>
            <w:vAlign w:val="center"/>
          </w:tcPr>
          <w:p w:rsidR="003C6EBA" w:rsidRPr="00B37A5D" w:rsidRDefault="003C6EBA" w:rsidP="00944C20">
            <w:pPr>
              <w:jc w:val="center"/>
              <w:rPr>
                <w:rFonts w:ascii="Arial Narrow" w:hAnsi="Arial Narrow" w:cs="Arial"/>
                <w:i/>
                <w:sz w:val="18"/>
                <w:szCs w:val="18"/>
                <w:lang w:eastAsia="es-CL"/>
              </w:rPr>
            </w:pPr>
            <w:r w:rsidRPr="00B37A5D">
              <w:rPr>
                <w:rFonts w:ascii="Arial Narrow" w:hAnsi="Arial Narrow" w:cs="Arial"/>
                <w:i/>
                <w:sz w:val="18"/>
                <w:szCs w:val="18"/>
                <w:lang w:eastAsia="es-CL"/>
              </w:rPr>
              <w:t>31.07.91</w:t>
            </w:r>
          </w:p>
        </w:tc>
        <w:tc>
          <w:tcPr>
            <w:tcW w:w="792" w:type="dxa"/>
            <w:noWrap/>
            <w:vAlign w:val="center"/>
          </w:tcPr>
          <w:p w:rsidR="003C6EBA" w:rsidRPr="00B37A5D" w:rsidRDefault="003C6EBA" w:rsidP="00944C20">
            <w:pPr>
              <w:jc w:val="center"/>
              <w:rPr>
                <w:rFonts w:ascii="Arial Narrow" w:hAnsi="Arial Narrow" w:cs="Arial"/>
                <w:i/>
                <w:sz w:val="18"/>
                <w:szCs w:val="18"/>
                <w:lang w:eastAsia="es-CL"/>
              </w:rPr>
            </w:pPr>
            <w:r w:rsidRPr="00B37A5D">
              <w:rPr>
                <w:rFonts w:ascii="Arial Narrow" w:hAnsi="Arial Narrow" w:cs="Arial"/>
                <w:i/>
                <w:sz w:val="18"/>
                <w:szCs w:val="18"/>
                <w:lang w:eastAsia="es-CL"/>
              </w:rPr>
              <w:t>31.07.91</w:t>
            </w:r>
          </w:p>
        </w:tc>
        <w:tc>
          <w:tcPr>
            <w:tcW w:w="792" w:type="dxa"/>
            <w:noWrap/>
            <w:vAlign w:val="center"/>
          </w:tcPr>
          <w:p w:rsidR="003C6EBA" w:rsidRPr="00B37A5D" w:rsidRDefault="003C6EBA" w:rsidP="00944C20">
            <w:pPr>
              <w:jc w:val="center"/>
              <w:rPr>
                <w:rFonts w:ascii="Arial Narrow" w:hAnsi="Arial Narrow" w:cs="Arial"/>
                <w:i/>
                <w:sz w:val="18"/>
                <w:szCs w:val="18"/>
                <w:lang w:eastAsia="es-CL"/>
              </w:rPr>
            </w:pPr>
            <w:r w:rsidRPr="00B37A5D">
              <w:rPr>
                <w:rFonts w:ascii="Arial Narrow" w:hAnsi="Arial Narrow" w:cs="Arial"/>
                <w:i/>
                <w:sz w:val="18"/>
                <w:szCs w:val="18"/>
                <w:lang w:eastAsia="es-CL"/>
              </w:rPr>
              <w:t>09.06.08</w:t>
            </w:r>
          </w:p>
        </w:tc>
        <w:tc>
          <w:tcPr>
            <w:tcW w:w="792" w:type="dxa"/>
            <w:noWrap/>
            <w:vAlign w:val="center"/>
          </w:tcPr>
          <w:p w:rsidR="003C6EBA" w:rsidRPr="00B37A5D" w:rsidRDefault="003C6EBA" w:rsidP="00944C20">
            <w:pPr>
              <w:jc w:val="center"/>
              <w:rPr>
                <w:rFonts w:ascii="Arial Narrow" w:hAnsi="Arial Narrow" w:cs="Arial"/>
                <w:i/>
                <w:sz w:val="18"/>
                <w:szCs w:val="18"/>
                <w:lang w:eastAsia="es-CL"/>
              </w:rPr>
            </w:pPr>
            <w:r w:rsidRPr="00B37A5D">
              <w:rPr>
                <w:rFonts w:ascii="Arial Narrow" w:hAnsi="Arial Narrow" w:cs="Arial"/>
                <w:i/>
                <w:sz w:val="18"/>
                <w:szCs w:val="18"/>
                <w:lang w:eastAsia="es-CL"/>
              </w:rPr>
              <w:t>19.12.90</w:t>
            </w:r>
          </w:p>
        </w:tc>
        <w:tc>
          <w:tcPr>
            <w:tcW w:w="792" w:type="dxa"/>
            <w:noWrap/>
            <w:vAlign w:val="center"/>
          </w:tcPr>
          <w:p w:rsidR="003C6EBA" w:rsidRPr="00B37A5D" w:rsidRDefault="003C6EBA" w:rsidP="00944C20">
            <w:pPr>
              <w:jc w:val="center"/>
              <w:rPr>
                <w:rFonts w:ascii="Arial Narrow" w:hAnsi="Arial Narrow" w:cs="Arial"/>
                <w:i/>
                <w:sz w:val="18"/>
                <w:szCs w:val="18"/>
                <w:lang w:eastAsia="es-CL"/>
              </w:rPr>
            </w:pPr>
            <w:r w:rsidRPr="00B37A5D">
              <w:rPr>
                <w:rFonts w:ascii="Arial Narrow" w:hAnsi="Arial Narrow" w:cs="Arial"/>
                <w:i/>
                <w:sz w:val="18"/>
                <w:szCs w:val="18"/>
                <w:lang w:eastAsia="es-CL"/>
              </w:rPr>
              <w:t>13.03.95</w:t>
            </w:r>
          </w:p>
        </w:tc>
        <w:tc>
          <w:tcPr>
            <w:tcW w:w="792" w:type="dxa"/>
            <w:noWrap/>
            <w:vAlign w:val="center"/>
          </w:tcPr>
          <w:p w:rsidR="003C6EBA" w:rsidRPr="00B37A5D" w:rsidRDefault="003C6EBA" w:rsidP="00944C20">
            <w:pPr>
              <w:jc w:val="center"/>
              <w:rPr>
                <w:rFonts w:ascii="Arial Narrow" w:hAnsi="Arial Narrow" w:cs="Arial"/>
                <w:i/>
                <w:sz w:val="18"/>
                <w:szCs w:val="18"/>
                <w:lang w:eastAsia="es-CL"/>
              </w:rPr>
            </w:pPr>
            <w:r w:rsidRPr="00B37A5D">
              <w:rPr>
                <w:rFonts w:ascii="Arial Narrow" w:hAnsi="Arial Narrow" w:cs="Arial"/>
                <w:i/>
                <w:sz w:val="18"/>
                <w:szCs w:val="18"/>
                <w:lang w:eastAsia="es-CL"/>
              </w:rPr>
              <w:t>19.12.90</w:t>
            </w:r>
          </w:p>
        </w:tc>
      </w:tr>
      <w:tr w:rsidR="003C6EBA" w:rsidRPr="00B37A5D">
        <w:trPr>
          <w:trHeight w:val="255"/>
        </w:trPr>
        <w:tc>
          <w:tcPr>
            <w:tcW w:w="1548" w:type="dxa"/>
            <w:noWrap/>
            <w:vAlign w:val="center"/>
          </w:tcPr>
          <w:p w:rsidR="003C6EBA" w:rsidRPr="00B37A5D" w:rsidRDefault="00D76F1E" w:rsidP="00944C20">
            <w:pPr>
              <w:rPr>
                <w:rFonts w:ascii="Arial Narrow" w:hAnsi="Arial Narrow" w:cs="Arial"/>
                <w:i/>
                <w:sz w:val="18"/>
                <w:szCs w:val="18"/>
                <w:lang w:eastAsia="es-CL"/>
              </w:rPr>
            </w:pPr>
            <w:r w:rsidRPr="00B37A5D">
              <w:rPr>
                <w:rFonts w:ascii="Arial Narrow" w:hAnsi="Arial Narrow" w:cs="Arial"/>
                <w:i/>
                <w:sz w:val="18"/>
                <w:szCs w:val="18"/>
                <w:lang w:eastAsia="es-CL"/>
              </w:rPr>
              <w:t>Partido Radical Socialdemócrata</w:t>
            </w:r>
          </w:p>
        </w:tc>
        <w:tc>
          <w:tcPr>
            <w:tcW w:w="792" w:type="dxa"/>
            <w:noWrap/>
            <w:vAlign w:val="center"/>
          </w:tcPr>
          <w:p w:rsidR="003C6EBA" w:rsidRPr="00B37A5D" w:rsidRDefault="003C6EBA" w:rsidP="00944C20">
            <w:pPr>
              <w:jc w:val="center"/>
              <w:rPr>
                <w:rFonts w:ascii="Arial Narrow" w:hAnsi="Arial Narrow" w:cs="Arial"/>
                <w:i/>
                <w:sz w:val="18"/>
                <w:szCs w:val="18"/>
                <w:lang w:eastAsia="es-CL"/>
              </w:rPr>
            </w:pPr>
            <w:r w:rsidRPr="00B37A5D">
              <w:rPr>
                <w:rFonts w:ascii="Arial Narrow" w:hAnsi="Arial Narrow" w:cs="Arial"/>
                <w:i/>
                <w:sz w:val="18"/>
                <w:szCs w:val="18"/>
                <w:lang w:eastAsia="es-CL"/>
              </w:rPr>
              <w:t>09.06.08</w:t>
            </w:r>
          </w:p>
        </w:tc>
        <w:tc>
          <w:tcPr>
            <w:tcW w:w="792" w:type="dxa"/>
            <w:noWrap/>
            <w:vAlign w:val="center"/>
          </w:tcPr>
          <w:p w:rsidR="003C6EBA" w:rsidRPr="00B37A5D" w:rsidRDefault="003C6EBA" w:rsidP="00944C20">
            <w:pPr>
              <w:jc w:val="center"/>
              <w:rPr>
                <w:rFonts w:ascii="Arial Narrow" w:hAnsi="Arial Narrow" w:cs="Arial"/>
                <w:i/>
                <w:sz w:val="18"/>
                <w:szCs w:val="18"/>
                <w:lang w:eastAsia="es-CL"/>
              </w:rPr>
            </w:pPr>
            <w:r w:rsidRPr="00B37A5D">
              <w:rPr>
                <w:rFonts w:ascii="Arial Narrow" w:hAnsi="Arial Narrow" w:cs="Arial"/>
                <w:i/>
                <w:sz w:val="18"/>
                <w:szCs w:val="18"/>
                <w:lang w:eastAsia="es-CL"/>
              </w:rPr>
              <w:t>18.08.94</w:t>
            </w:r>
          </w:p>
        </w:tc>
        <w:tc>
          <w:tcPr>
            <w:tcW w:w="792" w:type="dxa"/>
            <w:noWrap/>
            <w:vAlign w:val="center"/>
          </w:tcPr>
          <w:p w:rsidR="003C6EBA" w:rsidRPr="00B37A5D" w:rsidRDefault="003C6EBA" w:rsidP="00944C20">
            <w:pPr>
              <w:jc w:val="center"/>
              <w:rPr>
                <w:rFonts w:ascii="Arial Narrow" w:hAnsi="Arial Narrow" w:cs="Arial"/>
                <w:i/>
                <w:sz w:val="18"/>
                <w:szCs w:val="18"/>
                <w:lang w:eastAsia="es-CL"/>
              </w:rPr>
            </w:pPr>
            <w:r w:rsidRPr="00B37A5D">
              <w:rPr>
                <w:rFonts w:ascii="Arial Narrow" w:hAnsi="Arial Narrow" w:cs="Arial"/>
                <w:i/>
                <w:sz w:val="18"/>
                <w:szCs w:val="18"/>
                <w:lang w:eastAsia="es-CL"/>
              </w:rPr>
              <w:t>18.08.94</w:t>
            </w:r>
          </w:p>
        </w:tc>
        <w:tc>
          <w:tcPr>
            <w:tcW w:w="792" w:type="dxa"/>
            <w:noWrap/>
            <w:vAlign w:val="center"/>
          </w:tcPr>
          <w:p w:rsidR="003C6EBA" w:rsidRPr="00B37A5D" w:rsidRDefault="003C6EBA" w:rsidP="00944C20">
            <w:pPr>
              <w:jc w:val="center"/>
              <w:rPr>
                <w:rFonts w:ascii="Arial Narrow" w:hAnsi="Arial Narrow" w:cs="Arial"/>
                <w:i/>
                <w:sz w:val="18"/>
                <w:szCs w:val="18"/>
                <w:lang w:eastAsia="es-CL"/>
              </w:rPr>
            </w:pPr>
            <w:r w:rsidRPr="00B37A5D">
              <w:rPr>
                <w:rFonts w:ascii="Arial Narrow" w:hAnsi="Arial Narrow" w:cs="Arial"/>
                <w:i/>
                <w:sz w:val="18"/>
                <w:szCs w:val="18"/>
                <w:lang w:eastAsia="es-CL"/>
              </w:rPr>
              <w:t>18.08.94</w:t>
            </w:r>
          </w:p>
        </w:tc>
        <w:tc>
          <w:tcPr>
            <w:tcW w:w="792" w:type="dxa"/>
            <w:noWrap/>
            <w:vAlign w:val="center"/>
          </w:tcPr>
          <w:p w:rsidR="003C6EBA" w:rsidRPr="00B37A5D" w:rsidRDefault="003C6EBA" w:rsidP="00944C20">
            <w:pPr>
              <w:jc w:val="center"/>
              <w:rPr>
                <w:rFonts w:ascii="Arial Narrow" w:hAnsi="Arial Narrow" w:cs="Arial"/>
                <w:i/>
                <w:sz w:val="18"/>
                <w:szCs w:val="18"/>
                <w:lang w:eastAsia="es-CL"/>
              </w:rPr>
            </w:pPr>
            <w:r w:rsidRPr="00B37A5D">
              <w:rPr>
                <w:rFonts w:ascii="Arial Narrow" w:hAnsi="Arial Narrow" w:cs="Arial"/>
                <w:i/>
                <w:sz w:val="18"/>
                <w:szCs w:val="18"/>
                <w:lang w:eastAsia="es-CL"/>
              </w:rPr>
              <w:t>18.08.94</w:t>
            </w:r>
          </w:p>
        </w:tc>
        <w:tc>
          <w:tcPr>
            <w:tcW w:w="792" w:type="dxa"/>
            <w:noWrap/>
            <w:vAlign w:val="center"/>
          </w:tcPr>
          <w:p w:rsidR="003C6EBA" w:rsidRPr="00B37A5D" w:rsidRDefault="003C6EBA" w:rsidP="00944C20">
            <w:pPr>
              <w:jc w:val="center"/>
              <w:rPr>
                <w:rFonts w:ascii="Arial Narrow" w:hAnsi="Arial Narrow" w:cs="Arial"/>
                <w:i/>
                <w:sz w:val="18"/>
                <w:szCs w:val="18"/>
                <w:lang w:eastAsia="es-CL"/>
              </w:rPr>
            </w:pPr>
            <w:r w:rsidRPr="00B37A5D">
              <w:rPr>
                <w:rFonts w:ascii="Arial Narrow" w:hAnsi="Arial Narrow" w:cs="Arial"/>
                <w:i/>
                <w:sz w:val="18"/>
                <w:szCs w:val="18"/>
                <w:lang w:eastAsia="es-CL"/>
              </w:rPr>
              <w:t>18.08.94</w:t>
            </w:r>
          </w:p>
        </w:tc>
        <w:tc>
          <w:tcPr>
            <w:tcW w:w="792" w:type="dxa"/>
            <w:noWrap/>
            <w:vAlign w:val="center"/>
          </w:tcPr>
          <w:p w:rsidR="003C6EBA" w:rsidRPr="00B37A5D" w:rsidRDefault="003C6EBA" w:rsidP="00944C20">
            <w:pPr>
              <w:jc w:val="center"/>
              <w:rPr>
                <w:rFonts w:ascii="Arial Narrow" w:hAnsi="Arial Narrow" w:cs="Arial"/>
                <w:i/>
                <w:sz w:val="18"/>
                <w:szCs w:val="18"/>
                <w:lang w:eastAsia="es-CL"/>
              </w:rPr>
            </w:pPr>
            <w:r w:rsidRPr="00B37A5D">
              <w:rPr>
                <w:rFonts w:ascii="Arial Narrow" w:hAnsi="Arial Narrow" w:cs="Arial"/>
                <w:i/>
                <w:sz w:val="18"/>
                <w:szCs w:val="18"/>
                <w:lang w:eastAsia="es-CL"/>
              </w:rPr>
              <w:t>18.08.94</w:t>
            </w:r>
          </w:p>
        </w:tc>
        <w:tc>
          <w:tcPr>
            <w:tcW w:w="792" w:type="dxa"/>
            <w:noWrap/>
            <w:vAlign w:val="center"/>
          </w:tcPr>
          <w:p w:rsidR="003C6EBA" w:rsidRPr="00B37A5D" w:rsidRDefault="003C6EBA" w:rsidP="00944C20">
            <w:pPr>
              <w:jc w:val="center"/>
              <w:rPr>
                <w:rFonts w:ascii="Arial Narrow" w:hAnsi="Arial Narrow" w:cs="Arial"/>
                <w:i/>
                <w:sz w:val="18"/>
                <w:szCs w:val="18"/>
                <w:lang w:eastAsia="es-CL"/>
              </w:rPr>
            </w:pPr>
            <w:r w:rsidRPr="00B37A5D">
              <w:rPr>
                <w:rFonts w:ascii="Arial Narrow" w:hAnsi="Arial Narrow" w:cs="Arial"/>
                <w:i/>
                <w:sz w:val="18"/>
                <w:szCs w:val="18"/>
                <w:lang w:eastAsia="es-CL"/>
              </w:rPr>
              <w:t>18.08.94</w:t>
            </w:r>
          </w:p>
        </w:tc>
        <w:tc>
          <w:tcPr>
            <w:tcW w:w="792" w:type="dxa"/>
            <w:noWrap/>
            <w:vAlign w:val="center"/>
          </w:tcPr>
          <w:p w:rsidR="003C6EBA" w:rsidRPr="00B37A5D" w:rsidRDefault="003C6EBA" w:rsidP="00944C20">
            <w:pPr>
              <w:jc w:val="center"/>
              <w:rPr>
                <w:rFonts w:ascii="Arial Narrow" w:hAnsi="Arial Narrow" w:cs="Arial"/>
                <w:i/>
                <w:sz w:val="18"/>
                <w:szCs w:val="18"/>
                <w:lang w:eastAsia="es-CL"/>
              </w:rPr>
            </w:pPr>
            <w:r w:rsidRPr="00B37A5D">
              <w:rPr>
                <w:rFonts w:ascii="Arial Narrow" w:hAnsi="Arial Narrow" w:cs="Arial"/>
                <w:i/>
                <w:sz w:val="18"/>
                <w:szCs w:val="18"/>
                <w:lang w:eastAsia="es-CL"/>
              </w:rPr>
              <w:t>18.08.94</w:t>
            </w:r>
          </w:p>
        </w:tc>
        <w:tc>
          <w:tcPr>
            <w:tcW w:w="792" w:type="dxa"/>
            <w:noWrap/>
            <w:vAlign w:val="center"/>
          </w:tcPr>
          <w:p w:rsidR="003C6EBA" w:rsidRPr="00B37A5D" w:rsidRDefault="003C6EBA" w:rsidP="00944C20">
            <w:pPr>
              <w:jc w:val="center"/>
              <w:rPr>
                <w:rFonts w:ascii="Arial Narrow" w:hAnsi="Arial Narrow" w:cs="Arial"/>
                <w:i/>
                <w:sz w:val="18"/>
                <w:szCs w:val="18"/>
                <w:lang w:eastAsia="es-CL"/>
              </w:rPr>
            </w:pPr>
            <w:r w:rsidRPr="00B37A5D">
              <w:rPr>
                <w:rFonts w:ascii="Arial Narrow" w:hAnsi="Arial Narrow" w:cs="Arial"/>
                <w:i/>
                <w:sz w:val="18"/>
                <w:szCs w:val="18"/>
                <w:lang w:eastAsia="es-CL"/>
              </w:rPr>
              <w:t>18.08.94</w:t>
            </w:r>
          </w:p>
        </w:tc>
        <w:tc>
          <w:tcPr>
            <w:tcW w:w="792" w:type="dxa"/>
            <w:noWrap/>
            <w:vAlign w:val="center"/>
          </w:tcPr>
          <w:p w:rsidR="003C6EBA" w:rsidRPr="00B37A5D" w:rsidRDefault="003C6EBA" w:rsidP="00944C20">
            <w:pPr>
              <w:jc w:val="center"/>
              <w:rPr>
                <w:rFonts w:ascii="Arial Narrow" w:hAnsi="Arial Narrow" w:cs="Arial"/>
                <w:i/>
                <w:sz w:val="18"/>
                <w:szCs w:val="18"/>
                <w:lang w:eastAsia="es-CL"/>
              </w:rPr>
            </w:pPr>
            <w:r w:rsidRPr="00B37A5D">
              <w:rPr>
                <w:rFonts w:ascii="Arial Narrow" w:hAnsi="Arial Narrow" w:cs="Arial"/>
                <w:i/>
                <w:sz w:val="18"/>
                <w:szCs w:val="18"/>
                <w:lang w:eastAsia="es-CL"/>
              </w:rPr>
              <w:t>18.08.94</w:t>
            </w:r>
          </w:p>
        </w:tc>
        <w:tc>
          <w:tcPr>
            <w:tcW w:w="792" w:type="dxa"/>
            <w:noWrap/>
            <w:vAlign w:val="center"/>
          </w:tcPr>
          <w:p w:rsidR="003C6EBA" w:rsidRPr="00B37A5D" w:rsidRDefault="003C6EBA" w:rsidP="00944C20">
            <w:pPr>
              <w:jc w:val="center"/>
              <w:rPr>
                <w:rFonts w:ascii="Arial Narrow" w:hAnsi="Arial Narrow" w:cs="Arial"/>
                <w:i/>
                <w:sz w:val="18"/>
                <w:szCs w:val="18"/>
                <w:lang w:eastAsia="es-CL"/>
              </w:rPr>
            </w:pPr>
            <w:r w:rsidRPr="00B37A5D">
              <w:rPr>
                <w:rFonts w:ascii="Arial Narrow" w:hAnsi="Arial Narrow" w:cs="Arial"/>
                <w:i/>
                <w:sz w:val="18"/>
                <w:szCs w:val="18"/>
                <w:lang w:eastAsia="es-CL"/>
              </w:rPr>
              <w:t>09.06.08</w:t>
            </w:r>
          </w:p>
        </w:tc>
        <w:tc>
          <w:tcPr>
            <w:tcW w:w="792" w:type="dxa"/>
            <w:noWrap/>
            <w:vAlign w:val="center"/>
          </w:tcPr>
          <w:p w:rsidR="003C6EBA" w:rsidRPr="00B37A5D" w:rsidRDefault="003C6EBA" w:rsidP="00944C20">
            <w:pPr>
              <w:jc w:val="center"/>
              <w:rPr>
                <w:rFonts w:ascii="Arial Narrow" w:hAnsi="Arial Narrow" w:cs="Arial"/>
                <w:i/>
                <w:sz w:val="18"/>
                <w:szCs w:val="18"/>
                <w:lang w:eastAsia="es-CL"/>
              </w:rPr>
            </w:pPr>
            <w:r w:rsidRPr="00B37A5D">
              <w:rPr>
                <w:rFonts w:ascii="Arial Narrow" w:hAnsi="Arial Narrow" w:cs="Arial"/>
                <w:i/>
                <w:sz w:val="18"/>
                <w:szCs w:val="18"/>
                <w:lang w:eastAsia="es-CL"/>
              </w:rPr>
              <w:t>18.08.94</w:t>
            </w:r>
          </w:p>
        </w:tc>
        <w:tc>
          <w:tcPr>
            <w:tcW w:w="792" w:type="dxa"/>
            <w:noWrap/>
            <w:vAlign w:val="center"/>
          </w:tcPr>
          <w:p w:rsidR="003C6EBA" w:rsidRPr="00B37A5D" w:rsidRDefault="003C6EBA" w:rsidP="00944C20">
            <w:pPr>
              <w:jc w:val="center"/>
              <w:rPr>
                <w:rFonts w:ascii="Arial Narrow" w:hAnsi="Arial Narrow" w:cs="Arial"/>
                <w:i/>
                <w:sz w:val="18"/>
                <w:szCs w:val="18"/>
                <w:lang w:eastAsia="es-CL"/>
              </w:rPr>
            </w:pPr>
            <w:r w:rsidRPr="00B37A5D">
              <w:rPr>
                <w:rFonts w:ascii="Arial Narrow" w:hAnsi="Arial Narrow" w:cs="Arial"/>
                <w:i/>
                <w:sz w:val="18"/>
                <w:szCs w:val="18"/>
                <w:lang w:eastAsia="es-CL"/>
              </w:rPr>
              <w:t>18.08.94</w:t>
            </w:r>
          </w:p>
        </w:tc>
        <w:tc>
          <w:tcPr>
            <w:tcW w:w="792" w:type="dxa"/>
            <w:noWrap/>
            <w:vAlign w:val="center"/>
          </w:tcPr>
          <w:p w:rsidR="003C6EBA" w:rsidRPr="00B37A5D" w:rsidRDefault="003C6EBA" w:rsidP="00944C20">
            <w:pPr>
              <w:jc w:val="center"/>
              <w:rPr>
                <w:rFonts w:ascii="Arial Narrow" w:hAnsi="Arial Narrow" w:cs="Arial"/>
                <w:i/>
                <w:sz w:val="18"/>
                <w:szCs w:val="18"/>
                <w:lang w:eastAsia="es-CL"/>
              </w:rPr>
            </w:pPr>
            <w:r w:rsidRPr="00B37A5D">
              <w:rPr>
                <w:rFonts w:ascii="Arial Narrow" w:hAnsi="Arial Narrow" w:cs="Arial"/>
                <w:i/>
                <w:sz w:val="18"/>
                <w:szCs w:val="18"/>
                <w:lang w:eastAsia="es-CL"/>
              </w:rPr>
              <w:t>18.08.94</w:t>
            </w:r>
          </w:p>
        </w:tc>
      </w:tr>
      <w:tr w:rsidR="003C6EBA" w:rsidRPr="00B37A5D">
        <w:trPr>
          <w:trHeight w:val="255"/>
        </w:trPr>
        <w:tc>
          <w:tcPr>
            <w:tcW w:w="1548" w:type="dxa"/>
            <w:noWrap/>
            <w:vAlign w:val="center"/>
          </w:tcPr>
          <w:p w:rsidR="003C6EBA" w:rsidRPr="00B37A5D" w:rsidRDefault="007F3822" w:rsidP="00944C20">
            <w:pPr>
              <w:rPr>
                <w:rFonts w:ascii="Arial Narrow" w:hAnsi="Arial Narrow" w:cs="Arial"/>
                <w:sz w:val="18"/>
                <w:szCs w:val="18"/>
                <w:lang w:eastAsia="es-CL"/>
              </w:rPr>
            </w:pPr>
            <w:r>
              <w:rPr>
                <w:rFonts w:ascii="Arial Narrow" w:hAnsi="Arial Narrow" w:cs="Arial"/>
                <w:sz w:val="18"/>
                <w:szCs w:val="18"/>
                <w:lang w:eastAsia="es-CL"/>
              </w:rPr>
              <w:t>Partido Comunista d</w:t>
            </w:r>
            <w:r w:rsidR="00D76F1E" w:rsidRPr="00B37A5D">
              <w:rPr>
                <w:rFonts w:ascii="Arial Narrow" w:hAnsi="Arial Narrow" w:cs="Arial"/>
                <w:sz w:val="18"/>
                <w:szCs w:val="18"/>
                <w:lang w:eastAsia="es-CL"/>
              </w:rPr>
              <w:t>e Chile</w:t>
            </w:r>
          </w:p>
        </w:tc>
        <w:tc>
          <w:tcPr>
            <w:tcW w:w="792" w:type="dxa"/>
            <w:noWrap/>
            <w:vAlign w:val="center"/>
          </w:tcPr>
          <w:p w:rsidR="003C6EBA" w:rsidRPr="00B37A5D" w:rsidRDefault="003C6EBA" w:rsidP="00944C20">
            <w:pPr>
              <w:jc w:val="center"/>
              <w:rPr>
                <w:rFonts w:ascii="Arial Narrow" w:hAnsi="Arial Narrow" w:cs="Arial"/>
                <w:sz w:val="18"/>
                <w:szCs w:val="18"/>
                <w:lang w:eastAsia="es-CL"/>
              </w:rPr>
            </w:pPr>
            <w:r w:rsidRPr="00B37A5D">
              <w:rPr>
                <w:rFonts w:ascii="Arial Narrow" w:hAnsi="Arial Narrow" w:cs="Arial"/>
                <w:sz w:val="18"/>
                <w:szCs w:val="18"/>
                <w:lang w:eastAsia="es-CL"/>
              </w:rPr>
              <w:t>09.06.08</w:t>
            </w:r>
          </w:p>
        </w:tc>
        <w:tc>
          <w:tcPr>
            <w:tcW w:w="792" w:type="dxa"/>
            <w:noWrap/>
            <w:vAlign w:val="center"/>
          </w:tcPr>
          <w:p w:rsidR="003C6EBA" w:rsidRPr="00B37A5D" w:rsidRDefault="003C6EBA" w:rsidP="00944C20">
            <w:pPr>
              <w:jc w:val="center"/>
              <w:rPr>
                <w:rFonts w:ascii="Arial Narrow" w:hAnsi="Arial Narrow" w:cs="Arial"/>
                <w:sz w:val="18"/>
                <w:szCs w:val="18"/>
                <w:lang w:eastAsia="es-CL"/>
              </w:rPr>
            </w:pPr>
            <w:r w:rsidRPr="00B37A5D">
              <w:rPr>
                <w:rFonts w:ascii="Arial Narrow" w:hAnsi="Arial Narrow" w:cs="Arial"/>
                <w:sz w:val="18"/>
                <w:szCs w:val="18"/>
                <w:lang w:eastAsia="es-CL"/>
              </w:rPr>
              <w:t>07.02.96</w:t>
            </w:r>
          </w:p>
        </w:tc>
        <w:tc>
          <w:tcPr>
            <w:tcW w:w="792" w:type="dxa"/>
            <w:noWrap/>
            <w:vAlign w:val="center"/>
          </w:tcPr>
          <w:p w:rsidR="003C6EBA" w:rsidRPr="00B37A5D" w:rsidRDefault="003C6EBA" w:rsidP="00944C20">
            <w:pPr>
              <w:jc w:val="center"/>
              <w:rPr>
                <w:rFonts w:ascii="Arial Narrow" w:hAnsi="Arial Narrow" w:cs="Arial"/>
                <w:sz w:val="18"/>
                <w:szCs w:val="18"/>
                <w:lang w:eastAsia="es-CL"/>
              </w:rPr>
            </w:pPr>
            <w:r w:rsidRPr="00B37A5D">
              <w:rPr>
                <w:rFonts w:ascii="Arial Narrow" w:hAnsi="Arial Narrow" w:cs="Arial"/>
                <w:sz w:val="18"/>
                <w:szCs w:val="18"/>
                <w:lang w:eastAsia="es-CL"/>
              </w:rPr>
              <w:t>07.02.96</w:t>
            </w:r>
          </w:p>
        </w:tc>
        <w:tc>
          <w:tcPr>
            <w:tcW w:w="792" w:type="dxa"/>
            <w:noWrap/>
            <w:vAlign w:val="center"/>
          </w:tcPr>
          <w:p w:rsidR="003C6EBA" w:rsidRPr="00B37A5D" w:rsidRDefault="003C6EBA" w:rsidP="00944C20">
            <w:pPr>
              <w:jc w:val="center"/>
              <w:rPr>
                <w:rFonts w:ascii="Arial Narrow" w:hAnsi="Arial Narrow" w:cs="Arial"/>
                <w:sz w:val="18"/>
                <w:szCs w:val="18"/>
                <w:lang w:eastAsia="es-CL"/>
              </w:rPr>
            </w:pPr>
            <w:r w:rsidRPr="00B37A5D">
              <w:rPr>
                <w:rFonts w:ascii="Arial Narrow" w:hAnsi="Arial Narrow" w:cs="Arial"/>
                <w:sz w:val="18"/>
                <w:szCs w:val="18"/>
                <w:lang w:eastAsia="es-CL"/>
              </w:rPr>
              <w:t>31.12.90</w:t>
            </w:r>
          </w:p>
        </w:tc>
        <w:tc>
          <w:tcPr>
            <w:tcW w:w="792" w:type="dxa"/>
            <w:noWrap/>
            <w:vAlign w:val="center"/>
          </w:tcPr>
          <w:p w:rsidR="003C6EBA" w:rsidRPr="00B37A5D" w:rsidRDefault="003C6EBA" w:rsidP="00944C20">
            <w:pPr>
              <w:jc w:val="center"/>
              <w:rPr>
                <w:rFonts w:ascii="Arial Narrow" w:hAnsi="Arial Narrow" w:cs="Arial"/>
                <w:sz w:val="18"/>
                <w:szCs w:val="18"/>
                <w:lang w:eastAsia="es-CL"/>
              </w:rPr>
            </w:pPr>
            <w:r w:rsidRPr="00B37A5D">
              <w:rPr>
                <w:rFonts w:ascii="Arial Narrow" w:hAnsi="Arial Narrow" w:cs="Arial"/>
                <w:sz w:val="18"/>
                <w:szCs w:val="18"/>
                <w:lang w:eastAsia="es-CL"/>
              </w:rPr>
              <w:t>31.12.90</w:t>
            </w:r>
          </w:p>
        </w:tc>
        <w:tc>
          <w:tcPr>
            <w:tcW w:w="792" w:type="dxa"/>
            <w:noWrap/>
            <w:vAlign w:val="center"/>
          </w:tcPr>
          <w:p w:rsidR="003C6EBA" w:rsidRPr="00B37A5D" w:rsidRDefault="003C6EBA" w:rsidP="00944C20">
            <w:pPr>
              <w:jc w:val="center"/>
              <w:rPr>
                <w:rFonts w:ascii="Arial Narrow" w:hAnsi="Arial Narrow" w:cs="Arial"/>
                <w:sz w:val="18"/>
                <w:szCs w:val="18"/>
                <w:lang w:eastAsia="es-CL"/>
              </w:rPr>
            </w:pPr>
            <w:r w:rsidRPr="00B37A5D">
              <w:rPr>
                <w:rFonts w:ascii="Arial Narrow" w:hAnsi="Arial Narrow" w:cs="Arial"/>
                <w:sz w:val="18"/>
                <w:szCs w:val="18"/>
                <w:lang w:eastAsia="es-CL"/>
              </w:rPr>
              <w:t>31.12.90</w:t>
            </w:r>
          </w:p>
        </w:tc>
        <w:tc>
          <w:tcPr>
            <w:tcW w:w="792" w:type="dxa"/>
            <w:noWrap/>
            <w:vAlign w:val="center"/>
          </w:tcPr>
          <w:p w:rsidR="003C6EBA" w:rsidRPr="00B37A5D" w:rsidRDefault="003C6EBA" w:rsidP="00944C20">
            <w:pPr>
              <w:jc w:val="center"/>
              <w:rPr>
                <w:rFonts w:ascii="Arial Narrow" w:hAnsi="Arial Narrow" w:cs="Arial"/>
                <w:sz w:val="18"/>
                <w:szCs w:val="18"/>
                <w:lang w:eastAsia="es-CL"/>
              </w:rPr>
            </w:pPr>
            <w:r w:rsidRPr="00B37A5D">
              <w:rPr>
                <w:rFonts w:ascii="Arial Narrow" w:hAnsi="Arial Narrow" w:cs="Arial"/>
                <w:sz w:val="18"/>
                <w:szCs w:val="18"/>
                <w:lang w:eastAsia="es-CL"/>
              </w:rPr>
              <w:t>12.01.96</w:t>
            </w:r>
          </w:p>
        </w:tc>
        <w:tc>
          <w:tcPr>
            <w:tcW w:w="792" w:type="dxa"/>
            <w:noWrap/>
            <w:vAlign w:val="center"/>
          </w:tcPr>
          <w:p w:rsidR="003C6EBA" w:rsidRPr="00B37A5D" w:rsidRDefault="003C6EBA" w:rsidP="00944C20">
            <w:pPr>
              <w:jc w:val="center"/>
              <w:rPr>
                <w:rFonts w:ascii="Arial Narrow" w:hAnsi="Arial Narrow" w:cs="Arial"/>
                <w:sz w:val="18"/>
                <w:szCs w:val="18"/>
                <w:lang w:eastAsia="es-CL"/>
              </w:rPr>
            </w:pPr>
            <w:r w:rsidRPr="00B37A5D">
              <w:rPr>
                <w:rFonts w:ascii="Arial Narrow" w:hAnsi="Arial Narrow" w:cs="Arial"/>
                <w:sz w:val="18"/>
                <w:szCs w:val="18"/>
                <w:lang w:eastAsia="es-CL"/>
              </w:rPr>
              <w:t>15.07.96</w:t>
            </w:r>
          </w:p>
        </w:tc>
        <w:tc>
          <w:tcPr>
            <w:tcW w:w="792" w:type="dxa"/>
            <w:noWrap/>
            <w:vAlign w:val="center"/>
          </w:tcPr>
          <w:p w:rsidR="003C6EBA" w:rsidRPr="00B37A5D" w:rsidRDefault="003C6EBA" w:rsidP="00944C20">
            <w:pPr>
              <w:jc w:val="center"/>
              <w:rPr>
                <w:rFonts w:ascii="Arial Narrow" w:hAnsi="Arial Narrow" w:cs="Arial"/>
                <w:sz w:val="18"/>
                <w:szCs w:val="18"/>
                <w:lang w:eastAsia="es-CL"/>
              </w:rPr>
            </w:pPr>
            <w:r w:rsidRPr="00B37A5D">
              <w:rPr>
                <w:rFonts w:ascii="Arial Narrow" w:hAnsi="Arial Narrow" w:cs="Arial"/>
                <w:sz w:val="18"/>
                <w:szCs w:val="18"/>
                <w:lang w:eastAsia="es-CL"/>
              </w:rPr>
              <w:t>07.02.96</w:t>
            </w:r>
          </w:p>
        </w:tc>
        <w:tc>
          <w:tcPr>
            <w:tcW w:w="792" w:type="dxa"/>
            <w:noWrap/>
            <w:vAlign w:val="center"/>
          </w:tcPr>
          <w:p w:rsidR="003C6EBA" w:rsidRPr="00B37A5D" w:rsidRDefault="003C6EBA" w:rsidP="00944C20">
            <w:pPr>
              <w:jc w:val="center"/>
              <w:rPr>
                <w:rFonts w:ascii="Arial Narrow" w:hAnsi="Arial Narrow" w:cs="Arial"/>
                <w:sz w:val="18"/>
                <w:szCs w:val="18"/>
                <w:lang w:eastAsia="es-CL"/>
              </w:rPr>
            </w:pPr>
            <w:r w:rsidRPr="00B37A5D">
              <w:rPr>
                <w:rFonts w:ascii="Arial Narrow" w:hAnsi="Arial Narrow" w:cs="Arial"/>
                <w:sz w:val="18"/>
                <w:szCs w:val="18"/>
                <w:lang w:eastAsia="es-CL"/>
              </w:rPr>
              <w:t>29.07.96</w:t>
            </w:r>
          </w:p>
        </w:tc>
        <w:tc>
          <w:tcPr>
            <w:tcW w:w="792" w:type="dxa"/>
            <w:noWrap/>
            <w:vAlign w:val="center"/>
          </w:tcPr>
          <w:p w:rsidR="003C6EBA" w:rsidRPr="00B37A5D" w:rsidRDefault="003C6EBA" w:rsidP="00944C20">
            <w:pPr>
              <w:jc w:val="center"/>
              <w:rPr>
                <w:rFonts w:ascii="Arial Narrow" w:hAnsi="Arial Narrow" w:cs="Arial"/>
                <w:sz w:val="18"/>
                <w:szCs w:val="18"/>
                <w:lang w:eastAsia="es-CL"/>
              </w:rPr>
            </w:pPr>
            <w:r w:rsidRPr="00B37A5D">
              <w:rPr>
                <w:rFonts w:ascii="Arial Narrow" w:hAnsi="Arial Narrow" w:cs="Arial"/>
                <w:sz w:val="18"/>
                <w:szCs w:val="18"/>
                <w:lang w:eastAsia="es-CL"/>
              </w:rPr>
              <w:t>20.06.96</w:t>
            </w:r>
          </w:p>
        </w:tc>
        <w:tc>
          <w:tcPr>
            <w:tcW w:w="792" w:type="dxa"/>
            <w:noWrap/>
            <w:vAlign w:val="center"/>
          </w:tcPr>
          <w:p w:rsidR="003C6EBA" w:rsidRPr="00B37A5D" w:rsidRDefault="003C6EBA" w:rsidP="00944C20">
            <w:pPr>
              <w:jc w:val="center"/>
              <w:rPr>
                <w:rFonts w:ascii="Arial Narrow" w:hAnsi="Arial Narrow" w:cs="Arial"/>
                <w:sz w:val="18"/>
                <w:szCs w:val="18"/>
                <w:lang w:eastAsia="es-CL"/>
              </w:rPr>
            </w:pPr>
            <w:r w:rsidRPr="00B37A5D">
              <w:rPr>
                <w:rFonts w:ascii="Arial Narrow" w:hAnsi="Arial Narrow" w:cs="Arial"/>
                <w:sz w:val="18"/>
                <w:szCs w:val="18"/>
                <w:lang w:eastAsia="es-CL"/>
              </w:rPr>
              <w:t>09.06.08</w:t>
            </w:r>
          </w:p>
        </w:tc>
        <w:tc>
          <w:tcPr>
            <w:tcW w:w="792" w:type="dxa"/>
            <w:noWrap/>
            <w:vAlign w:val="center"/>
          </w:tcPr>
          <w:p w:rsidR="003C6EBA" w:rsidRPr="00B37A5D" w:rsidRDefault="003C6EBA" w:rsidP="00944C20">
            <w:pPr>
              <w:jc w:val="center"/>
              <w:rPr>
                <w:rFonts w:ascii="Arial Narrow" w:hAnsi="Arial Narrow" w:cs="Arial"/>
                <w:sz w:val="18"/>
                <w:szCs w:val="18"/>
                <w:lang w:eastAsia="es-CL"/>
              </w:rPr>
            </w:pPr>
            <w:r w:rsidRPr="00B37A5D">
              <w:rPr>
                <w:rFonts w:ascii="Arial Narrow" w:hAnsi="Arial Narrow" w:cs="Arial"/>
                <w:sz w:val="18"/>
                <w:szCs w:val="18"/>
                <w:lang w:eastAsia="es-CL"/>
              </w:rPr>
              <w:t>18.07.96</w:t>
            </w:r>
          </w:p>
        </w:tc>
        <w:tc>
          <w:tcPr>
            <w:tcW w:w="792" w:type="dxa"/>
            <w:noWrap/>
            <w:vAlign w:val="center"/>
          </w:tcPr>
          <w:p w:rsidR="003C6EBA" w:rsidRPr="00B37A5D" w:rsidRDefault="003C6EBA" w:rsidP="00944C20">
            <w:pPr>
              <w:jc w:val="center"/>
              <w:rPr>
                <w:rFonts w:ascii="Arial Narrow" w:hAnsi="Arial Narrow" w:cs="Arial"/>
                <w:sz w:val="18"/>
                <w:szCs w:val="18"/>
                <w:lang w:eastAsia="es-CL"/>
              </w:rPr>
            </w:pPr>
            <w:r w:rsidRPr="00B37A5D">
              <w:rPr>
                <w:rFonts w:ascii="Arial Narrow" w:hAnsi="Arial Narrow" w:cs="Arial"/>
                <w:sz w:val="18"/>
                <w:szCs w:val="18"/>
                <w:lang w:eastAsia="es-CL"/>
              </w:rPr>
              <w:t>31.12.90</w:t>
            </w:r>
          </w:p>
        </w:tc>
        <w:tc>
          <w:tcPr>
            <w:tcW w:w="792" w:type="dxa"/>
            <w:noWrap/>
            <w:vAlign w:val="center"/>
          </w:tcPr>
          <w:p w:rsidR="003C6EBA" w:rsidRPr="00B37A5D" w:rsidRDefault="003C6EBA" w:rsidP="00944C20">
            <w:pPr>
              <w:jc w:val="center"/>
              <w:rPr>
                <w:rFonts w:ascii="Arial Narrow" w:hAnsi="Arial Narrow" w:cs="Arial"/>
                <w:sz w:val="18"/>
                <w:szCs w:val="18"/>
                <w:lang w:eastAsia="es-CL"/>
              </w:rPr>
            </w:pPr>
            <w:r w:rsidRPr="00B37A5D">
              <w:rPr>
                <w:rFonts w:ascii="Arial Narrow" w:hAnsi="Arial Narrow" w:cs="Arial"/>
                <w:sz w:val="18"/>
                <w:szCs w:val="18"/>
                <w:lang w:eastAsia="es-CL"/>
              </w:rPr>
              <w:t>10.04.97</w:t>
            </w:r>
          </w:p>
        </w:tc>
      </w:tr>
      <w:tr w:rsidR="003C6EBA" w:rsidRPr="00B37A5D">
        <w:trPr>
          <w:trHeight w:val="255"/>
        </w:trPr>
        <w:tc>
          <w:tcPr>
            <w:tcW w:w="1548" w:type="dxa"/>
            <w:noWrap/>
            <w:vAlign w:val="center"/>
          </w:tcPr>
          <w:p w:rsidR="003C6EBA" w:rsidRPr="00B37A5D" w:rsidRDefault="00D76F1E" w:rsidP="00944C20">
            <w:pPr>
              <w:rPr>
                <w:rFonts w:ascii="Arial Narrow" w:hAnsi="Arial Narrow" w:cs="Arial"/>
                <w:sz w:val="18"/>
                <w:szCs w:val="18"/>
                <w:lang w:eastAsia="es-CL"/>
              </w:rPr>
            </w:pPr>
            <w:r w:rsidRPr="00B37A5D">
              <w:rPr>
                <w:rFonts w:ascii="Arial Narrow" w:hAnsi="Arial Narrow" w:cs="Arial"/>
                <w:sz w:val="18"/>
                <w:szCs w:val="18"/>
                <w:lang w:eastAsia="es-CL"/>
              </w:rPr>
              <w:t>Partido Regionalista de los Independientes</w:t>
            </w:r>
          </w:p>
        </w:tc>
        <w:tc>
          <w:tcPr>
            <w:tcW w:w="792" w:type="dxa"/>
            <w:noWrap/>
            <w:vAlign w:val="center"/>
          </w:tcPr>
          <w:p w:rsidR="003C6EBA" w:rsidRPr="00B37A5D" w:rsidRDefault="003C6EBA" w:rsidP="00944C20">
            <w:pPr>
              <w:jc w:val="center"/>
              <w:rPr>
                <w:rFonts w:ascii="Arial Narrow" w:hAnsi="Arial Narrow" w:cs="Arial"/>
                <w:sz w:val="18"/>
                <w:szCs w:val="18"/>
                <w:lang w:eastAsia="es-CL"/>
              </w:rPr>
            </w:pPr>
            <w:r w:rsidRPr="00B37A5D">
              <w:rPr>
                <w:rFonts w:ascii="Arial Narrow" w:hAnsi="Arial Narrow" w:cs="Arial"/>
                <w:sz w:val="18"/>
                <w:szCs w:val="18"/>
                <w:lang w:eastAsia="es-CL"/>
              </w:rPr>
              <w:t>09.06.08</w:t>
            </w:r>
          </w:p>
        </w:tc>
        <w:tc>
          <w:tcPr>
            <w:tcW w:w="792" w:type="dxa"/>
            <w:noWrap/>
            <w:vAlign w:val="center"/>
          </w:tcPr>
          <w:p w:rsidR="003C6EBA" w:rsidRPr="00B37A5D" w:rsidRDefault="003C6EBA" w:rsidP="00944C20">
            <w:pPr>
              <w:jc w:val="center"/>
              <w:rPr>
                <w:rFonts w:ascii="Arial Narrow" w:hAnsi="Arial Narrow" w:cs="Arial"/>
                <w:sz w:val="18"/>
                <w:szCs w:val="18"/>
                <w:lang w:eastAsia="es-CL"/>
              </w:rPr>
            </w:pPr>
            <w:r w:rsidRPr="00B37A5D">
              <w:rPr>
                <w:rFonts w:ascii="Arial Narrow" w:hAnsi="Arial Narrow" w:cs="Arial"/>
                <w:sz w:val="18"/>
                <w:szCs w:val="18"/>
                <w:lang w:eastAsia="es-CL"/>
              </w:rPr>
              <w:t>04.07.06</w:t>
            </w:r>
          </w:p>
        </w:tc>
        <w:tc>
          <w:tcPr>
            <w:tcW w:w="792" w:type="dxa"/>
            <w:noWrap/>
            <w:vAlign w:val="center"/>
          </w:tcPr>
          <w:p w:rsidR="003C6EBA" w:rsidRPr="00B37A5D" w:rsidRDefault="003C6EBA" w:rsidP="00944C20">
            <w:pPr>
              <w:jc w:val="center"/>
              <w:rPr>
                <w:rFonts w:ascii="Arial Narrow" w:hAnsi="Arial Narrow" w:cs="Arial"/>
                <w:sz w:val="18"/>
                <w:szCs w:val="18"/>
                <w:lang w:eastAsia="es-CL"/>
              </w:rPr>
            </w:pPr>
            <w:r w:rsidRPr="00B37A5D">
              <w:rPr>
                <w:rFonts w:ascii="Arial Narrow" w:hAnsi="Arial Narrow" w:cs="Arial"/>
                <w:sz w:val="18"/>
                <w:szCs w:val="18"/>
                <w:lang w:eastAsia="es-CL"/>
              </w:rPr>
              <w:t>04.07.06</w:t>
            </w:r>
          </w:p>
        </w:tc>
        <w:tc>
          <w:tcPr>
            <w:tcW w:w="792" w:type="dxa"/>
            <w:noWrap/>
            <w:vAlign w:val="center"/>
          </w:tcPr>
          <w:p w:rsidR="003C6EBA" w:rsidRPr="00B37A5D" w:rsidRDefault="003C6EBA" w:rsidP="00944C20">
            <w:pPr>
              <w:jc w:val="center"/>
              <w:rPr>
                <w:rFonts w:ascii="Arial Narrow" w:hAnsi="Arial Narrow" w:cs="Arial"/>
                <w:sz w:val="18"/>
                <w:szCs w:val="18"/>
                <w:lang w:eastAsia="es-CL"/>
              </w:rPr>
            </w:pPr>
            <w:r w:rsidRPr="00B37A5D">
              <w:rPr>
                <w:rFonts w:ascii="Arial Narrow" w:hAnsi="Arial Narrow" w:cs="Arial"/>
                <w:sz w:val="18"/>
                <w:szCs w:val="18"/>
                <w:lang w:eastAsia="es-CL"/>
              </w:rPr>
              <w:t>04.07.06</w:t>
            </w:r>
          </w:p>
        </w:tc>
        <w:tc>
          <w:tcPr>
            <w:tcW w:w="792" w:type="dxa"/>
            <w:noWrap/>
            <w:vAlign w:val="center"/>
          </w:tcPr>
          <w:p w:rsidR="003C6EBA" w:rsidRPr="00B37A5D" w:rsidRDefault="003C6EBA" w:rsidP="00944C20">
            <w:pPr>
              <w:jc w:val="center"/>
              <w:rPr>
                <w:rFonts w:ascii="Arial Narrow" w:hAnsi="Arial Narrow" w:cs="Arial"/>
                <w:sz w:val="18"/>
                <w:szCs w:val="18"/>
                <w:lang w:eastAsia="es-CL"/>
              </w:rPr>
            </w:pPr>
            <w:r w:rsidRPr="00B37A5D">
              <w:rPr>
                <w:rFonts w:ascii="Arial Narrow" w:hAnsi="Arial Narrow" w:cs="Arial"/>
                <w:sz w:val="18"/>
                <w:szCs w:val="18"/>
                <w:lang w:eastAsia="es-CL"/>
              </w:rPr>
              <w:t>02.07.08</w:t>
            </w:r>
          </w:p>
        </w:tc>
        <w:tc>
          <w:tcPr>
            <w:tcW w:w="792" w:type="dxa"/>
            <w:noWrap/>
            <w:vAlign w:val="center"/>
          </w:tcPr>
          <w:p w:rsidR="003C6EBA" w:rsidRPr="00B37A5D" w:rsidRDefault="003C6EBA" w:rsidP="00944C20">
            <w:pPr>
              <w:jc w:val="center"/>
              <w:rPr>
                <w:rFonts w:ascii="Arial Narrow" w:hAnsi="Arial Narrow" w:cs="Arial"/>
                <w:sz w:val="18"/>
                <w:szCs w:val="18"/>
                <w:lang w:eastAsia="es-CL"/>
              </w:rPr>
            </w:pPr>
            <w:r w:rsidRPr="00B37A5D">
              <w:rPr>
                <w:rFonts w:ascii="Arial Narrow" w:hAnsi="Arial Narrow" w:cs="Arial"/>
                <w:sz w:val="18"/>
                <w:szCs w:val="18"/>
                <w:lang w:eastAsia="es-CL"/>
              </w:rPr>
              <w:t>21.07.08</w:t>
            </w:r>
          </w:p>
        </w:tc>
        <w:tc>
          <w:tcPr>
            <w:tcW w:w="792" w:type="dxa"/>
            <w:noWrap/>
            <w:vAlign w:val="center"/>
          </w:tcPr>
          <w:p w:rsidR="003C6EBA" w:rsidRPr="00B37A5D" w:rsidRDefault="003C6EBA" w:rsidP="00944C20">
            <w:pPr>
              <w:jc w:val="center"/>
              <w:rPr>
                <w:rFonts w:ascii="Arial Narrow" w:hAnsi="Arial Narrow" w:cs="Arial"/>
                <w:sz w:val="18"/>
                <w:szCs w:val="18"/>
                <w:lang w:eastAsia="es-CL"/>
              </w:rPr>
            </w:pPr>
            <w:r w:rsidRPr="00B37A5D">
              <w:rPr>
                <w:rFonts w:ascii="Arial Narrow" w:hAnsi="Arial Narrow" w:cs="Arial"/>
                <w:sz w:val="18"/>
                <w:szCs w:val="18"/>
                <w:lang w:eastAsia="es-CL"/>
              </w:rPr>
              <w:t>21.07.08</w:t>
            </w:r>
          </w:p>
        </w:tc>
        <w:tc>
          <w:tcPr>
            <w:tcW w:w="792" w:type="dxa"/>
            <w:noWrap/>
            <w:vAlign w:val="center"/>
          </w:tcPr>
          <w:p w:rsidR="003C6EBA" w:rsidRPr="00B37A5D" w:rsidRDefault="003C6EBA" w:rsidP="00944C20">
            <w:pPr>
              <w:jc w:val="center"/>
              <w:rPr>
                <w:rFonts w:ascii="Arial Narrow" w:hAnsi="Arial Narrow" w:cs="Arial"/>
                <w:sz w:val="18"/>
                <w:szCs w:val="18"/>
                <w:lang w:eastAsia="es-CL"/>
              </w:rPr>
            </w:pPr>
            <w:r w:rsidRPr="00B37A5D">
              <w:rPr>
                <w:rFonts w:ascii="Arial Narrow" w:hAnsi="Arial Narrow" w:cs="Arial"/>
                <w:sz w:val="18"/>
                <w:szCs w:val="18"/>
                <w:lang w:eastAsia="es-CL"/>
              </w:rPr>
              <w:t>20.06.08</w:t>
            </w:r>
          </w:p>
        </w:tc>
        <w:tc>
          <w:tcPr>
            <w:tcW w:w="792" w:type="dxa"/>
            <w:noWrap/>
            <w:vAlign w:val="center"/>
          </w:tcPr>
          <w:p w:rsidR="003C6EBA" w:rsidRPr="00B37A5D" w:rsidRDefault="003C6EBA" w:rsidP="00944C20">
            <w:pPr>
              <w:jc w:val="center"/>
              <w:rPr>
                <w:rFonts w:ascii="Arial Narrow" w:hAnsi="Arial Narrow" w:cs="Arial"/>
                <w:sz w:val="18"/>
                <w:szCs w:val="18"/>
                <w:lang w:eastAsia="es-CL"/>
              </w:rPr>
            </w:pPr>
            <w:r w:rsidRPr="00B37A5D">
              <w:rPr>
                <w:rFonts w:ascii="Arial Narrow" w:hAnsi="Arial Narrow" w:cs="Arial"/>
                <w:sz w:val="18"/>
                <w:szCs w:val="18"/>
                <w:lang w:eastAsia="es-CL"/>
              </w:rPr>
              <w:t>14.07.08</w:t>
            </w:r>
          </w:p>
        </w:tc>
        <w:tc>
          <w:tcPr>
            <w:tcW w:w="792" w:type="dxa"/>
            <w:noWrap/>
            <w:vAlign w:val="center"/>
          </w:tcPr>
          <w:p w:rsidR="003C6EBA" w:rsidRPr="00B37A5D" w:rsidRDefault="003C6EBA" w:rsidP="00944C20">
            <w:pPr>
              <w:jc w:val="center"/>
              <w:rPr>
                <w:rFonts w:ascii="Arial Narrow" w:hAnsi="Arial Narrow" w:cs="Arial"/>
                <w:sz w:val="18"/>
                <w:szCs w:val="18"/>
                <w:lang w:eastAsia="es-CL"/>
              </w:rPr>
            </w:pPr>
            <w:r w:rsidRPr="00B37A5D">
              <w:rPr>
                <w:rFonts w:ascii="Arial Narrow" w:hAnsi="Arial Narrow" w:cs="Arial"/>
                <w:sz w:val="18"/>
                <w:szCs w:val="18"/>
                <w:lang w:eastAsia="es-CL"/>
              </w:rPr>
              <w:t>21.07.08</w:t>
            </w:r>
          </w:p>
        </w:tc>
        <w:tc>
          <w:tcPr>
            <w:tcW w:w="792" w:type="dxa"/>
            <w:noWrap/>
            <w:vAlign w:val="center"/>
          </w:tcPr>
          <w:p w:rsidR="003C6EBA" w:rsidRPr="00B37A5D" w:rsidRDefault="003C6EBA" w:rsidP="00944C20">
            <w:pPr>
              <w:jc w:val="center"/>
              <w:rPr>
                <w:rFonts w:ascii="Arial Narrow" w:hAnsi="Arial Narrow" w:cs="Arial"/>
                <w:sz w:val="18"/>
                <w:szCs w:val="18"/>
                <w:lang w:eastAsia="es-CL"/>
              </w:rPr>
            </w:pPr>
            <w:r w:rsidRPr="00B37A5D">
              <w:rPr>
                <w:rFonts w:ascii="Arial Narrow" w:hAnsi="Arial Narrow" w:cs="Arial"/>
                <w:sz w:val="18"/>
                <w:szCs w:val="18"/>
                <w:lang w:eastAsia="es-CL"/>
              </w:rPr>
              <w:t>04.07.06</w:t>
            </w:r>
          </w:p>
        </w:tc>
        <w:tc>
          <w:tcPr>
            <w:tcW w:w="792" w:type="dxa"/>
            <w:noWrap/>
            <w:vAlign w:val="center"/>
          </w:tcPr>
          <w:p w:rsidR="003C6EBA" w:rsidRPr="00B37A5D" w:rsidRDefault="003C6EBA" w:rsidP="00944C20">
            <w:pPr>
              <w:jc w:val="center"/>
              <w:rPr>
                <w:rFonts w:ascii="Arial Narrow" w:hAnsi="Arial Narrow" w:cs="Arial"/>
                <w:sz w:val="18"/>
                <w:szCs w:val="18"/>
                <w:lang w:eastAsia="es-CL"/>
              </w:rPr>
            </w:pPr>
            <w:r w:rsidRPr="00B37A5D">
              <w:rPr>
                <w:rFonts w:ascii="Arial Narrow" w:hAnsi="Arial Narrow" w:cs="Arial"/>
                <w:sz w:val="18"/>
                <w:szCs w:val="18"/>
                <w:lang w:eastAsia="es-CL"/>
              </w:rPr>
              <w:t>09.06.08</w:t>
            </w:r>
          </w:p>
        </w:tc>
        <w:tc>
          <w:tcPr>
            <w:tcW w:w="792" w:type="dxa"/>
            <w:noWrap/>
            <w:vAlign w:val="center"/>
          </w:tcPr>
          <w:p w:rsidR="003C6EBA" w:rsidRPr="00B37A5D" w:rsidRDefault="003C6EBA" w:rsidP="00944C20">
            <w:pPr>
              <w:jc w:val="center"/>
              <w:rPr>
                <w:rFonts w:ascii="Arial Narrow" w:hAnsi="Arial Narrow" w:cs="Arial"/>
                <w:sz w:val="18"/>
                <w:szCs w:val="18"/>
                <w:lang w:eastAsia="es-CL"/>
              </w:rPr>
            </w:pPr>
            <w:r w:rsidRPr="00B37A5D">
              <w:rPr>
                <w:rFonts w:ascii="Arial Narrow" w:hAnsi="Arial Narrow" w:cs="Arial"/>
                <w:sz w:val="18"/>
                <w:szCs w:val="18"/>
                <w:lang w:eastAsia="es-CL"/>
              </w:rPr>
              <w:t>04.07.06</w:t>
            </w:r>
          </w:p>
        </w:tc>
        <w:tc>
          <w:tcPr>
            <w:tcW w:w="792" w:type="dxa"/>
            <w:noWrap/>
            <w:vAlign w:val="center"/>
          </w:tcPr>
          <w:p w:rsidR="003C6EBA" w:rsidRPr="00B37A5D" w:rsidRDefault="003C6EBA" w:rsidP="00944C20">
            <w:pPr>
              <w:jc w:val="center"/>
              <w:rPr>
                <w:rFonts w:ascii="Arial Narrow" w:hAnsi="Arial Narrow" w:cs="Arial"/>
                <w:sz w:val="18"/>
                <w:szCs w:val="18"/>
                <w:lang w:eastAsia="es-CL"/>
              </w:rPr>
            </w:pPr>
            <w:r w:rsidRPr="00B37A5D">
              <w:rPr>
                <w:rFonts w:ascii="Arial Narrow" w:hAnsi="Arial Narrow" w:cs="Arial"/>
                <w:sz w:val="18"/>
                <w:szCs w:val="18"/>
                <w:lang w:eastAsia="es-CL"/>
              </w:rPr>
              <w:t>04.07.06</w:t>
            </w:r>
          </w:p>
        </w:tc>
        <w:tc>
          <w:tcPr>
            <w:tcW w:w="792" w:type="dxa"/>
            <w:noWrap/>
            <w:vAlign w:val="center"/>
          </w:tcPr>
          <w:p w:rsidR="003C6EBA" w:rsidRPr="00B37A5D" w:rsidRDefault="003C6EBA" w:rsidP="00944C20">
            <w:pPr>
              <w:jc w:val="center"/>
              <w:rPr>
                <w:rFonts w:ascii="Arial Narrow" w:hAnsi="Arial Narrow" w:cs="Arial"/>
                <w:sz w:val="18"/>
                <w:szCs w:val="18"/>
                <w:lang w:eastAsia="es-CL"/>
              </w:rPr>
            </w:pPr>
            <w:r w:rsidRPr="00B37A5D">
              <w:rPr>
                <w:rFonts w:ascii="Arial Narrow" w:hAnsi="Arial Narrow" w:cs="Arial"/>
                <w:sz w:val="18"/>
                <w:szCs w:val="18"/>
                <w:lang w:eastAsia="es-CL"/>
              </w:rPr>
              <w:t>14.07.08</w:t>
            </w:r>
          </w:p>
        </w:tc>
      </w:tr>
      <w:tr w:rsidR="003C6EBA" w:rsidRPr="00B37A5D">
        <w:trPr>
          <w:trHeight w:val="255"/>
        </w:trPr>
        <w:tc>
          <w:tcPr>
            <w:tcW w:w="1548" w:type="dxa"/>
            <w:noWrap/>
            <w:vAlign w:val="center"/>
          </w:tcPr>
          <w:p w:rsidR="003C6EBA" w:rsidRPr="00B37A5D" w:rsidRDefault="00D76F1E" w:rsidP="00944C20">
            <w:pPr>
              <w:rPr>
                <w:rFonts w:ascii="Arial Narrow" w:hAnsi="Arial Narrow" w:cs="Arial"/>
                <w:sz w:val="18"/>
                <w:szCs w:val="18"/>
                <w:lang w:eastAsia="es-CL"/>
              </w:rPr>
            </w:pPr>
            <w:r w:rsidRPr="00B37A5D">
              <w:rPr>
                <w:rFonts w:ascii="Arial Narrow" w:hAnsi="Arial Narrow" w:cs="Arial"/>
                <w:sz w:val="18"/>
                <w:szCs w:val="18"/>
                <w:lang w:eastAsia="es-CL"/>
              </w:rPr>
              <w:t>Partido Humanista</w:t>
            </w:r>
          </w:p>
        </w:tc>
        <w:tc>
          <w:tcPr>
            <w:tcW w:w="792" w:type="dxa"/>
            <w:noWrap/>
            <w:vAlign w:val="center"/>
          </w:tcPr>
          <w:p w:rsidR="003C6EBA" w:rsidRPr="00B37A5D" w:rsidRDefault="003C6EBA" w:rsidP="00944C20">
            <w:pPr>
              <w:jc w:val="center"/>
              <w:rPr>
                <w:rFonts w:ascii="Arial Narrow" w:hAnsi="Arial Narrow" w:cs="Arial"/>
                <w:sz w:val="18"/>
                <w:szCs w:val="18"/>
                <w:lang w:eastAsia="es-CL"/>
              </w:rPr>
            </w:pPr>
            <w:r w:rsidRPr="00B37A5D">
              <w:rPr>
                <w:rFonts w:ascii="Arial Narrow" w:hAnsi="Arial Narrow" w:cs="Arial"/>
                <w:sz w:val="18"/>
                <w:szCs w:val="18"/>
                <w:lang w:eastAsia="es-CL"/>
              </w:rPr>
              <w:t>09.06.08</w:t>
            </w:r>
          </w:p>
        </w:tc>
        <w:tc>
          <w:tcPr>
            <w:tcW w:w="792" w:type="dxa"/>
            <w:noWrap/>
            <w:vAlign w:val="center"/>
          </w:tcPr>
          <w:p w:rsidR="003C6EBA" w:rsidRPr="00B37A5D" w:rsidRDefault="003C6EBA" w:rsidP="00944C20">
            <w:pPr>
              <w:jc w:val="center"/>
              <w:rPr>
                <w:rFonts w:ascii="Arial Narrow" w:hAnsi="Arial Narrow" w:cs="Arial"/>
                <w:sz w:val="18"/>
                <w:szCs w:val="18"/>
                <w:lang w:eastAsia="es-CL"/>
              </w:rPr>
            </w:pPr>
            <w:r w:rsidRPr="00B37A5D">
              <w:rPr>
                <w:rFonts w:ascii="Arial Narrow" w:hAnsi="Arial Narrow" w:cs="Arial"/>
                <w:sz w:val="18"/>
                <w:szCs w:val="18"/>
                <w:lang w:eastAsia="es-CL"/>
              </w:rPr>
              <w:t>01.06.06</w:t>
            </w:r>
          </w:p>
        </w:tc>
        <w:tc>
          <w:tcPr>
            <w:tcW w:w="792" w:type="dxa"/>
            <w:noWrap/>
            <w:vAlign w:val="center"/>
          </w:tcPr>
          <w:p w:rsidR="003C6EBA" w:rsidRPr="00B37A5D" w:rsidRDefault="003C6EBA" w:rsidP="00944C20">
            <w:pPr>
              <w:jc w:val="center"/>
              <w:rPr>
                <w:rFonts w:ascii="Arial Narrow" w:hAnsi="Arial Narrow" w:cs="Arial"/>
                <w:sz w:val="18"/>
                <w:szCs w:val="18"/>
                <w:lang w:eastAsia="es-CL"/>
              </w:rPr>
            </w:pPr>
            <w:r w:rsidRPr="00B37A5D">
              <w:rPr>
                <w:rFonts w:ascii="Arial Narrow" w:hAnsi="Arial Narrow" w:cs="Arial"/>
                <w:sz w:val="18"/>
                <w:szCs w:val="18"/>
                <w:lang w:eastAsia="es-CL"/>
              </w:rPr>
              <w:t>01.06.06</w:t>
            </w:r>
          </w:p>
        </w:tc>
        <w:tc>
          <w:tcPr>
            <w:tcW w:w="792" w:type="dxa"/>
            <w:noWrap/>
            <w:vAlign w:val="center"/>
          </w:tcPr>
          <w:p w:rsidR="003C6EBA" w:rsidRPr="00B37A5D" w:rsidRDefault="003C6EBA" w:rsidP="00944C20">
            <w:pPr>
              <w:jc w:val="center"/>
              <w:rPr>
                <w:rFonts w:ascii="Arial Narrow" w:hAnsi="Arial Narrow" w:cs="Arial"/>
                <w:sz w:val="18"/>
                <w:szCs w:val="18"/>
                <w:lang w:eastAsia="es-CL"/>
              </w:rPr>
            </w:pPr>
            <w:r w:rsidRPr="00B37A5D">
              <w:rPr>
                <w:rFonts w:ascii="Arial Narrow" w:hAnsi="Arial Narrow" w:cs="Arial"/>
                <w:sz w:val="18"/>
                <w:szCs w:val="18"/>
                <w:lang w:eastAsia="es-CL"/>
              </w:rPr>
              <w:t>01.06.06</w:t>
            </w:r>
          </w:p>
        </w:tc>
        <w:tc>
          <w:tcPr>
            <w:tcW w:w="792" w:type="dxa"/>
            <w:noWrap/>
            <w:vAlign w:val="center"/>
          </w:tcPr>
          <w:p w:rsidR="003C6EBA" w:rsidRPr="00B37A5D" w:rsidRDefault="003C6EBA" w:rsidP="00944C20">
            <w:pPr>
              <w:jc w:val="center"/>
              <w:rPr>
                <w:rFonts w:ascii="Arial Narrow" w:hAnsi="Arial Narrow" w:cs="Arial"/>
                <w:sz w:val="18"/>
                <w:szCs w:val="18"/>
                <w:lang w:eastAsia="es-CL"/>
              </w:rPr>
            </w:pPr>
            <w:r w:rsidRPr="00B37A5D">
              <w:rPr>
                <w:rFonts w:ascii="Arial Narrow" w:hAnsi="Arial Narrow" w:cs="Arial"/>
                <w:sz w:val="18"/>
                <w:szCs w:val="18"/>
                <w:lang w:eastAsia="es-CL"/>
              </w:rPr>
              <w:t>01.06.06</w:t>
            </w:r>
          </w:p>
        </w:tc>
        <w:tc>
          <w:tcPr>
            <w:tcW w:w="792" w:type="dxa"/>
            <w:noWrap/>
            <w:vAlign w:val="center"/>
          </w:tcPr>
          <w:p w:rsidR="003C6EBA" w:rsidRPr="00B37A5D" w:rsidRDefault="003C6EBA" w:rsidP="00944C20">
            <w:pPr>
              <w:jc w:val="center"/>
              <w:rPr>
                <w:rFonts w:ascii="Arial Narrow" w:hAnsi="Arial Narrow" w:cs="Arial"/>
                <w:sz w:val="18"/>
                <w:szCs w:val="18"/>
                <w:lang w:eastAsia="es-CL"/>
              </w:rPr>
            </w:pPr>
            <w:r w:rsidRPr="00B37A5D">
              <w:rPr>
                <w:rFonts w:ascii="Arial Narrow" w:hAnsi="Arial Narrow" w:cs="Arial"/>
                <w:sz w:val="18"/>
                <w:szCs w:val="18"/>
                <w:lang w:eastAsia="es-CL"/>
              </w:rPr>
              <w:t>01.06.06</w:t>
            </w:r>
          </w:p>
        </w:tc>
        <w:tc>
          <w:tcPr>
            <w:tcW w:w="792" w:type="dxa"/>
            <w:noWrap/>
            <w:vAlign w:val="center"/>
          </w:tcPr>
          <w:p w:rsidR="003C6EBA" w:rsidRPr="00B37A5D" w:rsidRDefault="003C6EBA" w:rsidP="00944C20">
            <w:pPr>
              <w:jc w:val="center"/>
              <w:rPr>
                <w:rFonts w:ascii="Arial Narrow" w:hAnsi="Arial Narrow" w:cs="Arial"/>
                <w:sz w:val="18"/>
                <w:szCs w:val="18"/>
                <w:lang w:eastAsia="es-CL"/>
              </w:rPr>
            </w:pPr>
            <w:r w:rsidRPr="00B37A5D">
              <w:rPr>
                <w:rFonts w:ascii="Arial Narrow" w:hAnsi="Arial Narrow" w:cs="Arial"/>
                <w:sz w:val="18"/>
                <w:szCs w:val="18"/>
                <w:lang w:eastAsia="es-CL"/>
              </w:rPr>
              <w:t>01.06.06</w:t>
            </w:r>
          </w:p>
        </w:tc>
        <w:tc>
          <w:tcPr>
            <w:tcW w:w="792" w:type="dxa"/>
            <w:noWrap/>
            <w:vAlign w:val="center"/>
          </w:tcPr>
          <w:p w:rsidR="003C6EBA" w:rsidRPr="00B37A5D" w:rsidRDefault="003C6EBA" w:rsidP="00944C20">
            <w:pPr>
              <w:jc w:val="center"/>
              <w:rPr>
                <w:rFonts w:ascii="Arial Narrow" w:hAnsi="Arial Narrow" w:cs="Arial"/>
                <w:sz w:val="18"/>
                <w:szCs w:val="18"/>
                <w:lang w:eastAsia="es-CL"/>
              </w:rPr>
            </w:pPr>
            <w:r w:rsidRPr="00B37A5D">
              <w:rPr>
                <w:rFonts w:ascii="Arial Narrow" w:hAnsi="Arial Narrow" w:cs="Arial"/>
                <w:sz w:val="18"/>
                <w:szCs w:val="18"/>
                <w:lang w:eastAsia="es-CL"/>
              </w:rPr>
              <w:t>01.06.06</w:t>
            </w:r>
          </w:p>
        </w:tc>
        <w:tc>
          <w:tcPr>
            <w:tcW w:w="792" w:type="dxa"/>
            <w:noWrap/>
            <w:vAlign w:val="center"/>
          </w:tcPr>
          <w:p w:rsidR="003C6EBA" w:rsidRPr="00B37A5D" w:rsidRDefault="003C6EBA" w:rsidP="00944C20">
            <w:pPr>
              <w:jc w:val="center"/>
              <w:rPr>
                <w:rFonts w:ascii="Arial Narrow" w:hAnsi="Arial Narrow" w:cs="Arial"/>
                <w:sz w:val="18"/>
                <w:szCs w:val="18"/>
                <w:lang w:eastAsia="es-CL"/>
              </w:rPr>
            </w:pPr>
            <w:r w:rsidRPr="00B37A5D">
              <w:rPr>
                <w:rFonts w:ascii="Arial Narrow" w:hAnsi="Arial Narrow" w:cs="Arial"/>
                <w:sz w:val="18"/>
                <w:szCs w:val="18"/>
                <w:lang w:eastAsia="es-CL"/>
              </w:rPr>
              <w:t>01.06.06</w:t>
            </w:r>
          </w:p>
        </w:tc>
        <w:tc>
          <w:tcPr>
            <w:tcW w:w="792" w:type="dxa"/>
            <w:noWrap/>
            <w:vAlign w:val="center"/>
          </w:tcPr>
          <w:p w:rsidR="003C6EBA" w:rsidRPr="00B37A5D" w:rsidRDefault="003C6EBA" w:rsidP="00944C20">
            <w:pPr>
              <w:jc w:val="center"/>
              <w:rPr>
                <w:rFonts w:ascii="Arial Narrow" w:hAnsi="Arial Narrow" w:cs="Arial"/>
                <w:sz w:val="18"/>
                <w:szCs w:val="18"/>
                <w:lang w:eastAsia="es-CL"/>
              </w:rPr>
            </w:pPr>
            <w:r w:rsidRPr="00B37A5D">
              <w:rPr>
                <w:rFonts w:ascii="Arial Narrow" w:hAnsi="Arial Narrow" w:cs="Arial"/>
                <w:sz w:val="18"/>
                <w:szCs w:val="18"/>
                <w:lang w:eastAsia="es-CL"/>
              </w:rPr>
              <w:t>01.06.06</w:t>
            </w:r>
          </w:p>
        </w:tc>
        <w:tc>
          <w:tcPr>
            <w:tcW w:w="792" w:type="dxa"/>
            <w:noWrap/>
            <w:vAlign w:val="center"/>
          </w:tcPr>
          <w:p w:rsidR="003C6EBA" w:rsidRPr="00B37A5D" w:rsidRDefault="003C6EBA" w:rsidP="00944C20">
            <w:pPr>
              <w:jc w:val="center"/>
              <w:rPr>
                <w:rFonts w:ascii="Arial Narrow" w:hAnsi="Arial Narrow" w:cs="Arial"/>
                <w:sz w:val="18"/>
                <w:szCs w:val="18"/>
                <w:lang w:eastAsia="es-CL"/>
              </w:rPr>
            </w:pPr>
            <w:r w:rsidRPr="00B37A5D">
              <w:rPr>
                <w:rFonts w:ascii="Arial Narrow" w:hAnsi="Arial Narrow" w:cs="Arial"/>
                <w:sz w:val="18"/>
                <w:szCs w:val="18"/>
                <w:lang w:eastAsia="es-CL"/>
              </w:rPr>
              <w:t>01.06.06</w:t>
            </w:r>
          </w:p>
        </w:tc>
        <w:tc>
          <w:tcPr>
            <w:tcW w:w="792" w:type="dxa"/>
            <w:noWrap/>
            <w:vAlign w:val="center"/>
          </w:tcPr>
          <w:p w:rsidR="003C6EBA" w:rsidRPr="00B37A5D" w:rsidRDefault="003C6EBA" w:rsidP="00944C20">
            <w:pPr>
              <w:jc w:val="center"/>
              <w:rPr>
                <w:rFonts w:ascii="Arial Narrow" w:hAnsi="Arial Narrow" w:cs="Arial"/>
                <w:sz w:val="18"/>
                <w:szCs w:val="18"/>
                <w:lang w:eastAsia="es-CL"/>
              </w:rPr>
            </w:pPr>
          </w:p>
        </w:tc>
        <w:tc>
          <w:tcPr>
            <w:tcW w:w="792" w:type="dxa"/>
            <w:noWrap/>
            <w:vAlign w:val="center"/>
          </w:tcPr>
          <w:p w:rsidR="003C6EBA" w:rsidRPr="00B37A5D" w:rsidRDefault="003C6EBA" w:rsidP="00944C20">
            <w:pPr>
              <w:jc w:val="center"/>
              <w:rPr>
                <w:rFonts w:ascii="Arial Narrow" w:hAnsi="Arial Narrow" w:cs="Arial"/>
                <w:sz w:val="18"/>
                <w:szCs w:val="18"/>
                <w:lang w:eastAsia="es-CL"/>
              </w:rPr>
            </w:pPr>
          </w:p>
        </w:tc>
        <w:tc>
          <w:tcPr>
            <w:tcW w:w="792" w:type="dxa"/>
            <w:noWrap/>
            <w:vAlign w:val="center"/>
          </w:tcPr>
          <w:p w:rsidR="003C6EBA" w:rsidRPr="00B37A5D" w:rsidRDefault="003C6EBA" w:rsidP="00944C20">
            <w:pPr>
              <w:jc w:val="center"/>
              <w:rPr>
                <w:rFonts w:ascii="Arial Narrow" w:hAnsi="Arial Narrow" w:cs="Arial"/>
                <w:sz w:val="18"/>
                <w:szCs w:val="18"/>
                <w:lang w:eastAsia="es-CL"/>
              </w:rPr>
            </w:pPr>
          </w:p>
        </w:tc>
        <w:tc>
          <w:tcPr>
            <w:tcW w:w="792" w:type="dxa"/>
            <w:noWrap/>
            <w:vAlign w:val="center"/>
          </w:tcPr>
          <w:p w:rsidR="003C6EBA" w:rsidRPr="00B37A5D" w:rsidRDefault="003C6EBA" w:rsidP="00944C20">
            <w:pPr>
              <w:jc w:val="center"/>
              <w:rPr>
                <w:rFonts w:ascii="Arial Narrow" w:hAnsi="Arial Narrow" w:cs="Arial"/>
                <w:sz w:val="18"/>
                <w:szCs w:val="18"/>
                <w:lang w:eastAsia="es-CL"/>
              </w:rPr>
            </w:pPr>
            <w:r w:rsidRPr="00B37A5D">
              <w:rPr>
                <w:rFonts w:ascii="Arial Narrow" w:hAnsi="Arial Narrow" w:cs="Arial"/>
                <w:sz w:val="18"/>
                <w:szCs w:val="18"/>
                <w:lang w:eastAsia="es-CL"/>
              </w:rPr>
              <w:t>01.06.06</w:t>
            </w:r>
          </w:p>
        </w:tc>
      </w:tr>
      <w:tr w:rsidR="003C6EBA" w:rsidRPr="00B37A5D">
        <w:trPr>
          <w:trHeight w:val="255"/>
        </w:trPr>
        <w:tc>
          <w:tcPr>
            <w:tcW w:w="1548" w:type="dxa"/>
            <w:noWrap/>
            <w:vAlign w:val="center"/>
          </w:tcPr>
          <w:p w:rsidR="003C6EBA" w:rsidRPr="00B37A5D" w:rsidRDefault="00D76F1E" w:rsidP="00944C20">
            <w:pPr>
              <w:rPr>
                <w:rFonts w:ascii="Arial Narrow" w:hAnsi="Arial Narrow" w:cs="Arial"/>
                <w:sz w:val="18"/>
                <w:szCs w:val="18"/>
                <w:lang w:eastAsia="es-CL"/>
              </w:rPr>
            </w:pPr>
            <w:r w:rsidRPr="00B37A5D">
              <w:rPr>
                <w:rFonts w:ascii="Arial Narrow" w:hAnsi="Arial Narrow" w:cs="Arial"/>
                <w:sz w:val="18"/>
                <w:szCs w:val="18"/>
                <w:lang w:eastAsia="es-CL"/>
              </w:rPr>
              <w:t>Partido Chile Primero</w:t>
            </w:r>
          </w:p>
        </w:tc>
        <w:tc>
          <w:tcPr>
            <w:tcW w:w="792" w:type="dxa"/>
            <w:noWrap/>
            <w:vAlign w:val="center"/>
          </w:tcPr>
          <w:p w:rsidR="003C6EBA" w:rsidRPr="00B37A5D" w:rsidRDefault="003C6EBA" w:rsidP="00944C20">
            <w:pPr>
              <w:jc w:val="center"/>
              <w:rPr>
                <w:rFonts w:ascii="Arial Narrow" w:hAnsi="Arial Narrow" w:cs="Arial"/>
                <w:sz w:val="18"/>
                <w:szCs w:val="18"/>
                <w:lang w:eastAsia="es-CL"/>
              </w:rPr>
            </w:pPr>
            <w:r w:rsidRPr="00B37A5D">
              <w:rPr>
                <w:rFonts w:ascii="Arial Narrow" w:hAnsi="Arial Narrow" w:cs="Arial"/>
                <w:sz w:val="18"/>
                <w:szCs w:val="18"/>
                <w:lang w:eastAsia="es-CL"/>
              </w:rPr>
              <w:t>27.10.08</w:t>
            </w:r>
          </w:p>
        </w:tc>
        <w:tc>
          <w:tcPr>
            <w:tcW w:w="792" w:type="dxa"/>
            <w:noWrap/>
            <w:vAlign w:val="center"/>
          </w:tcPr>
          <w:p w:rsidR="003C6EBA" w:rsidRPr="00B37A5D" w:rsidRDefault="003C6EBA" w:rsidP="00944C20">
            <w:pPr>
              <w:jc w:val="center"/>
              <w:rPr>
                <w:rFonts w:ascii="Arial Narrow" w:hAnsi="Arial Narrow" w:cs="Arial"/>
                <w:sz w:val="18"/>
                <w:szCs w:val="18"/>
                <w:lang w:eastAsia="es-CL"/>
              </w:rPr>
            </w:pPr>
          </w:p>
        </w:tc>
        <w:tc>
          <w:tcPr>
            <w:tcW w:w="792" w:type="dxa"/>
            <w:noWrap/>
            <w:vAlign w:val="center"/>
          </w:tcPr>
          <w:p w:rsidR="003C6EBA" w:rsidRPr="00B37A5D" w:rsidRDefault="003C6EBA" w:rsidP="00944C20">
            <w:pPr>
              <w:jc w:val="center"/>
              <w:rPr>
                <w:rFonts w:ascii="Arial Narrow" w:hAnsi="Arial Narrow" w:cs="Arial"/>
                <w:sz w:val="18"/>
                <w:szCs w:val="18"/>
                <w:lang w:eastAsia="es-CL"/>
              </w:rPr>
            </w:pPr>
            <w:r w:rsidRPr="00B37A5D">
              <w:rPr>
                <w:rFonts w:ascii="Arial Narrow" w:hAnsi="Arial Narrow" w:cs="Arial"/>
                <w:sz w:val="18"/>
                <w:szCs w:val="18"/>
                <w:lang w:eastAsia="es-CL"/>
              </w:rPr>
              <w:t>27.10.08</w:t>
            </w:r>
          </w:p>
        </w:tc>
        <w:tc>
          <w:tcPr>
            <w:tcW w:w="792" w:type="dxa"/>
            <w:noWrap/>
            <w:vAlign w:val="center"/>
          </w:tcPr>
          <w:p w:rsidR="003C6EBA" w:rsidRPr="00B37A5D" w:rsidRDefault="003C6EBA" w:rsidP="00944C20">
            <w:pPr>
              <w:jc w:val="center"/>
              <w:rPr>
                <w:rFonts w:ascii="Arial Narrow" w:hAnsi="Arial Narrow" w:cs="Arial"/>
                <w:sz w:val="18"/>
                <w:szCs w:val="18"/>
                <w:lang w:eastAsia="es-CL"/>
              </w:rPr>
            </w:pPr>
            <w:r w:rsidRPr="00B37A5D">
              <w:rPr>
                <w:rFonts w:ascii="Arial Narrow" w:hAnsi="Arial Narrow" w:cs="Arial"/>
                <w:sz w:val="18"/>
                <w:szCs w:val="18"/>
                <w:lang w:eastAsia="es-CL"/>
              </w:rPr>
              <w:t>27.10.08</w:t>
            </w:r>
          </w:p>
        </w:tc>
        <w:tc>
          <w:tcPr>
            <w:tcW w:w="792" w:type="dxa"/>
            <w:noWrap/>
            <w:vAlign w:val="center"/>
          </w:tcPr>
          <w:p w:rsidR="003C6EBA" w:rsidRPr="00B37A5D" w:rsidRDefault="003C6EBA" w:rsidP="00944C20">
            <w:pPr>
              <w:jc w:val="center"/>
              <w:rPr>
                <w:rFonts w:ascii="Arial Narrow" w:hAnsi="Arial Narrow" w:cs="Arial"/>
                <w:sz w:val="18"/>
                <w:szCs w:val="18"/>
                <w:lang w:eastAsia="es-CL"/>
              </w:rPr>
            </w:pPr>
            <w:r w:rsidRPr="00B37A5D">
              <w:rPr>
                <w:rFonts w:ascii="Arial Narrow" w:hAnsi="Arial Narrow" w:cs="Arial"/>
                <w:sz w:val="18"/>
                <w:szCs w:val="18"/>
                <w:lang w:eastAsia="es-CL"/>
              </w:rPr>
              <w:t>27.10.08</w:t>
            </w:r>
          </w:p>
        </w:tc>
        <w:tc>
          <w:tcPr>
            <w:tcW w:w="792" w:type="dxa"/>
            <w:noWrap/>
            <w:vAlign w:val="center"/>
          </w:tcPr>
          <w:p w:rsidR="003C6EBA" w:rsidRPr="00B37A5D" w:rsidRDefault="003C6EBA" w:rsidP="00944C20">
            <w:pPr>
              <w:jc w:val="center"/>
              <w:rPr>
                <w:rFonts w:ascii="Arial Narrow" w:hAnsi="Arial Narrow" w:cs="Arial"/>
                <w:sz w:val="18"/>
                <w:szCs w:val="18"/>
                <w:lang w:eastAsia="es-CL"/>
              </w:rPr>
            </w:pPr>
          </w:p>
        </w:tc>
        <w:tc>
          <w:tcPr>
            <w:tcW w:w="792" w:type="dxa"/>
            <w:noWrap/>
            <w:vAlign w:val="center"/>
          </w:tcPr>
          <w:p w:rsidR="003C6EBA" w:rsidRPr="00B37A5D" w:rsidRDefault="003C6EBA" w:rsidP="00944C20">
            <w:pPr>
              <w:jc w:val="center"/>
              <w:rPr>
                <w:rFonts w:ascii="Arial Narrow" w:hAnsi="Arial Narrow" w:cs="Arial"/>
                <w:sz w:val="18"/>
                <w:szCs w:val="18"/>
                <w:lang w:eastAsia="es-CL"/>
              </w:rPr>
            </w:pPr>
          </w:p>
        </w:tc>
        <w:tc>
          <w:tcPr>
            <w:tcW w:w="792" w:type="dxa"/>
            <w:noWrap/>
            <w:vAlign w:val="center"/>
          </w:tcPr>
          <w:p w:rsidR="003C6EBA" w:rsidRPr="00B37A5D" w:rsidRDefault="003C6EBA" w:rsidP="00944C20">
            <w:pPr>
              <w:jc w:val="center"/>
              <w:rPr>
                <w:rFonts w:ascii="Arial Narrow" w:hAnsi="Arial Narrow" w:cs="Arial"/>
                <w:sz w:val="18"/>
                <w:szCs w:val="18"/>
                <w:lang w:eastAsia="es-CL"/>
              </w:rPr>
            </w:pPr>
            <w:r w:rsidRPr="00B37A5D">
              <w:rPr>
                <w:rFonts w:ascii="Arial Narrow" w:hAnsi="Arial Narrow" w:cs="Arial"/>
                <w:sz w:val="18"/>
                <w:szCs w:val="18"/>
                <w:lang w:eastAsia="es-CL"/>
              </w:rPr>
              <w:t>27.10.08</w:t>
            </w:r>
          </w:p>
        </w:tc>
        <w:tc>
          <w:tcPr>
            <w:tcW w:w="792" w:type="dxa"/>
            <w:noWrap/>
            <w:vAlign w:val="center"/>
          </w:tcPr>
          <w:p w:rsidR="003C6EBA" w:rsidRPr="00B37A5D" w:rsidRDefault="003C6EBA" w:rsidP="00944C20">
            <w:pPr>
              <w:jc w:val="center"/>
              <w:rPr>
                <w:rFonts w:ascii="Arial Narrow" w:hAnsi="Arial Narrow" w:cs="Arial"/>
                <w:sz w:val="18"/>
                <w:szCs w:val="18"/>
                <w:lang w:eastAsia="es-CL"/>
              </w:rPr>
            </w:pPr>
          </w:p>
        </w:tc>
        <w:tc>
          <w:tcPr>
            <w:tcW w:w="792" w:type="dxa"/>
            <w:noWrap/>
            <w:vAlign w:val="center"/>
          </w:tcPr>
          <w:p w:rsidR="003C6EBA" w:rsidRPr="00B37A5D" w:rsidRDefault="003C6EBA" w:rsidP="00944C20">
            <w:pPr>
              <w:jc w:val="center"/>
              <w:rPr>
                <w:rFonts w:ascii="Arial Narrow" w:hAnsi="Arial Narrow" w:cs="Arial"/>
                <w:sz w:val="18"/>
                <w:szCs w:val="18"/>
                <w:lang w:eastAsia="es-CL"/>
              </w:rPr>
            </w:pPr>
          </w:p>
        </w:tc>
        <w:tc>
          <w:tcPr>
            <w:tcW w:w="792" w:type="dxa"/>
            <w:noWrap/>
            <w:vAlign w:val="center"/>
          </w:tcPr>
          <w:p w:rsidR="003C6EBA" w:rsidRPr="00B37A5D" w:rsidRDefault="003C6EBA" w:rsidP="00944C20">
            <w:pPr>
              <w:jc w:val="center"/>
              <w:rPr>
                <w:rFonts w:ascii="Arial Narrow" w:hAnsi="Arial Narrow" w:cs="Arial"/>
                <w:sz w:val="18"/>
                <w:szCs w:val="18"/>
                <w:lang w:eastAsia="es-CL"/>
              </w:rPr>
            </w:pPr>
          </w:p>
        </w:tc>
        <w:tc>
          <w:tcPr>
            <w:tcW w:w="792" w:type="dxa"/>
            <w:noWrap/>
            <w:vAlign w:val="center"/>
          </w:tcPr>
          <w:p w:rsidR="003C6EBA" w:rsidRPr="00B37A5D" w:rsidRDefault="003C6EBA" w:rsidP="00944C20">
            <w:pPr>
              <w:jc w:val="center"/>
              <w:rPr>
                <w:rFonts w:ascii="Arial Narrow" w:hAnsi="Arial Narrow" w:cs="Arial"/>
                <w:sz w:val="18"/>
                <w:szCs w:val="18"/>
                <w:lang w:eastAsia="es-CL"/>
              </w:rPr>
            </w:pPr>
            <w:r w:rsidRPr="00B37A5D">
              <w:rPr>
                <w:rFonts w:ascii="Arial Narrow" w:hAnsi="Arial Narrow" w:cs="Arial"/>
                <w:sz w:val="18"/>
                <w:szCs w:val="18"/>
                <w:lang w:eastAsia="es-CL"/>
              </w:rPr>
              <w:t>27.10.08</w:t>
            </w:r>
          </w:p>
        </w:tc>
        <w:tc>
          <w:tcPr>
            <w:tcW w:w="792" w:type="dxa"/>
            <w:noWrap/>
            <w:vAlign w:val="center"/>
          </w:tcPr>
          <w:p w:rsidR="003C6EBA" w:rsidRPr="00B37A5D" w:rsidRDefault="003C6EBA" w:rsidP="00944C20">
            <w:pPr>
              <w:jc w:val="center"/>
              <w:rPr>
                <w:rFonts w:ascii="Arial Narrow" w:hAnsi="Arial Narrow" w:cs="Arial"/>
                <w:sz w:val="18"/>
                <w:szCs w:val="18"/>
                <w:lang w:eastAsia="es-CL"/>
              </w:rPr>
            </w:pPr>
          </w:p>
        </w:tc>
        <w:tc>
          <w:tcPr>
            <w:tcW w:w="792" w:type="dxa"/>
            <w:noWrap/>
            <w:vAlign w:val="center"/>
          </w:tcPr>
          <w:p w:rsidR="003C6EBA" w:rsidRPr="00B37A5D" w:rsidRDefault="003C6EBA" w:rsidP="00944C20">
            <w:pPr>
              <w:jc w:val="center"/>
              <w:rPr>
                <w:rFonts w:ascii="Arial Narrow" w:hAnsi="Arial Narrow" w:cs="Arial"/>
                <w:sz w:val="18"/>
                <w:szCs w:val="18"/>
                <w:lang w:eastAsia="es-CL"/>
              </w:rPr>
            </w:pPr>
          </w:p>
        </w:tc>
        <w:tc>
          <w:tcPr>
            <w:tcW w:w="792" w:type="dxa"/>
            <w:noWrap/>
            <w:vAlign w:val="center"/>
          </w:tcPr>
          <w:p w:rsidR="003C6EBA" w:rsidRPr="00B37A5D" w:rsidRDefault="003C6EBA" w:rsidP="00944C20">
            <w:pPr>
              <w:jc w:val="center"/>
              <w:rPr>
                <w:rFonts w:ascii="Arial Narrow" w:hAnsi="Arial Narrow" w:cs="Arial"/>
                <w:sz w:val="18"/>
                <w:szCs w:val="18"/>
                <w:lang w:eastAsia="es-CL"/>
              </w:rPr>
            </w:pPr>
          </w:p>
        </w:tc>
      </w:tr>
      <w:tr w:rsidR="003C6EBA" w:rsidRPr="00B37A5D">
        <w:trPr>
          <w:trHeight w:val="255"/>
        </w:trPr>
        <w:tc>
          <w:tcPr>
            <w:tcW w:w="1548" w:type="dxa"/>
            <w:noWrap/>
            <w:vAlign w:val="center"/>
          </w:tcPr>
          <w:p w:rsidR="003C6EBA" w:rsidRPr="00B37A5D" w:rsidRDefault="00D76F1E" w:rsidP="00944C20">
            <w:pPr>
              <w:rPr>
                <w:rFonts w:ascii="Arial Narrow" w:hAnsi="Arial Narrow" w:cs="Arial"/>
                <w:sz w:val="18"/>
                <w:szCs w:val="18"/>
                <w:lang w:eastAsia="es-CL"/>
              </w:rPr>
            </w:pPr>
            <w:r w:rsidRPr="00B37A5D">
              <w:rPr>
                <w:rFonts w:ascii="Arial Narrow" w:hAnsi="Arial Narrow" w:cs="Arial"/>
                <w:sz w:val="18"/>
                <w:szCs w:val="18"/>
                <w:lang w:eastAsia="es-CL"/>
              </w:rPr>
              <w:t>Partido Ecologista</w:t>
            </w:r>
          </w:p>
        </w:tc>
        <w:tc>
          <w:tcPr>
            <w:tcW w:w="792" w:type="dxa"/>
            <w:noWrap/>
            <w:vAlign w:val="center"/>
          </w:tcPr>
          <w:p w:rsidR="003C6EBA" w:rsidRPr="00B37A5D" w:rsidRDefault="003C6EBA" w:rsidP="00944C20">
            <w:pPr>
              <w:jc w:val="center"/>
              <w:rPr>
                <w:rFonts w:ascii="Arial Narrow" w:hAnsi="Arial Narrow" w:cs="Arial"/>
                <w:sz w:val="18"/>
                <w:szCs w:val="18"/>
                <w:lang w:eastAsia="es-CL"/>
              </w:rPr>
            </w:pPr>
          </w:p>
        </w:tc>
        <w:tc>
          <w:tcPr>
            <w:tcW w:w="792" w:type="dxa"/>
            <w:noWrap/>
            <w:vAlign w:val="center"/>
          </w:tcPr>
          <w:p w:rsidR="003C6EBA" w:rsidRPr="00B37A5D" w:rsidRDefault="003C6EBA" w:rsidP="00944C20">
            <w:pPr>
              <w:jc w:val="center"/>
              <w:rPr>
                <w:rFonts w:ascii="Arial Narrow" w:hAnsi="Arial Narrow" w:cs="Arial"/>
                <w:sz w:val="18"/>
                <w:szCs w:val="18"/>
                <w:lang w:eastAsia="es-CL"/>
              </w:rPr>
            </w:pPr>
            <w:r w:rsidRPr="00B37A5D">
              <w:rPr>
                <w:rFonts w:ascii="Arial Narrow" w:hAnsi="Arial Narrow" w:cs="Arial"/>
                <w:sz w:val="18"/>
                <w:szCs w:val="18"/>
                <w:lang w:eastAsia="es-CL"/>
              </w:rPr>
              <w:t>21.01.08</w:t>
            </w:r>
          </w:p>
        </w:tc>
        <w:tc>
          <w:tcPr>
            <w:tcW w:w="792" w:type="dxa"/>
            <w:noWrap/>
            <w:vAlign w:val="center"/>
          </w:tcPr>
          <w:p w:rsidR="003C6EBA" w:rsidRPr="00B37A5D" w:rsidRDefault="003C6EBA" w:rsidP="00944C20">
            <w:pPr>
              <w:jc w:val="center"/>
              <w:rPr>
                <w:rFonts w:ascii="Arial Narrow" w:hAnsi="Arial Narrow" w:cs="Arial"/>
                <w:sz w:val="18"/>
                <w:szCs w:val="18"/>
                <w:lang w:eastAsia="es-CL"/>
              </w:rPr>
            </w:pPr>
            <w:r w:rsidRPr="00B37A5D">
              <w:rPr>
                <w:rFonts w:ascii="Arial Narrow" w:hAnsi="Arial Narrow" w:cs="Arial"/>
                <w:sz w:val="18"/>
                <w:szCs w:val="18"/>
                <w:lang w:eastAsia="es-CL"/>
              </w:rPr>
              <w:t>21.01.08</w:t>
            </w:r>
          </w:p>
        </w:tc>
        <w:tc>
          <w:tcPr>
            <w:tcW w:w="792" w:type="dxa"/>
            <w:noWrap/>
            <w:vAlign w:val="center"/>
          </w:tcPr>
          <w:p w:rsidR="003C6EBA" w:rsidRPr="00B37A5D" w:rsidRDefault="003C6EBA" w:rsidP="00944C20">
            <w:pPr>
              <w:jc w:val="center"/>
              <w:rPr>
                <w:rFonts w:ascii="Arial Narrow" w:hAnsi="Arial Narrow" w:cs="Arial"/>
                <w:sz w:val="18"/>
                <w:szCs w:val="18"/>
                <w:lang w:eastAsia="es-CL"/>
              </w:rPr>
            </w:pPr>
            <w:r w:rsidRPr="00B37A5D">
              <w:rPr>
                <w:rFonts w:ascii="Arial Narrow" w:hAnsi="Arial Narrow" w:cs="Arial"/>
                <w:sz w:val="18"/>
                <w:szCs w:val="18"/>
                <w:lang w:eastAsia="es-CL"/>
              </w:rPr>
              <w:t>21.01.08</w:t>
            </w:r>
          </w:p>
        </w:tc>
        <w:tc>
          <w:tcPr>
            <w:tcW w:w="792" w:type="dxa"/>
            <w:noWrap/>
            <w:vAlign w:val="center"/>
          </w:tcPr>
          <w:p w:rsidR="003C6EBA" w:rsidRPr="00B37A5D" w:rsidRDefault="003C6EBA" w:rsidP="00944C20">
            <w:pPr>
              <w:jc w:val="center"/>
              <w:rPr>
                <w:rFonts w:ascii="Arial Narrow" w:hAnsi="Arial Narrow" w:cs="Arial"/>
                <w:sz w:val="18"/>
                <w:szCs w:val="18"/>
                <w:lang w:eastAsia="es-CL"/>
              </w:rPr>
            </w:pPr>
          </w:p>
        </w:tc>
        <w:tc>
          <w:tcPr>
            <w:tcW w:w="792" w:type="dxa"/>
            <w:noWrap/>
            <w:vAlign w:val="center"/>
          </w:tcPr>
          <w:p w:rsidR="003C6EBA" w:rsidRPr="00B37A5D" w:rsidRDefault="003C6EBA" w:rsidP="00944C20">
            <w:pPr>
              <w:jc w:val="center"/>
              <w:rPr>
                <w:rFonts w:ascii="Arial Narrow" w:hAnsi="Arial Narrow" w:cs="Arial"/>
                <w:sz w:val="18"/>
                <w:szCs w:val="18"/>
                <w:lang w:eastAsia="es-CL"/>
              </w:rPr>
            </w:pPr>
          </w:p>
        </w:tc>
        <w:tc>
          <w:tcPr>
            <w:tcW w:w="792" w:type="dxa"/>
            <w:noWrap/>
            <w:vAlign w:val="center"/>
          </w:tcPr>
          <w:p w:rsidR="003C6EBA" w:rsidRPr="00B37A5D" w:rsidRDefault="003C6EBA" w:rsidP="00944C20">
            <w:pPr>
              <w:jc w:val="center"/>
              <w:rPr>
                <w:rFonts w:ascii="Arial Narrow" w:hAnsi="Arial Narrow" w:cs="Arial"/>
                <w:sz w:val="18"/>
                <w:szCs w:val="18"/>
                <w:lang w:eastAsia="es-CL"/>
              </w:rPr>
            </w:pPr>
          </w:p>
        </w:tc>
        <w:tc>
          <w:tcPr>
            <w:tcW w:w="792" w:type="dxa"/>
            <w:noWrap/>
            <w:vAlign w:val="center"/>
          </w:tcPr>
          <w:p w:rsidR="003C6EBA" w:rsidRPr="00B37A5D" w:rsidRDefault="003C6EBA" w:rsidP="00944C20">
            <w:pPr>
              <w:jc w:val="center"/>
              <w:rPr>
                <w:rFonts w:ascii="Arial Narrow" w:hAnsi="Arial Narrow" w:cs="Arial"/>
                <w:sz w:val="18"/>
                <w:szCs w:val="18"/>
                <w:lang w:eastAsia="es-CL"/>
              </w:rPr>
            </w:pPr>
          </w:p>
        </w:tc>
        <w:tc>
          <w:tcPr>
            <w:tcW w:w="792" w:type="dxa"/>
            <w:noWrap/>
            <w:vAlign w:val="center"/>
          </w:tcPr>
          <w:p w:rsidR="003C6EBA" w:rsidRPr="00B37A5D" w:rsidRDefault="003C6EBA" w:rsidP="00944C20">
            <w:pPr>
              <w:jc w:val="center"/>
              <w:rPr>
                <w:rFonts w:ascii="Arial Narrow" w:hAnsi="Arial Narrow" w:cs="Arial"/>
                <w:sz w:val="18"/>
                <w:szCs w:val="18"/>
                <w:lang w:eastAsia="es-CL"/>
              </w:rPr>
            </w:pPr>
          </w:p>
        </w:tc>
        <w:tc>
          <w:tcPr>
            <w:tcW w:w="792" w:type="dxa"/>
            <w:noWrap/>
            <w:vAlign w:val="center"/>
          </w:tcPr>
          <w:p w:rsidR="003C6EBA" w:rsidRPr="00B37A5D" w:rsidRDefault="003C6EBA" w:rsidP="00944C20">
            <w:pPr>
              <w:jc w:val="center"/>
              <w:rPr>
                <w:rFonts w:ascii="Arial Narrow" w:hAnsi="Arial Narrow" w:cs="Arial"/>
                <w:sz w:val="18"/>
                <w:szCs w:val="18"/>
                <w:lang w:eastAsia="es-CL"/>
              </w:rPr>
            </w:pPr>
          </w:p>
        </w:tc>
        <w:tc>
          <w:tcPr>
            <w:tcW w:w="792" w:type="dxa"/>
            <w:noWrap/>
            <w:vAlign w:val="center"/>
          </w:tcPr>
          <w:p w:rsidR="003C6EBA" w:rsidRPr="00B37A5D" w:rsidRDefault="003C6EBA" w:rsidP="00944C20">
            <w:pPr>
              <w:jc w:val="center"/>
              <w:rPr>
                <w:rFonts w:ascii="Arial Narrow" w:hAnsi="Arial Narrow" w:cs="Arial"/>
                <w:sz w:val="18"/>
                <w:szCs w:val="18"/>
                <w:lang w:eastAsia="es-CL"/>
              </w:rPr>
            </w:pPr>
          </w:p>
        </w:tc>
        <w:tc>
          <w:tcPr>
            <w:tcW w:w="792" w:type="dxa"/>
            <w:noWrap/>
            <w:vAlign w:val="center"/>
          </w:tcPr>
          <w:p w:rsidR="003C6EBA" w:rsidRPr="00B37A5D" w:rsidRDefault="003C6EBA" w:rsidP="00944C20">
            <w:pPr>
              <w:jc w:val="center"/>
              <w:rPr>
                <w:rFonts w:ascii="Arial Narrow" w:hAnsi="Arial Narrow" w:cs="Arial"/>
                <w:sz w:val="18"/>
                <w:szCs w:val="18"/>
                <w:lang w:eastAsia="es-CL"/>
              </w:rPr>
            </w:pPr>
          </w:p>
        </w:tc>
        <w:tc>
          <w:tcPr>
            <w:tcW w:w="792" w:type="dxa"/>
            <w:noWrap/>
            <w:vAlign w:val="center"/>
          </w:tcPr>
          <w:p w:rsidR="003C6EBA" w:rsidRPr="00B37A5D" w:rsidRDefault="003C6EBA" w:rsidP="00944C20">
            <w:pPr>
              <w:jc w:val="center"/>
              <w:rPr>
                <w:rFonts w:ascii="Arial Narrow" w:hAnsi="Arial Narrow" w:cs="Arial"/>
                <w:sz w:val="18"/>
                <w:szCs w:val="18"/>
                <w:lang w:eastAsia="es-CL"/>
              </w:rPr>
            </w:pPr>
          </w:p>
        </w:tc>
        <w:tc>
          <w:tcPr>
            <w:tcW w:w="792" w:type="dxa"/>
            <w:noWrap/>
            <w:vAlign w:val="center"/>
          </w:tcPr>
          <w:p w:rsidR="003C6EBA" w:rsidRPr="00B37A5D" w:rsidRDefault="003C6EBA" w:rsidP="00944C20">
            <w:pPr>
              <w:jc w:val="center"/>
              <w:rPr>
                <w:rFonts w:ascii="Arial Narrow" w:hAnsi="Arial Narrow" w:cs="Arial"/>
                <w:sz w:val="18"/>
                <w:szCs w:val="18"/>
                <w:lang w:eastAsia="es-CL"/>
              </w:rPr>
            </w:pPr>
          </w:p>
        </w:tc>
        <w:tc>
          <w:tcPr>
            <w:tcW w:w="792" w:type="dxa"/>
            <w:noWrap/>
            <w:vAlign w:val="center"/>
          </w:tcPr>
          <w:p w:rsidR="003C6EBA" w:rsidRPr="00B37A5D" w:rsidRDefault="003C6EBA" w:rsidP="00944C20">
            <w:pPr>
              <w:jc w:val="center"/>
              <w:rPr>
                <w:rFonts w:ascii="Arial Narrow" w:hAnsi="Arial Narrow" w:cs="Arial"/>
                <w:sz w:val="18"/>
                <w:szCs w:val="18"/>
                <w:lang w:eastAsia="es-CL"/>
              </w:rPr>
            </w:pPr>
          </w:p>
        </w:tc>
      </w:tr>
      <w:tr w:rsidR="003C6EBA" w:rsidRPr="00B37A5D">
        <w:trPr>
          <w:trHeight w:val="255"/>
        </w:trPr>
        <w:tc>
          <w:tcPr>
            <w:tcW w:w="1548" w:type="dxa"/>
            <w:noWrap/>
            <w:vAlign w:val="center"/>
          </w:tcPr>
          <w:p w:rsidR="003C6EBA" w:rsidRPr="00B37A5D" w:rsidRDefault="00D76F1E" w:rsidP="00944C20">
            <w:pPr>
              <w:rPr>
                <w:rFonts w:ascii="Arial Narrow" w:hAnsi="Arial Narrow" w:cs="Arial"/>
                <w:sz w:val="18"/>
                <w:szCs w:val="18"/>
                <w:lang w:eastAsia="es-CL"/>
              </w:rPr>
            </w:pPr>
            <w:r w:rsidRPr="00B37A5D">
              <w:rPr>
                <w:rFonts w:ascii="Arial Narrow" w:hAnsi="Arial Narrow" w:cs="Arial"/>
                <w:sz w:val="18"/>
                <w:szCs w:val="18"/>
                <w:lang w:eastAsia="es-CL"/>
              </w:rPr>
              <w:t>Partido Fuerza País</w:t>
            </w:r>
          </w:p>
        </w:tc>
        <w:tc>
          <w:tcPr>
            <w:tcW w:w="792" w:type="dxa"/>
            <w:noWrap/>
            <w:vAlign w:val="center"/>
          </w:tcPr>
          <w:p w:rsidR="003C6EBA" w:rsidRPr="00B37A5D" w:rsidRDefault="003C6EBA" w:rsidP="00944C20">
            <w:pPr>
              <w:jc w:val="center"/>
              <w:rPr>
                <w:rFonts w:ascii="Arial Narrow" w:hAnsi="Arial Narrow" w:cs="Arial"/>
                <w:sz w:val="18"/>
                <w:szCs w:val="18"/>
                <w:lang w:eastAsia="es-CL"/>
              </w:rPr>
            </w:pPr>
            <w:r w:rsidRPr="00B37A5D">
              <w:rPr>
                <w:rFonts w:ascii="Arial Narrow" w:hAnsi="Arial Narrow" w:cs="Arial"/>
                <w:sz w:val="18"/>
                <w:szCs w:val="18"/>
                <w:lang w:eastAsia="es-CL"/>
              </w:rPr>
              <w:t>13.06.08</w:t>
            </w:r>
          </w:p>
        </w:tc>
        <w:tc>
          <w:tcPr>
            <w:tcW w:w="792" w:type="dxa"/>
            <w:noWrap/>
            <w:vAlign w:val="center"/>
          </w:tcPr>
          <w:p w:rsidR="003C6EBA" w:rsidRPr="00B37A5D" w:rsidRDefault="003C6EBA" w:rsidP="00944C20">
            <w:pPr>
              <w:jc w:val="center"/>
              <w:rPr>
                <w:rFonts w:ascii="Arial Narrow" w:hAnsi="Arial Narrow" w:cs="Arial"/>
                <w:sz w:val="18"/>
                <w:szCs w:val="18"/>
                <w:lang w:eastAsia="es-CL"/>
              </w:rPr>
            </w:pPr>
            <w:r w:rsidRPr="00B37A5D">
              <w:rPr>
                <w:rFonts w:ascii="Arial Narrow" w:hAnsi="Arial Narrow" w:cs="Arial"/>
                <w:sz w:val="18"/>
                <w:szCs w:val="18"/>
                <w:lang w:eastAsia="es-CL"/>
              </w:rPr>
              <w:t>13.06.08</w:t>
            </w:r>
          </w:p>
        </w:tc>
        <w:tc>
          <w:tcPr>
            <w:tcW w:w="792" w:type="dxa"/>
            <w:noWrap/>
            <w:vAlign w:val="center"/>
          </w:tcPr>
          <w:p w:rsidR="003C6EBA" w:rsidRPr="00B37A5D" w:rsidRDefault="003C6EBA" w:rsidP="00944C20">
            <w:pPr>
              <w:jc w:val="center"/>
              <w:rPr>
                <w:rFonts w:ascii="Arial Narrow" w:hAnsi="Arial Narrow" w:cs="Arial"/>
                <w:sz w:val="18"/>
                <w:szCs w:val="18"/>
                <w:lang w:eastAsia="es-CL"/>
              </w:rPr>
            </w:pPr>
            <w:r w:rsidRPr="00B37A5D">
              <w:rPr>
                <w:rFonts w:ascii="Arial Narrow" w:hAnsi="Arial Narrow" w:cs="Arial"/>
                <w:sz w:val="18"/>
                <w:szCs w:val="18"/>
                <w:lang w:eastAsia="es-CL"/>
              </w:rPr>
              <w:t>13.06.08</w:t>
            </w:r>
          </w:p>
        </w:tc>
        <w:tc>
          <w:tcPr>
            <w:tcW w:w="792" w:type="dxa"/>
            <w:noWrap/>
            <w:vAlign w:val="center"/>
          </w:tcPr>
          <w:p w:rsidR="003C6EBA" w:rsidRPr="00B37A5D" w:rsidRDefault="003C6EBA" w:rsidP="00944C20">
            <w:pPr>
              <w:jc w:val="center"/>
              <w:rPr>
                <w:rFonts w:ascii="Arial Narrow" w:hAnsi="Arial Narrow" w:cs="Arial"/>
                <w:sz w:val="18"/>
                <w:szCs w:val="18"/>
                <w:lang w:eastAsia="es-CL"/>
              </w:rPr>
            </w:pPr>
          </w:p>
        </w:tc>
        <w:tc>
          <w:tcPr>
            <w:tcW w:w="792" w:type="dxa"/>
            <w:noWrap/>
            <w:vAlign w:val="center"/>
          </w:tcPr>
          <w:p w:rsidR="003C6EBA" w:rsidRPr="00B37A5D" w:rsidRDefault="003C6EBA" w:rsidP="00944C20">
            <w:pPr>
              <w:jc w:val="center"/>
              <w:rPr>
                <w:rFonts w:ascii="Arial Narrow" w:hAnsi="Arial Narrow" w:cs="Arial"/>
                <w:sz w:val="18"/>
                <w:szCs w:val="18"/>
                <w:lang w:eastAsia="es-CL"/>
              </w:rPr>
            </w:pPr>
          </w:p>
        </w:tc>
        <w:tc>
          <w:tcPr>
            <w:tcW w:w="792" w:type="dxa"/>
            <w:noWrap/>
            <w:vAlign w:val="center"/>
          </w:tcPr>
          <w:p w:rsidR="003C6EBA" w:rsidRPr="00B37A5D" w:rsidRDefault="003C6EBA" w:rsidP="00944C20">
            <w:pPr>
              <w:jc w:val="center"/>
              <w:rPr>
                <w:rFonts w:ascii="Arial Narrow" w:hAnsi="Arial Narrow" w:cs="Arial"/>
                <w:sz w:val="18"/>
                <w:szCs w:val="18"/>
                <w:lang w:eastAsia="es-CL"/>
              </w:rPr>
            </w:pPr>
          </w:p>
        </w:tc>
        <w:tc>
          <w:tcPr>
            <w:tcW w:w="792" w:type="dxa"/>
            <w:noWrap/>
            <w:vAlign w:val="center"/>
          </w:tcPr>
          <w:p w:rsidR="003C6EBA" w:rsidRPr="00B37A5D" w:rsidRDefault="003C6EBA" w:rsidP="00944C20">
            <w:pPr>
              <w:jc w:val="center"/>
              <w:rPr>
                <w:rFonts w:ascii="Arial Narrow" w:hAnsi="Arial Narrow" w:cs="Arial"/>
                <w:sz w:val="18"/>
                <w:szCs w:val="18"/>
                <w:lang w:eastAsia="es-CL"/>
              </w:rPr>
            </w:pPr>
          </w:p>
        </w:tc>
        <w:tc>
          <w:tcPr>
            <w:tcW w:w="792" w:type="dxa"/>
            <w:noWrap/>
            <w:vAlign w:val="center"/>
          </w:tcPr>
          <w:p w:rsidR="003C6EBA" w:rsidRPr="00B37A5D" w:rsidRDefault="003C6EBA" w:rsidP="00944C20">
            <w:pPr>
              <w:jc w:val="center"/>
              <w:rPr>
                <w:rFonts w:ascii="Arial Narrow" w:hAnsi="Arial Narrow" w:cs="Arial"/>
                <w:sz w:val="18"/>
                <w:szCs w:val="18"/>
                <w:lang w:eastAsia="es-CL"/>
              </w:rPr>
            </w:pPr>
          </w:p>
        </w:tc>
        <w:tc>
          <w:tcPr>
            <w:tcW w:w="792" w:type="dxa"/>
            <w:noWrap/>
            <w:vAlign w:val="center"/>
          </w:tcPr>
          <w:p w:rsidR="003C6EBA" w:rsidRPr="00B37A5D" w:rsidRDefault="003C6EBA" w:rsidP="00944C20">
            <w:pPr>
              <w:jc w:val="center"/>
              <w:rPr>
                <w:rFonts w:ascii="Arial Narrow" w:hAnsi="Arial Narrow" w:cs="Arial"/>
                <w:sz w:val="18"/>
                <w:szCs w:val="18"/>
                <w:lang w:eastAsia="es-CL"/>
              </w:rPr>
            </w:pPr>
          </w:p>
        </w:tc>
        <w:tc>
          <w:tcPr>
            <w:tcW w:w="792" w:type="dxa"/>
            <w:noWrap/>
            <w:vAlign w:val="center"/>
          </w:tcPr>
          <w:p w:rsidR="003C6EBA" w:rsidRPr="00B37A5D" w:rsidRDefault="003C6EBA" w:rsidP="00944C20">
            <w:pPr>
              <w:jc w:val="center"/>
              <w:rPr>
                <w:rFonts w:ascii="Arial Narrow" w:hAnsi="Arial Narrow" w:cs="Arial"/>
                <w:sz w:val="18"/>
                <w:szCs w:val="18"/>
                <w:lang w:eastAsia="es-CL"/>
              </w:rPr>
            </w:pPr>
          </w:p>
        </w:tc>
        <w:tc>
          <w:tcPr>
            <w:tcW w:w="792" w:type="dxa"/>
            <w:noWrap/>
            <w:vAlign w:val="center"/>
          </w:tcPr>
          <w:p w:rsidR="003C6EBA" w:rsidRPr="00B37A5D" w:rsidRDefault="003C6EBA" w:rsidP="00944C20">
            <w:pPr>
              <w:jc w:val="center"/>
              <w:rPr>
                <w:rFonts w:ascii="Arial Narrow" w:hAnsi="Arial Narrow" w:cs="Arial"/>
                <w:sz w:val="18"/>
                <w:szCs w:val="18"/>
                <w:lang w:eastAsia="es-CL"/>
              </w:rPr>
            </w:pPr>
          </w:p>
        </w:tc>
        <w:tc>
          <w:tcPr>
            <w:tcW w:w="792" w:type="dxa"/>
            <w:noWrap/>
            <w:vAlign w:val="center"/>
          </w:tcPr>
          <w:p w:rsidR="003C6EBA" w:rsidRPr="00B37A5D" w:rsidRDefault="003C6EBA" w:rsidP="00944C20">
            <w:pPr>
              <w:jc w:val="center"/>
              <w:rPr>
                <w:rFonts w:ascii="Arial Narrow" w:hAnsi="Arial Narrow" w:cs="Arial"/>
                <w:sz w:val="18"/>
                <w:szCs w:val="18"/>
                <w:lang w:eastAsia="es-CL"/>
              </w:rPr>
            </w:pPr>
          </w:p>
        </w:tc>
        <w:tc>
          <w:tcPr>
            <w:tcW w:w="792" w:type="dxa"/>
            <w:noWrap/>
            <w:vAlign w:val="center"/>
          </w:tcPr>
          <w:p w:rsidR="003C6EBA" w:rsidRPr="00B37A5D" w:rsidRDefault="003C6EBA" w:rsidP="00944C20">
            <w:pPr>
              <w:jc w:val="center"/>
              <w:rPr>
                <w:rFonts w:ascii="Arial Narrow" w:hAnsi="Arial Narrow" w:cs="Arial"/>
                <w:sz w:val="18"/>
                <w:szCs w:val="18"/>
                <w:lang w:eastAsia="es-CL"/>
              </w:rPr>
            </w:pPr>
          </w:p>
        </w:tc>
        <w:tc>
          <w:tcPr>
            <w:tcW w:w="792" w:type="dxa"/>
            <w:noWrap/>
            <w:vAlign w:val="center"/>
          </w:tcPr>
          <w:p w:rsidR="003C6EBA" w:rsidRPr="00B37A5D" w:rsidRDefault="003C6EBA" w:rsidP="00944C20">
            <w:pPr>
              <w:jc w:val="center"/>
              <w:rPr>
                <w:rFonts w:ascii="Arial Narrow" w:hAnsi="Arial Narrow" w:cs="Arial"/>
                <w:sz w:val="18"/>
                <w:szCs w:val="18"/>
                <w:lang w:eastAsia="es-CL"/>
              </w:rPr>
            </w:pPr>
          </w:p>
        </w:tc>
        <w:tc>
          <w:tcPr>
            <w:tcW w:w="792" w:type="dxa"/>
            <w:noWrap/>
            <w:vAlign w:val="center"/>
          </w:tcPr>
          <w:p w:rsidR="003C6EBA" w:rsidRPr="00B37A5D" w:rsidRDefault="003C6EBA" w:rsidP="00944C20">
            <w:pPr>
              <w:jc w:val="center"/>
              <w:rPr>
                <w:rFonts w:ascii="Arial Narrow" w:hAnsi="Arial Narrow" w:cs="Arial"/>
                <w:sz w:val="18"/>
                <w:szCs w:val="18"/>
                <w:lang w:eastAsia="es-CL"/>
              </w:rPr>
            </w:pPr>
          </w:p>
        </w:tc>
      </w:tr>
      <w:tr w:rsidR="003C6EBA" w:rsidRPr="00B37A5D">
        <w:trPr>
          <w:trHeight w:val="255"/>
        </w:trPr>
        <w:tc>
          <w:tcPr>
            <w:tcW w:w="1548" w:type="dxa"/>
            <w:noWrap/>
            <w:vAlign w:val="center"/>
          </w:tcPr>
          <w:p w:rsidR="003C6EBA" w:rsidRPr="00B37A5D" w:rsidRDefault="007F3822" w:rsidP="00944C20">
            <w:pPr>
              <w:rPr>
                <w:rFonts w:ascii="Arial Narrow" w:hAnsi="Arial Narrow" w:cs="Arial"/>
                <w:sz w:val="18"/>
                <w:szCs w:val="18"/>
                <w:lang w:eastAsia="es-CL"/>
              </w:rPr>
            </w:pPr>
            <w:r>
              <w:rPr>
                <w:rFonts w:ascii="Arial Narrow" w:hAnsi="Arial Narrow" w:cs="Arial"/>
                <w:sz w:val="18"/>
                <w:szCs w:val="18"/>
                <w:lang w:eastAsia="es-CL"/>
              </w:rPr>
              <w:t>Partido Izquierda Cristiana d</w:t>
            </w:r>
            <w:r w:rsidR="00D76F1E" w:rsidRPr="00B37A5D">
              <w:rPr>
                <w:rFonts w:ascii="Arial Narrow" w:hAnsi="Arial Narrow" w:cs="Arial"/>
                <w:sz w:val="18"/>
                <w:szCs w:val="18"/>
                <w:lang w:eastAsia="es-CL"/>
              </w:rPr>
              <w:t>e Chile</w:t>
            </w:r>
          </w:p>
        </w:tc>
        <w:tc>
          <w:tcPr>
            <w:tcW w:w="792" w:type="dxa"/>
            <w:noWrap/>
            <w:vAlign w:val="center"/>
          </w:tcPr>
          <w:p w:rsidR="003C6EBA" w:rsidRPr="00B37A5D" w:rsidRDefault="003C6EBA" w:rsidP="00944C20">
            <w:pPr>
              <w:jc w:val="center"/>
              <w:rPr>
                <w:rFonts w:ascii="Arial Narrow" w:hAnsi="Arial Narrow" w:cs="Arial"/>
                <w:sz w:val="18"/>
                <w:szCs w:val="18"/>
                <w:lang w:eastAsia="es-CL"/>
              </w:rPr>
            </w:pPr>
            <w:r w:rsidRPr="00B37A5D">
              <w:rPr>
                <w:rFonts w:ascii="Arial Narrow" w:hAnsi="Arial Narrow" w:cs="Arial"/>
                <w:sz w:val="18"/>
                <w:szCs w:val="18"/>
                <w:lang w:eastAsia="es-CL"/>
              </w:rPr>
              <w:t>04.07.08</w:t>
            </w:r>
          </w:p>
        </w:tc>
        <w:tc>
          <w:tcPr>
            <w:tcW w:w="792" w:type="dxa"/>
            <w:noWrap/>
            <w:vAlign w:val="center"/>
          </w:tcPr>
          <w:p w:rsidR="003C6EBA" w:rsidRPr="00B37A5D" w:rsidRDefault="003C6EBA" w:rsidP="00944C20">
            <w:pPr>
              <w:jc w:val="center"/>
              <w:rPr>
                <w:rFonts w:ascii="Arial Narrow" w:hAnsi="Arial Narrow" w:cs="Arial"/>
                <w:sz w:val="18"/>
                <w:szCs w:val="18"/>
                <w:lang w:eastAsia="es-CL"/>
              </w:rPr>
            </w:pPr>
            <w:r w:rsidRPr="00B37A5D">
              <w:rPr>
                <w:rFonts w:ascii="Arial Narrow" w:hAnsi="Arial Narrow" w:cs="Arial"/>
                <w:sz w:val="18"/>
                <w:szCs w:val="18"/>
                <w:lang w:eastAsia="es-CL"/>
              </w:rPr>
              <w:t>04.07.08</w:t>
            </w:r>
          </w:p>
        </w:tc>
        <w:tc>
          <w:tcPr>
            <w:tcW w:w="792" w:type="dxa"/>
            <w:noWrap/>
            <w:vAlign w:val="center"/>
          </w:tcPr>
          <w:p w:rsidR="003C6EBA" w:rsidRPr="00B37A5D" w:rsidRDefault="003C6EBA" w:rsidP="00944C20">
            <w:pPr>
              <w:jc w:val="center"/>
              <w:rPr>
                <w:rFonts w:ascii="Arial Narrow" w:hAnsi="Arial Narrow" w:cs="Arial"/>
                <w:sz w:val="18"/>
                <w:szCs w:val="18"/>
                <w:lang w:eastAsia="es-CL"/>
              </w:rPr>
            </w:pPr>
            <w:r w:rsidRPr="00B37A5D">
              <w:rPr>
                <w:rFonts w:ascii="Arial Narrow" w:hAnsi="Arial Narrow" w:cs="Arial"/>
                <w:sz w:val="18"/>
                <w:szCs w:val="18"/>
                <w:lang w:eastAsia="es-CL"/>
              </w:rPr>
              <w:t>04.07.08</w:t>
            </w:r>
          </w:p>
        </w:tc>
        <w:tc>
          <w:tcPr>
            <w:tcW w:w="792" w:type="dxa"/>
            <w:noWrap/>
            <w:vAlign w:val="center"/>
          </w:tcPr>
          <w:p w:rsidR="003C6EBA" w:rsidRPr="00B37A5D" w:rsidRDefault="003C6EBA" w:rsidP="00944C20">
            <w:pPr>
              <w:jc w:val="center"/>
              <w:rPr>
                <w:rFonts w:ascii="Arial Narrow" w:hAnsi="Arial Narrow" w:cs="Arial"/>
                <w:sz w:val="18"/>
                <w:szCs w:val="18"/>
                <w:lang w:eastAsia="es-CL"/>
              </w:rPr>
            </w:pPr>
          </w:p>
        </w:tc>
        <w:tc>
          <w:tcPr>
            <w:tcW w:w="792" w:type="dxa"/>
            <w:noWrap/>
            <w:vAlign w:val="center"/>
          </w:tcPr>
          <w:p w:rsidR="003C6EBA" w:rsidRPr="00B37A5D" w:rsidRDefault="003C6EBA" w:rsidP="00944C20">
            <w:pPr>
              <w:jc w:val="center"/>
              <w:rPr>
                <w:rFonts w:ascii="Arial Narrow" w:hAnsi="Arial Narrow" w:cs="Arial"/>
                <w:sz w:val="18"/>
                <w:szCs w:val="18"/>
                <w:lang w:eastAsia="es-CL"/>
              </w:rPr>
            </w:pPr>
          </w:p>
        </w:tc>
        <w:tc>
          <w:tcPr>
            <w:tcW w:w="792" w:type="dxa"/>
            <w:noWrap/>
            <w:vAlign w:val="center"/>
          </w:tcPr>
          <w:p w:rsidR="003C6EBA" w:rsidRPr="00B37A5D" w:rsidRDefault="003C6EBA" w:rsidP="00944C20">
            <w:pPr>
              <w:jc w:val="center"/>
              <w:rPr>
                <w:rFonts w:ascii="Arial Narrow" w:hAnsi="Arial Narrow" w:cs="Arial"/>
                <w:sz w:val="18"/>
                <w:szCs w:val="18"/>
                <w:lang w:eastAsia="es-CL"/>
              </w:rPr>
            </w:pPr>
          </w:p>
        </w:tc>
        <w:tc>
          <w:tcPr>
            <w:tcW w:w="792" w:type="dxa"/>
            <w:noWrap/>
            <w:vAlign w:val="center"/>
          </w:tcPr>
          <w:p w:rsidR="003C6EBA" w:rsidRPr="00B37A5D" w:rsidRDefault="003C6EBA" w:rsidP="00944C20">
            <w:pPr>
              <w:jc w:val="center"/>
              <w:rPr>
                <w:rFonts w:ascii="Arial Narrow" w:hAnsi="Arial Narrow" w:cs="Arial"/>
                <w:sz w:val="18"/>
                <w:szCs w:val="18"/>
                <w:lang w:eastAsia="es-CL"/>
              </w:rPr>
            </w:pPr>
          </w:p>
        </w:tc>
        <w:tc>
          <w:tcPr>
            <w:tcW w:w="792" w:type="dxa"/>
            <w:noWrap/>
            <w:vAlign w:val="center"/>
          </w:tcPr>
          <w:p w:rsidR="003C6EBA" w:rsidRPr="00B37A5D" w:rsidRDefault="003C6EBA" w:rsidP="00944C20">
            <w:pPr>
              <w:jc w:val="center"/>
              <w:rPr>
                <w:rFonts w:ascii="Arial Narrow" w:hAnsi="Arial Narrow" w:cs="Arial"/>
                <w:sz w:val="18"/>
                <w:szCs w:val="18"/>
                <w:lang w:eastAsia="es-CL"/>
              </w:rPr>
            </w:pPr>
          </w:p>
        </w:tc>
        <w:tc>
          <w:tcPr>
            <w:tcW w:w="792" w:type="dxa"/>
            <w:noWrap/>
            <w:vAlign w:val="center"/>
          </w:tcPr>
          <w:p w:rsidR="003C6EBA" w:rsidRPr="00B37A5D" w:rsidRDefault="003C6EBA" w:rsidP="00944C20">
            <w:pPr>
              <w:jc w:val="center"/>
              <w:rPr>
                <w:rFonts w:ascii="Arial Narrow" w:hAnsi="Arial Narrow" w:cs="Arial"/>
                <w:sz w:val="18"/>
                <w:szCs w:val="18"/>
                <w:lang w:eastAsia="es-CL"/>
              </w:rPr>
            </w:pPr>
          </w:p>
        </w:tc>
        <w:tc>
          <w:tcPr>
            <w:tcW w:w="792" w:type="dxa"/>
            <w:noWrap/>
            <w:vAlign w:val="center"/>
          </w:tcPr>
          <w:p w:rsidR="003C6EBA" w:rsidRPr="00B37A5D" w:rsidRDefault="003C6EBA" w:rsidP="00944C20">
            <w:pPr>
              <w:jc w:val="center"/>
              <w:rPr>
                <w:rFonts w:ascii="Arial Narrow" w:hAnsi="Arial Narrow" w:cs="Arial"/>
                <w:sz w:val="18"/>
                <w:szCs w:val="18"/>
                <w:lang w:eastAsia="es-CL"/>
              </w:rPr>
            </w:pPr>
          </w:p>
        </w:tc>
        <w:tc>
          <w:tcPr>
            <w:tcW w:w="792" w:type="dxa"/>
            <w:noWrap/>
            <w:vAlign w:val="center"/>
          </w:tcPr>
          <w:p w:rsidR="003C6EBA" w:rsidRPr="00B37A5D" w:rsidRDefault="003C6EBA" w:rsidP="00944C20">
            <w:pPr>
              <w:jc w:val="center"/>
              <w:rPr>
                <w:rFonts w:ascii="Arial Narrow" w:hAnsi="Arial Narrow" w:cs="Arial"/>
                <w:sz w:val="18"/>
                <w:szCs w:val="18"/>
                <w:lang w:eastAsia="es-CL"/>
              </w:rPr>
            </w:pPr>
          </w:p>
        </w:tc>
        <w:tc>
          <w:tcPr>
            <w:tcW w:w="792" w:type="dxa"/>
            <w:noWrap/>
            <w:vAlign w:val="center"/>
          </w:tcPr>
          <w:p w:rsidR="003C6EBA" w:rsidRPr="00B37A5D" w:rsidRDefault="003C6EBA" w:rsidP="00944C20">
            <w:pPr>
              <w:jc w:val="center"/>
              <w:rPr>
                <w:rFonts w:ascii="Arial Narrow" w:hAnsi="Arial Narrow" w:cs="Arial"/>
                <w:sz w:val="18"/>
                <w:szCs w:val="18"/>
                <w:lang w:eastAsia="es-CL"/>
              </w:rPr>
            </w:pPr>
          </w:p>
        </w:tc>
        <w:tc>
          <w:tcPr>
            <w:tcW w:w="792" w:type="dxa"/>
            <w:noWrap/>
            <w:vAlign w:val="center"/>
          </w:tcPr>
          <w:p w:rsidR="003C6EBA" w:rsidRPr="00B37A5D" w:rsidRDefault="003C6EBA" w:rsidP="00944C20">
            <w:pPr>
              <w:jc w:val="center"/>
              <w:rPr>
                <w:rFonts w:ascii="Arial Narrow" w:hAnsi="Arial Narrow" w:cs="Arial"/>
                <w:sz w:val="18"/>
                <w:szCs w:val="18"/>
                <w:lang w:eastAsia="es-CL"/>
              </w:rPr>
            </w:pPr>
          </w:p>
        </w:tc>
        <w:tc>
          <w:tcPr>
            <w:tcW w:w="792" w:type="dxa"/>
            <w:noWrap/>
            <w:vAlign w:val="center"/>
          </w:tcPr>
          <w:p w:rsidR="003C6EBA" w:rsidRPr="00B37A5D" w:rsidRDefault="003C6EBA" w:rsidP="00944C20">
            <w:pPr>
              <w:jc w:val="center"/>
              <w:rPr>
                <w:rFonts w:ascii="Arial Narrow" w:hAnsi="Arial Narrow" w:cs="Arial"/>
                <w:sz w:val="18"/>
                <w:szCs w:val="18"/>
                <w:lang w:eastAsia="es-CL"/>
              </w:rPr>
            </w:pPr>
          </w:p>
        </w:tc>
        <w:tc>
          <w:tcPr>
            <w:tcW w:w="792" w:type="dxa"/>
            <w:noWrap/>
            <w:vAlign w:val="center"/>
          </w:tcPr>
          <w:p w:rsidR="003C6EBA" w:rsidRPr="00B37A5D" w:rsidRDefault="003C6EBA" w:rsidP="00944C20">
            <w:pPr>
              <w:jc w:val="center"/>
              <w:rPr>
                <w:rFonts w:ascii="Arial Narrow" w:hAnsi="Arial Narrow" w:cs="Arial"/>
                <w:sz w:val="18"/>
                <w:szCs w:val="18"/>
                <w:lang w:eastAsia="es-CL"/>
              </w:rPr>
            </w:pPr>
          </w:p>
        </w:tc>
      </w:tr>
      <w:tr w:rsidR="003C6EBA" w:rsidRPr="00BF72FC">
        <w:trPr>
          <w:trHeight w:val="255"/>
        </w:trPr>
        <w:tc>
          <w:tcPr>
            <w:tcW w:w="1548" w:type="dxa"/>
            <w:noWrap/>
            <w:vAlign w:val="center"/>
          </w:tcPr>
          <w:p w:rsidR="003C6EBA" w:rsidRPr="00BF72FC" w:rsidRDefault="00D76F1E" w:rsidP="00944C20">
            <w:pPr>
              <w:rPr>
                <w:rFonts w:ascii="Arial Narrow" w:hAnsi="Arial Narrow" w:cs="Arial"/>
                <w:sz w:val="18"/>
                <w:szCs w:val="18"/>
                <w:lang w:eastAsia="es-CL"/>
              </w:rPr>
            </w:pPr>
            <w:r w:rsidRPr="00BF72FC">
              <w:rPr>
                <w:rFonts w:ascii="Arial Narrow" w:hAnsi="Arial Narrow" w:cs="Arial"/>
                <w:sz w:val="18"/>
                <w:szCs w:val="18"/>
                <w:lang w:eastAsia="es-CL"/>
              </w:rPr>
              <w:t>Movimiento Amplio Social</w:t>
            </w:r>
          </w:p>
        </w:tc>
        <w:tc>
          <w:tcPr>
            <w:tcW w:w="792" w:type="dxa"/>
            <w:noWrap/>
            <w:vAlign w:val="center"/>
          </w:tcPr>
          <w:p w:rsidR="003C6EBA" w:rsidRPr="00BF72FC" w:rsidRDefault="003C6EBA" w:rsidP="00944C20">
            <w:pPr>
              <w:jc w:val="center"/>
              <w:rPr>
                <w:rFonts w:ascii="Arial Narrow" w:hAnsi="Arial Narrow" w:cs="Arial"/>
                <w:sz w:val="18"/>
                <w:szCs w:val="18"/>
                <w:lang w:eastAsia="es-CL"/>
              </w:rPr>
            </w:pPr>
          </w:p>
        </w:tc>
        <w:tc>
          <w:tcPr>
            <w:tcW w:w="792" w:type="dxa"/>
            <w:noWrap/>
            <w:vAlign w:val="center"/>
          </w:tcPr>
          <w:p w:rsidR="003C6EBA" w:rsidRPr="00BF72FC" w:rsidRDefault="003C6EBA" w:rsidP="00944C20">
            <w:pPr>
              <w:jc w:val="center"/>
              <w:rPr>
                <w:rFonts w:ascii="Arial Narrow" w:hAnsi="Arial Narrow" w:cs="Arial"/>
                <w:sz w:val="18"/>
                <w:szCs w:val="18"/>
                <w:lang w:eastAsia="es-CL"/>
              </w:rPr>
            </w:pPr>
            <w:r w:rsidRPr="00BF72FC">
              <w:rPr>
                <w:rFonts w:ascii="Arial Narrow" w:hAnsi="Arial Narrow" w:cs="Arial"/>
                <w:sz w:val="18"/>
                <w:szCs w:val="18"/>
                <w:lang w:eastAsia="es-CL"/>
              </w:rPr>
              <w:t>22.06.09</w:t>
            </w:r>
          </w:p>
        </w:tc>
        <w:tc>
          <w:tcPr>
            <w:tcW w:w="792" w:type="dxa"/>
            <w:noWrap/>
            <w:vAlign w:val="center"/>
          </w:tcPr>
          <w:p w:rsidR="003C6EBA" w:rsidRPr="00BF72FC" w:rsidRDefault="003C6EBA" w:rsidP="00944C20">
            <w:pPr>
              <w:jc w:val="center"/>
              <w:rPr>
                <w:rFonts w:ascii="Arial Narrow" w:hAnsi="Arial Narrow" w:cs="Arial"/>
                <w:sz w:val="18"/>
                <w:szCs w:val="18"/>
                <w:lang w:eastAsia="es-CL"/>
              </w:rPr>
            </w:pPr>
            <w:r w:rsidRPr="00BF72FC">
              <w:rPr>
                <w:rFonts w:ascii="Arial Narrow" w:hAnsi="Arial Narrow" w:cs="Arial"/>
                <w:sz w:val="18"/>
                <w:szCs w:val="18"/>
                <w:lang w:eastAsia="es-CL"/>
              </w:rPr>
              <w:t>22.06.09</w:t>
            </w:r>
          </w:p>
        </w:tc>
        <w:tc>
          <w:tcPr>
            <w:tcW w:w="792" w:type="dxa"/>
            <w:noWrap/>
            <w:vAlign w:val="center"/>
          </w:tcPr>
          <w:p w:rsidR="003C6EBA" w:rsidRPr="00BF72FC" w:rsidRDefault="003C6EBA" w:rsidP="00944C20">
            <w:pPr>
              <w:jc w:val="center"/>
              <w:rPr>
                <w:rFonts w:ascii="Arial Narrow" w:hAnsi="Arial Narrow" w:cs="Arial"/>
                <w:sz w:val="18"/>
                <w:szCs w:val="18"/>
                <w:lang w:eastAsia="es-CL"/>
              </w:rPr>
            </w:pPr>
            <w:r w:rsidRPr="00BF72FC">
              <w:rPr>
                <w:rFonts w:ascii="Arial Narrow" w:hAnsi="Arial Narrow" w:cs="Arial"/>
                <w:sz w:val="18"/>
                <w:szCs w:val="18"/>
                <w:lang w:eastAsia="es-CL"/>
              </w:rPr>
              <w:t>22.06.09</w:t>
            </w:r>
          </w:p>
        </w:tc>
        <w:tc>
          <w:tcPr>
            <w:tcW w:w="792" w:type="dxa"/>
            <w:noWrap/>
            <w:vAlign w:val="center"/>
          </w:tcPr>
          <w:p w:rsidR="003C6EBA" w:rsidRPr="00BF72FC" w:rsidRDefault="003C6EBA" w:rsidP="00944C20">
            <w:pPr>
              <w:jc w:val="center"/>
              <w:rPr>
                <w:rFonts w:ascii="Arial Narrow" w:hAnsi="Arial Narrow" w:cs="Arial"/>
                <w:sz w:val="18"/>
                <w:szCs w:val="18"/>
                <w:lang w:eastAsia="es-CL"/>
              </w:rPr>
            </w:pPr>
          </w:p>
        </w:tc>
        <w:tc>
          <w:tcPr>
            <w:tcW w:w="792" w:type="dxa"/>
            <w:noWrap/>
            <w:vAlign w:val="center"/>
          </w:tcPr>
          <w:p w:rsidR="003C6EBA" w:rsidRPr="00BF72FC" w:rsidRDefault="003C6EBA" w:rsidP="00944C20">
            <w:pPr>
              <w:jc w:val="center"/>
              <w:rPr>
                <w:rFonts w:ascii="Arial Narrow" w:hAnsi="Arial Narrow" w:cs="Arial"/>
                <w:sz w:val="18"/>
                <w:szCs w:val="18"/>
                <w:lang w:eastAsia="es-CL"/>
              </w:rPr>
            </w:pPr>
          </w:p>
        </w:tc>
        <w:tc>
          <w:tcPr>
            <w:tcW w:w="792" w:type="dxa"/>
            <w:noWrap/>
            <w:vAlign w:val="center"/>
          </w:tcPr>
          <w:p w:rsidR="003C6EBA" w:rsidRPr="00BF72FC" w:rsidRDefault="003C6EBA" w:rsidP="00944C20">
            <w:pPr>
              <w:jc w:val="center"/>
              <w:rPr>
                <w:rFonts w:ascii="Arial Narrow" w:hAnsi="Arial Narrow" w:cs="Arial"/>
                <w:sz w:val="18"/>
                <w:szCs w:val="18"/>
                <w:lang w:eastAsia="es-CL"/>
              </w:rPr>
            </w:pPr>
          </w:p>
        </w:tc>
        <w:tc>
          <w:tcPr>
            <w:tcW w:w="792" w:type="dxa"/>
            <w:noWrap/>
            <w:vAlign w:val="center"/>
          </w:tcPr>
          <w:p w:rsidR="003C6EBA" w:rsidRPr="00BF72FC" w:rsidRDefault="003C6EBA" w:rsidP="00944C20">
            <w:pPr>
              <w:jc w:val="center"/>
              <w:rPr>
                <w:rFonts w:ascii="Arial Narrow" w:hAnsi="Arial Narrow" w:cs="Arial"/>
                <w:sz w:val="18"/>
                <w:szCs w:val="18"/>
                <w:lang w:eastAsia="es-CL"/>
              </w:rPr>
            </w:pPr>
          </w:p>
        </w:tc>
        <w:tc>
          <w:tcPr>
            <w:tcW w:w="792" w:type="dxa"/>
            <w:noWrap/>
            <w:vAlign w:val="center"/>
          </w:tcPr>
          <w:p w:rsidR="003C6EBA" w:rsidRPr="00BF72FC" w:rsidRDefault="003C6EBA" w:rsidP="00944C20">
            <w:pPr>
              <w:jc w:val="center"/>
              <w:rPr>
                <w:rFonts w:ascii="Arial Narrow" w:hAnsi="Arial Narrow" w:cs="Arial"/>
                <w:sz w:val="18"/>
                <w:szCs w:val="18"/>
                <w:lang w:eastAsia="es-CL"/>
              </w:rPr>
            </w:pPr>
          </w:p>
        </w:tc>
        <w:tc>
          <w:tcPr>
            <w:tcW w:w="792" w:type="dxa"/>
            <w:noWrap/>
            <w:vAlign w:val="center"/>
          </w:tcPr>
          <w:p w:rsidR="003C6EBA" w:rsidRPr="00BF72FC" w:rsidRDefault="003C6EBA" w:rsidP="00944C20">
            <w:pPr>
              <w:jc w:val="center"/>
              <w:rPr>
                <w:rFonts w:ascii="Arial Narrow" w:hAnsi="Arial Narrow" w:cs="Arial"/>
                <w:sz w:val="18"/>
                <w:szCs w:val="18"/>
                <w:lang w:eastAsia="es-CL"/>
              </w:rPr>
            </w:pPr>
          </w:p>
        </w:tc>
        <w:tc>
          <w:tcPr>
            <w:tcW w:w="792" w:type="dxa"/>
            <w:noWrap/>
            <w:vAlign w:val="center"/>
          </w:tcPr>
          <w:p w:rsidR="003C6EBA" w:rsidRPr="00BF72FC" w:rsidRDefault="003C6EBA" w:rsidP="00944C20">
            <w:pPr>
              <w:jc w:val="center"/>
              <w:rPr>
                <w:rFonts w:ascii="Arial Narrow" w:hAnsi="Arial Narrow" w:cs="Arial"/>
                <w:sz w:val="18"/>
                <w:szCs w:val="18"/>
                <w:lang w:eastAsia="es-CL"/>
              </w:rPr>
            </w:pPr>
          </w:p>
        </w:tc>
        <w:tc>
          <w:tcPr>
            <w:tcW w:w="792" w:type="dxa"/>
            <w:noWrap/>
            <w:vAlign w:val="center"/>
          </w:tcPr>
          <w:p w:rsidR="003C6EBA" w:rsidRPr="00BF72FC" w:rsidRDefault="003C6EBA" w:rsidP="00944C20">
            <w:pPr>
              <w:jc w:val="center"/>
              <w:rPr>
                <w:rFonts w:ascii="Arial Narrow" w:hAnsi="Arial Narrow" w:cs="Arial"/>
                <w:sz w:val="18"/>
                <w:szCs w:val="18"/>
                <w:lang w:eastAsia="es-CL"/>
              </w:rPr>
            </w:pPr>
          </w:p>
        </w:tc>
        <w:tc>
          <w:tcPr>
            <w:tcW w:w="792" w:type="dxa"/>
            <w:noWrap/>
            <w:vAlign w:val="center"/>
          </w:tcPr>
          <w:p w:rsidR="003C6EBA" w:rsidRPr="00BF72FC" w:rsidRDefault="003C6EBA" w:rsidP="00944C20">
            <w:pPr>
              <w:jc w:val="center"/>
              <w:rPr>
                <w:rFonts w:ascii="Arial Narrow" w:hAnsi="Arial Narrow" w:cs="Arial"/>
                <w:sz w:val="18"/>
                <w:szCs w:val="18"/>
                <w:lang w:eastAsia="es-CL"/>
              </w:rPr>
            </w:pPr>
          </w:p>
        </w:tc>
        <w:tc>
          <w:tcPr>
            <w:tcW w:w="792" w:type="dxa"/>
            <w:noWrap/>
            <w:vAlign w:val="center"/>
          </w:tcPr>
          <w:p w:rsidR="003C6EBA" w:rsidRPr="00BF72FC" w:rsidRDefault="003C6EBA" w:rsidP="00944C20">
            <w:pPr>
              <w:jc w:val="center"/>
              <w:rPr>
                <w:rFonts w:ascii="Arial Narrow" w:hAnsi="Arial Narrow" w:cs="Arial"/>
                <w:sz w:val="18"/>
                <w:szCs w:val="18"/>
                <w:lang w:eastAsia="es-CL"/>
              </w:rPr>
            </w:pPr>
          </w:p>
        </w:tc>
        <w:tc>
          <w:tcPr>
            <w:tcW w:w="792" w:type="dxa"/>
            <w:noWrap/>
            <w:vAlign w:val="center"/>
          </w:tcPr>
          <w:p w:rsidR="003C6EBA" w:rsidRPr="00BF72FC" w:rsidRDefault="003C6EBA" w:rsidP="00944C20">
            <w:pPr>
              <w:jc w:val="center"/>
              <w:rPr>
                <w:rFonts w:ascii="Arial Narrow" w:hAnsi="Arial Narrow" w:cs="Arial"/>
                <w:sz w:val="18"/>
                <w:szCs w:val="18"/>
                <w:lang w:eastAsia="es-CL"/>
              </w:rPr>
            </w:pPr>
          </w:p>
        </w:tc>
      </w:tr>
    </w:tbl>
    <w:p w:rsidR="003C6EBA" w:rsidRPr="00724ED0" w:rsidRDefault="003C6EBA" w:rsidP="003C6EBA">
      <w:pPr>
        <w:jc w:val="both"/>
        <w:rPr>
          <w:rFonts w:cs="Arial"/>
          <w:sz w:val="20"/>
          <w:szCs w:val="20"/>
        </w:rPr>
      </w:pPr>
      <w:r w:rsidRPr="00BF72FC">
        <w:rPr>
          <w:rFonts w:ascii="Arial Narrow" w:hAnsi="Arial Narrow" w:cs="Arial"/>
          <w:sz w:val="20"/>
          <w:szCs w:val="20"/>
        </w:rPr>
        <w:t xml:space="preserve">Fuente: </w:t>
      </w:r>
      <w:r w:rsidR="00BF72FC" w:rsidRPr="00BF72FC">
        <w:rPr>
          <w:rFonts w:ascii="Arial Narrow" w:hAnsi="Arial Narrow" w:cs="Arial"/>
          <w:sz w:val="20"/>
          <w:szCs w:val="20"/>
        </w:rPr>
        <w:t xml:space="preserve">Elaboración propia en base a Servicio Electoral de </w:t>
      </w:r>
      <w:smartTag w:uri="urn:schemas-microsoft-com:office:smarttags" w:element="PersonName">
        <w:smartTagPr>
          <w:attr w:name="ProductID" w:val="la Rep￺blica"/>
        </w:smartTagPr>
        <w:r w:rsidR="00BF72FC" w:rsidRPr="00BF72FC">
          <w:rPr>
            <w:rFonts w:ascii="Arial Narrow" w:hAnsi="Arial Narrow" w:cs="Arial"/>
            <w:sz w:val="20"/>
            <w:szCs w:val="20"/>
          </w:rPr>
          <w:t>la República</w:t>
        </w:r>
      </w:smartTag>
      <w:r w:rsidR="00BF72FC" w:rsidRPr="00BF72FC">
        <w:rPr>
          <w:rFonts w:ascii="Arial Narrow" w:hAnsi="Arial Narrow" w:cs="Arial"/>
          <w:sz w:val="20"/>
          <w:szCs w:val="20"/>
        </w:rPr>
        <w:t xml:space="preserve"> de Chile: </w:t>
      </w:r>
      <w:r w:rsidRPr="00BF72FC">
        <w:rPr>
          <w:rFonts w:ascii="Arial Narrow" w:hAnsi="Arial Narrow" w:cs="Arial"/>
          <w:sz w:val="20"/>
          <w:szCs w:val="20"/>
        </w:rPr>
        <w:t>fecha de actualización de la información: 22 de junio de 2009</w:t>
      </w:r>
    </w:p>
    <w:p w:rsidR="00457356" w:rsidRDefault="00457356" w:rsidP="004B0B9C">
      <w:pPr>
        <w:jc w:val="both"/>
      </w:pPr>
    </w:p>
    <w:p w:rsidR="00B93D6A" w:rsidRDefault="00B93D6A" w:rsidP="004B0B9C">
      <w:pPr>
        <w:jc w:val="both"/>
        <w:sectPr w:rsidR="00B93D6A" w:rsidSect="006633F3">
          <w:pgSz w:w="15842" w:h="12242" w:orient="landscape" w:code="1"/>
          <w:pgMar w:top="1701" w:right="1418" w:bottom="1701" w:left="1418" w:header="720" w:footer="720" w:gutter="0"/>
          <w:cols w:space="720"/>
          <w:titlePg/>
        </w:sectPr>
      </w:pPr>
    </w:p>
    <w:p w:rsidR="007F3822" w:rsidRDefault="00B67AC5" w:rsidP="008747FC">
      <w:pPr>
        <w:ind w:firstLine="708"/>
        <w:jc w:val="both"/>
      </w:pPr>
      <w:r>
        <w:t>El cuadro anterior muestra que</w:t>
      </w:r>
      <w:r w:rsidR="008747FC" w:rsidRPr="00B67AC5">
        <w:t xml:space="preserve"> no todos los partidos políticos se encuentran constituidos en todas las regiones de Chile, hay 6 que no están en todo Chile y dentro de éstos sólo el Partido Humanista se encuentra constituido en </w:t>
      </w:r>
      <w:smartTag w:uri="urn:schemas-microsoft-com:office:smarttags" w:element="PersonName">
        <w:smartTagPr>
          <w:attr w:name="ProductID" w:val="la Regi￳n Metropolitana"/>
        </w:smartTagPr>
        <w:r w:rsidR="008747FC" w:rsidRPr="00B67AC5">
          <w:t>la Región Metropolitana</w:t>
        </w:r>
      </w:smartTag>
      <w:r w:rsidR="008747FC" w:rsidRPr="00B67AC5">
        <w:t xml:space="preserve">, infiriendo que no todas las colectividades buscan </w:t>
      </w:r>
      <w:r w:rsidR="007F3822">
        <w:t xml:space="preserve">o pueden </w:t>
      </w:r>
      <w:r w:rsidR="008747FC" w:rsidRPr="00B67AC5">
        <w:t xml:space="preserve">tener presencia en esta región. </w:t>
      </w:r>
    </w:p>
    <w:p w:rsidR="00110516" w:rsidRDefault="00110516" w:rsidP="0097007E">
      <w:pPr>
        <w:ind w:firstLine="708"/>
        <w:jc w:val="both"/>
      </w:pPr>
    </w:p>
    <w:p w:rsidR="002F1446" w:rsidRDefault="00747B20" w:rsidP="0097007E">
      <w:pPr>
        <w:ind w:firstLine="708"/>
        <w:jc w:val="both"/>
      </w:pPr>
      <w:r>
        <w:t xml:space="preserve">El más nuevo de los partidos constituidos es </w:t>
      </w:r>
      <w:r w:rsidR="0097007E" w:rsidRPr="002F1446">
        <w:t xml:space="preserve">el Movimiento Amplio Social </w:t>
      </w:r>
      <w:r w:rsidR="002F1446" w:rsidRPr="002F1446">
        <w:t>(</w:t>
      </w:r>
      <w:r w:rsidR="002F1446">
        <w:t xml:space="preserve">MAS, </w:t>
      </w:r>
      <w:r w:rsidR="002F1446" w:rsidRPr="002F1446">
        <w:t>junio de 2009</w:t>
      </w:r>
      <w:r w:rsidR="002F1446">
        <w:t>)</w:t>
      </w:r>
      <w:r w:rsidR="002F1446" w:rsidRPr="002F1446">
        <w:t xml:space="preserve"> seguido por </w:t>
      </w:r>
      <w:r w:rsidR="008747FC" w:rsidRPr="002F1446">
        <w:t xml:space="preserve">Chile Primero </w:t>
      </w:r>
      <w:r w:rsidRPr="002F1446">
        <w:t xml:space="preserve">que se </w:t>
      </w:r>
      <w:r w:rsidR="008747FC" w:rsidRPr="002F1446">
        <w:t xml:space="preserve">encuentra </w:t>
      </w:r>
      <w:r w:rsidRPr="002F1446">
        <w:t xml:space="preserve">inscrito </w:t>
      </w:r>
      <w:r w:rsidR="008747FC" w:rsidRPr="002F1446">
        <w:t xml:space="preserve">en 6 de las 15 regiones y en todas ellas </w:t>
      </w:r>
      <w:r w:rsidRPr="002F1446">
        <w:t>con la misma fecha:</w:t>
      </w:r>
      <w:r w:rsidR="008747FC" w:rsidRPr="002F1446">
        <w:t xml:space="preserve"> el 27 de octubre de 2008</w:t>
      </w:r>
      <w:r w:rsidRPr="002F1446">
        <w:t>.</w:t>
      </w:r>
      <w:r>
        <w:t xml:space="preserve"> </w:t>
      </w:r>
    </w:p>
    <w:p w:rsidR="00110516" w:rsidRDefault="00110516" w:rsidP="0097007E">
      <w:pPr>
        <w:ind w:firstLine="708"/>
        <w:jc w:val="both"/>
      </w:pPr>
    </w:p>
    <w:p w:rsidR="0097007E" w:rsidRPr="00B67AC5" w:rsidRDefault="0097007E" w:rsidP="0097007E">
      <w:pPr>
        <w:ind w:firstLine="708"/>
        <w:jc w:val="both"/>
      </w:pPr>
      <w:r w:rsidRPr="00B67AC5">
        <w:t xml:space="preserve">Llama </w:t>
      </w:r>
      <w:r>
        <w:t xml:space="preserve">la atención </w:t>
      </w:r>
      <w:r w:rsidRPr="00B67AC5">
        <w:t xml:space="preserve">que la mayoría de los partidos </w:t>
      </w:r>
      <w:r>
        <w:t xml:space="preserve">que se inscriben sólo en algunas regiones </w:t>
      </w:r>
      <w:r w:rsidRPr="00B67AC5">
        <w:t xml:space="preserve">se encuentran </w:t>
      </w:r>
      <w:r>
        <w:t>concentrados en el norte grande:</w:t>
      </w:r>
      <w:r w:rsidRPr="00B67AC5">
        <w:t xml:space="preserve"> Ecologista, Fuerza País, Izquierda Cristiana, Movimiento Amplio Social. A priori </w:t>
      </w:r>
      <w:r>
        <w:t xml:space="preserve">no podría dar una explicación dadas las carencias de información existentes hoy. Sólo es posible inferir </w:t>
      </w:r>
      <w:r w:rsidRPr="00B67AC5">
        <w:t xml:space="preserve">múltiples respuestas, </w:t>
      </w:r>
      <w:r>
        <w:t xml:space="preserve">entre las que podrían exponer tres: un menor padrón electoral, un factor de tipo </w:t>
      </w:r>
      <w:r w:rsidRPr="00B67AC5">
        <w:t>histórico</w:t>
      </w:r>
      <w:r>
        <w:t xml:space="preserve"> dada la trayectoria de </w:t>
      </w:r>
      <w:r w:rsidRPr="00B67AC5">
        <w:t xml:space="preserve">ciertas ideologías que </w:t>
      </w:r>
      <w:r>
        <w:t xml:space="preserve">se sustentan en </w:t>
      </w:r>
      <w:r w:rsidRPr="00B67AC5">
        <w:t>la lucha de clases</w:t>
      </w:r>
      <w:r>
        <w:t xml:space="preserve"> y que se evidencian en las </w:t>
      </w:r>
      <w:r w:rsidRPr="00B67AC5">
        <w:t xml:space="preserve">luchas </w:t>
      </w:r>
      <w:r>
        <w:t>de los</w:t>
      </w:r>
      <w:r w:rsidRPr="00B67AC5">
        <w:t xml:space="preserve"> trabajadores mineros por mejoras de tipo salariales, de condiciones de trabajo, entre otras</w:t>
      </w:r>
      <w:r>
        <w:t xml:space="preserve"> y por último </w:t>
      </w:r>
      <w:r w:rsidRPr="00B67AC5">
        <w:t xml:space="preserve">una </w:t>
      </w:r>
      <w:r>
        <w:t xml:space="preserve">evidente </w:t>
      </w:r>
      <w:r w:rsidRPr="00B67AC5">
        <w:t xml:space="preserve">relación entre </w:t>
      </w:r>
      <w:r>
        <w:t xml:space="preserve">la creación y </w:t>
      </w:r>
      <w:r w:rsidRPr="00B67AC5">
        <w:t xml:space="preserve">selección del ámbito de acción del partido con personas </w:t>
      </w:r>
      <w:r>
        <w:t xml:space="preserve">de fuerte raigambre local, tal cómo sería el </w:t>
      </w:r>
      <w:r w:rsidRPr="00B67AC5">
        <w:t>caso de Jorge Soria</w:t>
      </w:r>
      <w:r>
        <w:t xml:space="preserve"> en Iquique</w:t>
      </w:r>
      <w:r w:rsidRPr="00B67AC5">
        <w:t>.</w:t>
      </w:r>
    </w:p>
    <w:p w:rsidR="00110516" w:rsidRDefault="00110516" w:rsidP="008747FC">
      <w:pPr>
        <w:ind w:firstLine="708"/>
        <w:jc w:val="both"/>
      </w:pPr>
    </w:p>
    <w:p w:rsidR="008747FC" w:rsidRDefault="002F1446" w:rsidP="008747FC">
      <w:pPr>
        <w:ind w:firstLine="708"/>
        <w:jc w:val="both"/>
      </w:pPr>
      <w:r>
        <w:t>El cuadro Nº nos muestra además la</w:t>
      </w:r>
      <w:r w:rsidR="008747FC" w:rsidRPr="00B67AC5">
        <w:t xml:space="preserve"> alta nacionalización de la política. Los partidos nacionales, dado su ámbito de acción, logran  retener un 57% del total de los partidos inscritos, siendo éstos: RN, DC, PPD, UDI, PS, PRSD, PS, PRI. </w:t>
      </w:r>
      <w:r>
        <w:t>Pero si lo comparamos con su peso electoral relativo vemos que esta cifra aumenta fuertemente dejando a los partidos con inscripción regional en un muy bajo nivel.</w:t>
      </w:r>
    </w:p>
    <w:p w:rsidR="002F1446" w:rsidRDefault="002F1446" w:rsidP="002F1446">
      <w:pPr>
        <w:jc w:val="both"/>
        <w:rPr>
          <w:lang w:val="es-CL"/>
        </w:rPr>
      </w:pPr>
    </w:p>
    <w:p w:rsidR="002F1446" w:rsidRDefault="002F1446" w:rsidP="002F1446">
      <w:pPr>
        <w:jc w:val="both"/>
        <w:rPr>
          <w:lang w:val="es-CL"/>
        </w:rPr>
      </w:pPr>
      <w:r>
        <w:rPr>
          <w:lang w:val="es-CL"/>
        </w:rPr>
        <w:t>3.2.1.</w:t>
      </w:r>
      <w:r>
        <w:rPr>
          <w:lang w:val="es-CL"/>
        </w:rPr>
        <w:tab/>
        <w:t>¿Partidos “regionalistas”?</w:t>
      </w:r>
      <w:r w:rsidR="00090C4E">
        <w:rPr>
          <w:lang w:val="es-CL"/>
        </w:rPr>
        <w:t xml:space="preserve"> o ¿partidos con inscripción regional?</w:t>
      </w:r>
    </w:p>
    <w:p w:rsidR="002F1446" w:rsidRDefault="002F1446" w:rsidP="002F1446">
      <w:pPr>
        <w:jc w:val="both"/>
        <w:rPr>
          <w:lang w:val="es-CL"/>
        </w:rPr>
      </w:pPr>
    </w:p>
    <w:p w:rsidR="002F1446" w:rsidRDefault="002F1446" w:rsidP="002F1446">
      <w:pPr>
        <w:jc w:val="both"/>
        <w:rPr>
          <w:lang w:val="es-CL"/>
        </w:rPr>
      </w:pPr>
      <w:r>
        <w:rPr>
          <w:lang w:val="es-CL"/>
        </w:rPr>
        <w:tab/>
        <w:t>Al observar la inscripción de los partidos</w:t>
      </w:r>
      <w:r w:rsidR="00BB61DE">
        <w:rPr>
          <w:lang w:val="es-CL"/>
        </w:rPr>
        <w:t xml:space="preserve"> en regiones </w:t>
      </w:r>
      <w:r>
        <w:rPr>
          <w:lang w:val="es-CL"/>
        </w:rPr>
        <w:t xml:space="preserve">surge la necesidad de avanzar en </w:t>
      </w:r>
      <w:r w:rsidR="00BB61DE">
        <w:rPr>
          <w:lang w:val="es-CL"/>
        </w:rPr>
        <w:t>un clasificación que permita reconocer algunas similitudes y diferencias a partir del siguiente cuadro</w:t>
      </w:r>
    </w:p>
    <w:p w:rsidR="00BB61DE" w:rsidRPr="002F1446" w:rsidRDefault="00BB61DE" w:rsidP="002F1446">
      <w:pPr>
        <w:jc w:val="both"/>
        <w:rPr>
          <w:lang w:val="es-CL"/>
        </w:rPr>
      </w:pPr>
    </w:p>
    <w:p w:rsidR="00F945A4" w:rsidRPr="00F945A4" w:rsidRDefault="00F945A4" w:rsidP="00F945A4">
      <w:pPr>
        <w:rPr>
          <w:i/>
          <w:sz w:val="20"/>
          <w:szCs w:val="20"/>
        </w:rPr>
      </w:pPr>
      <w:r w:rsidRPr="00F945A4">
        <w:rPr>
          <w:i/>
          <w:sz w:val="20"/>
          <w:szCs w:val="20"/>
        </w:rPr>
        <w:t>Cuadro Nº : Clasificando a los partidos con inscripción regional</w:t>
      </w:r>
    </w:p>
    <w:tbl>
      <w:tblPr>
        <w:tblW w:w="8950" w:type="dxa"/>
        <w:tblInd w:w="51" w:type="dxa"/>
        <w:tblCellMar>
          <w:left w:w="70" w:type="dxa"/>
          <w:right w:w="70" w:type="dxa"/>
        </w:tblCellMar>
        <w:tblLook w:val="04A0"/>
      </w:tblPr>
      <w:tblGrid>
        <w:gridCol w:w="1862"/>
        <w:gridCol w:w="1276"/>
        <w:gridCol w:w="1984"/>
        <w:gridCol w:w="1843"/>
        <w:gridCol w:w="1985"/>
      </w:tblGrid>
      <w:tr w:rsidR="00F945A4" w:rsidRPr="00F945A4" w:rsidTr="00F945A4">
        <w:trPr>
          <w:trHeight w:val="315"/>
        </w:trPr>
        <w:tc>
          <w:tcPr>
            <w:tcW w:w="1862" w:type="dxa"/>
            <w:vMerge w:val="restart"/>
            <w:tcBorders>
              <w:top w:val="single" w:sz="8" w:space="0" w:color="auto"/>
              <w:left w:val="single" w:sz="8" w:space="0" w:color="auto"/>
              <w:bottom w:val="single" w:sz="8" w:space="0" w:color="000000"/>
              <w:right w:val="single" w:sz="8" w:space="0" w:color="auto"/>
            </w:tcBorders>
            <w:shd w:val="clear" w:color="auto" w:fill="auto"/>
            <w:noWrap/>
            <w:vAlign w:val="center"/>
          </w:tcPr>
          <w:p w:rsidR="00F945A4" w:rsidRPr="00F945A4" w:rsidRDefault="00F945A4" w:rsidP="00BC549C">
            <w:pPr>
              <w:rPr>
                <w:sz w:val="20"/>
                <w:szCs w:val="20"/>
              </w:rPr>
            </w:pPr>
            <w:r w:rsidRPr="00F945A4">
              <w:rPr>
                <w:sz w:val="20"/>
                <w:szCs w:val="20"/>
              </w:rPr>
              <w:t>PARTIDO</w:t>
            </w:r>
          </w:p>
        </w:tc>
        <w:tc>
          <w:tcPr>
            <w:tcW w:w="7088" w:type="dxa"/>
            <w:gridSpan w:val="4"/>
            <w:tcBorders>
              <w:top w:val="single" w:sz="8" w:space="0" w:color="auto"/>
              <w:left w:val="single" w:sz="8" w:space="0" w:color="auto"/>
              <w:bottom w:val="single" w:sz="8" w:space="0" w:color="auto"/>
              <w:right w:val="single" w:sz="8" w:space="0" w:color="000000"/>
            </w:tcBorders>
            <w:shd w:val="clear" w:color="auto" w:fill="auto"/>
            <w:noWrap/>
            <w:vAlign w:val="bottom"/>
          </w:tcPr>
          <w:p w:rsidR="00F945A4" w:rsidRPr="00F945A4" w:rsidRDefault="00F945A4" w:rsidP="00BC549C">
            <w:pPr>
              <w:jc w:val="center"/>
              <w:rPr>
                <w:sz w:val="20"/>
                <w:szCs w:val="20"/>
              </w:rPr>
            </w:pPr>
            <w:r w:rsidRPr="00F945A4">
              <w:rPr>
                <w:sz w:val="20"/>
                <w:szCs w:val="20"/>
              </w:rPr>
              <w:t>Según Estatuto</w:t>
            </w:r>
          </w:p>
        </w:tc>
      </w:tr>
      <w:tr w:rsidR="00F945A4" w:rsidRPr="00F945A4" w:rsidTr="00F945A4">
        <w:trPr>
          <w:trHeight w:val="315"/>
        </w:trPr>
        <w:tc>
          <w:tcPr>
            <w:tcW w:w="1862" w:type="dxa"/>
            <w:vMerge/>
            <w:tcBorders>
              <w:top w:val="single" w:sz="8" w:space="0" w:color="auto"/>
              <w:left w:val="single" w:sz="8" w:space="0" w:color="auto"/>
              <w:bottom w:val="single" w:sz="8" w:space="0" w:color="000000"/>
              <w:right w:val="single" w:sz="8" w:space="0" w:color="auto"/>
            </w:tcBorders>
            <w:shd w:val="clear" w:color="auto" w:fill="auto"/>
            <w:vAlign w:val="center"/>
          </w:tcPr>
          <w:p w:rsidR="00F945A4" w:rsidRPr="00F945A4" w:rsidRDefault="00F945A4" w:rsidP="00BC549C">
            <w:pPr>
              <w:rPr>
                <w:sz w:val="20"/>
                <w:szCs w:val="20"/>
              </w:rPr>
            </w:pPr>
          </w:p>
        </w:tc>
        <w:tc>
          <w:tcPr>
            <w:tcW w:w="1276" w:type="dxa"/>
            <w:tcBorders>
              <w:top w:val="nil"/>
              <w:left w:val="single" w:sz="8" w:space="0" w:color="auto"/>
              <w:bottom w:val="single" w:sz="8" w:space="0" w:color="auto"/>
              <w:right w:val="single" w:sz="8" w:space="0" w:color="auto"/>
            </w:tcBorders>
            <w:shd w:val="clear" w:color="auto" w:fill="auto"/>
            <w:noWrap/>
            <w:vAlign w:val="bottom"/>
          </w:tcPr>
          <w:p w:rsidR="00F945A4" w:rsidRPr="00F945A4" w:rsidRDefault="00F945A4" w:rsidP="00F945A4">
            <w:pPr>
              <w:jc w:val="center"/>
              <w:rPr>
                <w:sz w:val="20"/>
                <w:szCs w:val="20"/>
              </w:rPr>
            </w:pPr>
            <w:r w:rsidRPr="00F945A4">
              <w:rPr>
                <w:sz w:val="20"/>
                <w:szCs w:val="20"/>
              </w:rPr>
              <w:t>Regionalista</w:t>
            </w:r>
          </w:p>
        </w:tc>
        <w:tc>
          <w:tcPr>
            <w:tcW w:w="1984" w:type="dxa"/>
            <w:tcBorders>
              <w:top w:val="nil"/>
              <w:left w:val="nil"/>
              <w:bottom w:val="single" w:sz="8" w:space="0" w:color="auto"/>
              <w:right w:val="single" w:sz="8" w:space="0" w:color="auto"/>
            </w:tcBorders>
            <w:shd w:val="clear" w:color="auto" w:fill="auto"/>
            <w:noWrap/>
            <w:vAlign w:val="bottom"/>
          </w:tcPr>
          <w:p w:rsidR="00F945A4" w:rsidRPr="00F945A4" w:rsidRDefault="00F945A4" w:rsidP="00F945A4">
            <w:pPr>
              <w:jc w:val="center"/>
              <w:rPr>
                <w:sz w:val="20"/>
                <w:szCs w:val="20"/>
              </w:rPr>
            </w:pPr>
            <w:r>
              <w:rPr>
                <w:sz w:val="20"/>
                <w:szCs w:val="20"/>
              </w:rPr>
              <w:t>Expresión i</w:t>
            </w:r>
            <w:r w:rsidRPr="00F945A4">
              <w:rPr>
                <w:sz w:val="20"/>
                <w:szCs w:val="20"/>
              </w:rPr>
              <w:t>deológica</w:t>
            </w:r>
          </w:p>
        </w:tc>
        <w:tc>
          <w:tcPr>
            <w:tcW w:w="1843" w:type="dxa"/>
            <w:tcBorders>
              <w:top w:val="nil"/>
              <w:left w:val="nil"/>
              <w:bottom w:val="single" w:sz="8" w:space="0" w:color="auto"/>
              <w:right w:val="single" w:sz="8" w:space="0" w:color="auto"/>
            </w:tcBorders>
            <w:shd w:val="clear" w:color="auto" w:fill="auto"/>
            <w:noWrap/>
            <w:vAlign w:val="bottom"/>
          </w:tcPr>
          <w:p w:rsidR="00F945A4" w:rsidRPr="00F945A4" w:rsidRDefault="00F945A4" w:rsidP="00F945A4">
            <w:pPr>
              <w:jc w:val="center"/>
              <w:rPr>
                <w:sz w:val="20"/>
                <w:szCs w:val="20"/>
              </w:rPr>
            </w:pPr>
            <w:r w:rsidRPr="00F945A4">
              <w:rPr>
                <w:sz w:val="20"/>
                <w:szCs w:val="20"/>
              </w:rPr>
              <w:t xml:space="preserve">Fecha </w:t>
            </w:r>
            <w:r>
              <w:rPr>
                <w:sz w:val="20"/>
                <w:szCs w:val="20"/>
              </w:rPr>
              <w:t>de</w:t>
            </w:r>
            <w:r w:rsidRPr="00F945A4">
              <w:rPr>
                <w:sz w:val="20"/>
                <w:szCs w:val="20"/>
              </w:rPr>
              <w:t xml:space="preserve"> </w:t>
            </w:r>
            <w:r>
              <w:rPr>
                <w:sz w:val="20"/>
                <w:szCs w:val="20"/>
              </w:rPr>
              <w:t>c</w:t>
            </w:r>
            <w:r w:rsidRPr="00F945A4">
              <w:rPr>
                <w:sz w:val="20"/>
                <w:szCs w:val="20"/>
              </w:rPr>
              <w:t>reación</w:t>
            </w:r>
          </w:p>
        </w:tc>
        <w:tc>
          <w:tcPr>
            <w:tcW w:w="1985" w:type="dxa"/>
            <w:tcBorders>
              <w:top w:val="nil"/>
              <w:left w:val="nil"/>
              <w:bottom w:val="single" w:sz="8" w:space="0" w:color="auto"/>
              <w:right w:val="single" w:sz="8" w:space="0" w:color="auto"/>
            </w:tcBorders>
            <w:shd w:val="clear" w:color="auto" w:fill="auto"/>
            <w:noWrap/>
            <w:vAlign w:val="bottom"/>
          </w:tcPr>
          <w:p w:rsidR="00F945A4" w:rsidRPr="00F945A4" w:rsidRDefault="00F945A4" w:rsidP="00F945A4">
            <w:pPr>
              <w:jc w:val="center"/>
              <w:rPr>
                <w:sz w:val="20"/>
                <w:szCs w:val="20"/>
              </w:rPr>
            </w:pPr>
            <w:r w:rsidRPr="00F945A4">
              <w:rPr>
                <w:sz w:val="20"/>
                <w:szCs w:val="20"/>
              </w:rPr>
              <w:t>Historial</w:t>
            </w:r>
          </w:p>
        </w:tc>
      </w:tr>
      <w:tr w:rsidR="00F945A4" w:rsidRPr="00F945A4" w:rsidTr="00F945A4">
        <w:trPr>
          <w:trHeight w:val="300"/>
        </w:trPr>
        <w:tc>
          <w:tcPr>
            <w:tcW w:w="1862" w:type="dxa"/>
            <w:tcBorders>
              <w:top w:val="nil"/>
              <w:left w:val="single" w:sz="8" w:space="0" w:color="auto"/>
              <w:bottom w:val="single" w:sz="4" w:space="0" w:color="auto"/>
              <w:right w:val="single" w:sz="4" w:space="0" w:color="auto"/>
            </w:tcBorders>
            <w:shd w:val="clear" w:color="auto" w:fill="auto"/>
            <w:noWrap/>
            <w:vAlign w:val="bottom"/>
          </w:tcPr>
          <w:p w:rsidR="00F945A4" w:rsidRPr="00F945A4" w:rsidRDefault="00F945A4" w:rsidP="00BC549C">
            <w:pPr>
              <w:rPr>
                <w:sz w:val="20"/>
                <w:szCs w:val="20"/>
              </w:rPr>
            </w:pPr>
            <w:r w:rsidRPr="00F945A4">
              <w:rPr>
                <w:sz w:val="20"/>
                <w:szCs w:val="20"/>
              </w:rPr>
              <w:t>PRI</w:t>
            </w:r>
          </w:p>
        </w:tc>
        <w:tc>
          <w:tcPr>
            <w:tcW w:w="1276" w:type="dxa"/>
            <w:tcBorders>
              <w:top w:val="nil"/>
              <w:left w:val="single" w:sz="4" w:space="0" w:color="auto"/>
              <w:bottom w:val="single" w:sz="4" w:space="0" w:color="auto"/>
              <w:right w:val="single" w:sz="4" w:space="0" w:color="auto"/>
            </w:tcBorders>
            <w:shd w:val="clear" w:color="auto" w:fill="auto"/>
            <w:noWrap/>
            <w:vAlign w:val="bottom"/>
          </w:tcPr>
          <w:p w:rsidR="00F945A4" w:rsidRPr="00F945A4" w:rsidRDefault="00F945A4" w:rsidP="00F945A4">
            <w:pPr>
              <w:jc w:val="center"/>
              <w:rPr>
                <w:sz w:val="20"/>
                <w:szCs w:val="20"/>
              </w:rPr>
            </w:pPr>
            <w:r w:rsidRPr="00F945A4">
              <w:rPr>
                <w:sz w:val="20"/>
                <w:szCs w:val="20"/>
              </w:rPr>
              <w:t>Sí</w:t>
            </w:r>
          </w:p>
        </w:tc>
        <w:tc>
          <w:tcPr>
            <w:tcW w:w="1984" w:type="dxa"/>
            <w:tcBorders>
              <w:top w:val="nil"/>
              <w:left w:val="single" w:sz="4" w:space="0" w:color="auto"/>
              <w:bottom w:val="single" w:sz="4" w:space="0" w:color="auto"/>
              <w:right w:val="single" w:sz="4" w:space="0" w:color="auto"/>
            </w:tcBorders>
            <w:shd w:val="clear" w:color="auto" w:fill="auto"/>
            <w:noWrap/>
            <w:vAlign w:val="bottom"/>
          </w:tcPr>
          <w:p w:rsidR="00F945A4" w:rsidRPr="00F945A4" w:rsidRDefault="00F945A4" w:rsidP="00F945A4">
            <w:pPr>
              <w:jc w:val="center"/>
              <w:rPr>
                <w:sz w:val="20"/>
                <w:szCs w:val="20"/>
              </w:rPr>
            </w:pPr>
            <w:r w:rsidRPr="00F945A4">
              <w:rPr>
                <w:sz w:val="20"/>
                <w:szCs w:val="20"/>
              </w:rPr>
              <w:t>No Clasificable</w:t>
            </w:r>
          </w:p>
        </w:tc>
        <w:tc>
          <w:tcPr>
            <w:tcW w:w="1843" w:type="dxa"/>
            <w:tcBorders>
              <w:top w:val="nil"/>
              <w:left w:val="single" w:sz="4" w:space="0" w:color="auto"/>
              <w:bottom w:val="single" w:sz="4" w:space="0" w:color="auto"/>
              <w:right w:val="single" w:sz="4" w:space="0" w:color="auto"/>
            </w:tcBorders>
            <w:shd w:val="clear" w:color="auto" w:fill="auto"/>
            <w:noWrap/>
            <w:vAlign w:val="bottom"/>
          </w:tcPr>
          <w:p w:rsidR="00F945A4" w:rsidRPr="00F945A4" w:rsidRDefault="00F945A4" w:rsidP="00F945A4">
            <w:pPr>
              <w:jc w:val="center"/>
              <w:rPr>
                <w:sz w:val="20"/>
                <w:szCs w:val="20"/>
              </w:rPr>
            </w:pPr>
            <w:r>
              <w:rPr>
                <w:sz w:val="20"/>
                <w:szCs w:val="20"/>
              </w:rPr>
              <w:t>4/07/</w:t>
            </w:r>
            <w:r w:rsidRPr="00F945A4">
              <w:rPr>
                <w:sz w:val="20"/>
                <w:szCs w:val="20"/>
              </w:rPr>
              <w:t>2006</w:t>
            </w:r>
          </w:p>
        </w:tc>
        <w:tc>
          <w:tcPr>
            <w:tcW w:w="1985" w:type="dxa"/>
            <w:tcBorders>
              <w:top w:val="nil"/>
              <w:left w:val="single" w:sz="4" w:space="0" w:color="auto"/>
              <w:bottom w:val="single" w:sz="4" w:space="0" w:color="auto"/>
              <w:right w:val="single" w:sz="8" w:space="0" w:color="auto"/>
            </w:tcBorders>
            <w:shd w:val="clear" w:color="auto" w:fill="auto"/>
            <w:noWrap/>
            <w:vAlign w:val="bottom"/>
          </w:tcPr>
          <w:p w:rsidR="00F945A4" w:rsidRPr="00F945A4" w:rsidRDefault="00F945A4" w:rsidP="00F945A4">
            <w:pPr>
              <w:jc w:val="center"/>
              <w:rPr>
                <w:sz w:val="20"/>
                <w:szCs w:val="20"/>
              </w:rPr>
            </w:pPr>
            <w:r w:rsidRPr="00F945A4">
              <w:rPr>
                <w:sz w:val="20"/>
                <w:szCs w:val="20"/>
              </w:rPr>
              <w:t>Fusión de PAR y ANI</w:t>
            </w:r>
          </w:p>
        </w:tc>
      </w:tr>
      <w:tr w:rsidR="00F945A4" w:rsidRPr="00F945A4" w:rsidTr="00F945A4">
        <w:trPr>
          <w:trHeight w:val="300"/>
        </w:trPr>
        <w:tc>
          <w:tcPr>
            <w:tcW w:w="1862" w:type="dxa"/>
            <w:tcBorders>
              <w:top w:val="single" w:sz="4" w:space="0" w:color="auto"/>
              <w:left w:val="single" w:sz="8" w:space="0" w:color="auto"/>
              <w:bottom w:val="single" w:sz="4" w:space="0" w:color="auto"/>
              <w:right w:val="single" w:sz="4" w:space="0" w:color="auto"/>
            </w:tcBorders>
            <w:shd w:val="clear" w:color="auto" w:fill="auto"/>
            <w:noWrap/>
            <w:vAlign w:val="bottom"/>
          </w:tcPr>
          <w:p w:rsidR="00F945A4" w:rsidRPr="00F945A4" w:rsidRDefault="00F945A4" w:rsidP="00BC549C">
            <w:pPr>
              <w:rPr>
                <w:sz w:val="20"/>
                <w:szCs w:val="20"/>
              </w:rPr>
            </w:pPr>
            <w:r w:rsidRPr="00F945A4">
              <w:rPr>
                <w:sz w:val="20"/>
                <w:szCs w:val="20"/>
              </w:rPr>
              <w:t>Chile Primero</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rsidR="00F945A4" w:rsidRPr="00F945A4" w:rsidRDefault="00F945A4" w:rsidP="00F945A4">
            <w:pPr>
              <w:jc w:val="center"/>
              <w:rPr>
                <w:sz w:val="20"/>
                <w:szCs w:val="20"/>
              </w:rPr>
            </w:pPr>
            <w:r w:rsidRPr="00F945A4">
              <w:rPr>
                <w:sz w:val="20"/>
                <w:szCs w:val="20"/>
              </w:rPr>
              <w:t>No</w:t>
            </w:r>
          </w:p>
        </w:tc>
        <w:tc>
          <w:tcPr>
            <w:tcW w:w="1984" w:type="dxa"/>
            <w:tcBorders>
              <w:top w:val="single" w:sz="4" w:space="0" w:color="auto"/>
              <w:left w:val="single" w:sz="4" w:space="0" w:color="auto"/>
              <w:bottom w:val="single" w:sz="4" w:space="0" w:color="auto"/>
              <w:right w:val="single" w:sz="4" w:space="0" w:color="auto"/>
            </w:tcBorders>
            <w:shd w:val="clear" w:color="auto" w:fill="auto"/>
            <w:noWrap/>
            <w:vAlign w:val="bottom"/>
          </w:tcPr>
          <w:p w:rsidR="00F945A4" w:rsidRPr="00F945A4" w:rsidRDefault="00F945A4" w:rsidP="00F945A4">
            <w:pPr>
              <w:jc w:val="center"/>
              <w:rPr>
                <w:sz w:val="20"/>
                <w:szCs w:val="20"/>
              </w:rPr>
            </w:pPr>
            <w:r w:rsidRPr="00F945A4">
              <w:rPr>
                <w:sz w:val="20"/>
                <w:szCs w:val="20"/>
              </w:rPr>
              <w:t>No Clasificable</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tcPr>
          <w:p w:rsidR="00F945A4" w:rsidRPr="00F945A4" w:rsidRDefault="00F945A4" w:rsidP="00F945A4">
            <w:pPr>
              <w:jc w:val="center"/>
              <w:rPr>
                <w:sz w:val="20"/>
                <w:szCs w:val="20"/>
              </w:rPr>
            </w:pPr>
            <w:r w:rsidRPr="00F945A4">
              <w:rPr>
                <w:sz w:val="20"/>
                <w:szCs w:val="20"/>
              </w:rPr>
              <w:t>27</w:t>
            </w:r>
            <w:r>
              <w:rPr>
                <w:sz w:val="20"/>
                <w:szCs w:val="20"/>
              </w:rPr>
              <w:t>/10/</w:t>
            </w:r>
            <w:r w:rsidRPr="00F945A4">
              <w:rPr>
                <w:sz w:val="20"/>
                <w:szCs w:val="20"/>
              </w:rPr>
              <w:t xml:space="preserve"> 2008</w:t>
            </w:r>
          </w:p>
        </w:tc>
        <w:tc>
          <w:tcPr>
            <w:tcW w:w="1985" w:type="dxa"/>
            <w:tcBorders>
              <w:top w:val="single" w:sz="4" w:space="0" w:color="auto"/>
              <w:left w:val="single" w:sz="4" w:space="0" w:color="auto"/>
              <w:bottom w:val="single" w:sz="4" w:space="0" w:color="auto"/>
              <w:right w:val="single" w:sz="8" w:space="0" w:color="auto"/>
            </w:tcBorders>
            <w:shd w:val="clear" w:color="auto" w:fill="auto"/>
            <w:noWrap/>
            <w:vAlign w:val="bottom"/>
          </w:tcPr>
          <w:p w:rsidR="00F945A4" w:rsidRPr="00F945A4" w:rsidRDefault="00F945A4" w:rsidP="00F945A4">
            <w:pPr>
              <w:jc w:val="center"/>
              <w:rPr>
                <w:sz w:val="20"/>
                <w:szCs w:val="20"/>
              </w:rPr>
            </w:pPr>
            <w:r w:rsidRPr="00F945A4">
              <w:rPr>
                <w:sz w:val="20"/>
                <w:szCs w:val="20"/>
              </w:rPr>
              <w:t>Fundadores ex PPD</w:t>
            </w:r>
          </w:p>
        </w:tc>
      </w:tr>
      <w:tr w:rsidR="00F945A4" w:rsidRPr="00F945A4" w:rsidTr="00F945A4">
        <w:trPr>
          <w:trHeight w:val="300"/>
        </w:trPr>
        <w:tc>
          <w:tcPr>
            <w:tcW w:w="1862" w:type="dxa"/>
            <w:tcBorders>
              <w:top w:val="single" w:sz="4" w:space="0" w:color="auto"/>
              <w:left w:val="single" w:sz="8" w:space="0" w:color="auto"/>
              <w:bottom w:val="single" w:sz="4" w:space="0" w:color="auto"/>
              <w:right w:val="single" w:sz="4" w:space="0" w:color="auto"/>
            </w:tcBorders>
            <w:shd w:val="clear" w:color="auto" w:fill="auto"/>
            <w:noWrap/>
            <w:vAlign w:val="bottom"/>
          </w:tcPr>
          <w:p w:rsidR="00F945A4" w:rsidRPr="00F945A4" w:rsidRDefault="00F945A4" w:rsidP="00BC549C">
            <w:pPr>
              <w:rPr>
                <w:sz w:val="20"/>
                <w:szCs w:val="20"/>
              </w:rPr>
            </w:pPr>
            <w:r w:rsidRPr="00F945A4">
              <w:rPr>
                <w:sz w:val="20"/>
                <w:szCs w:val="20"/>
              </w:rPr>
              <w:t>Izquierda Cristiana</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rsidR="00F945A4" w:rsidRPr="00F945A4" w:rsidRDefault="00F945A4" w:rsidP="00F945A4">
            <w:pPr>
              <w:jc w:val="center"/>
              <w:rPr>
                <w:sz w:val="20"/>
                <w:szCs w:val="20"/>
              </w:rPr>
            </w:pPr>
            <w:r w:rsidRPr="00F945A4">
              <w:rPr>
                <w:sz w:val="20"/>
                <w:szCs w:val="20"/>
              </w:rPr>
              <w:t>No</w:t>
            </w:r>
          </w:p>
        </w:tc>
        <w:tc>
          <w:tcPr>
            <w:tcW w:w="1984" w:type="dxa"/>
            <w:tcBorders>
              <w:top w:val="single" w:sz="4" w:space="0" w:color="auto"/>
              <w:left w:val="single" w:sz="4" w:space="0" w:color="auto"/>
              <w:bottom w:val="single" w:sz="4" w:space="0" w:color="auto"/>
              <w:right w:val="single" w:sz="4" w:space="0" w:color="auto"/>
            </w:tcBorders>
            <w:shd w:val="clear" w:color="auto" w:fill="auto"/>
            <w:noWrap/>
            <w:vAlign w:val="bottom"/>
          </w:tcPr>
          <w:p w:rsidR="00F945A4" w:rsidRPr="00F945A4" w:rsidRDefault="00F945A4" w:rsidP="00F945A4">
            <w:pPr>
              <w:jc w:val="center"/>
              <w:rPr>
                <w:sz w:val="20"/>
                <w:szCs w:val="20"/>
              </w:rPr>
            </w:pPr>
            <w:r w:rsidRPr="00F945A4">
              <w:rPr>
                <w:sz w:val="20"/>
                <w:szCs w:val="20"/>
              </w:rPr>
              <w:t>Izquierda</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tcPr>
          <w:p w:rsidR="00F945A4" w:rsidRPr="00F945A4" w:rsidRDefault="00F945A4" w:rsidP="00F945A4">
            <w:pPr>
              <w:jc w:val="center"/>
              <w:rPr>
                <w:sz w:val="20"/>
                <w:szCs w:val="20"/>
              </w:rPr>
            </w:pPr>
            <w:r>
              <w:rPr>
                <w:sz w:val="20"/>
                <w:szCs w:val="20"/>
              </w:rPr>
              <w:t>4/07/</w:t>
            </w:r>
            <w:r w:rsidRPr="00F945A4">
              <w:rPr>
                <w:sz w:val="20"/>
                <w:szCs w:val="20"/>
              </w:rPr>
              <w:t>2008</w:t>
            </w:r>
          </w:p>
        </w:tc>
        <w:tc>
          <w:tcPr>
            <w:tcW w:w="1985" w:type="dxa"/>
            <w:tcBorders>
              <w:top w:val="single" w:sz="4" w:space="0" w:color="auto"/>
              <w:left w:val="single" w:sz="4" w:space="0" w:color="auto"/>
              <w:bottom w:val="single" w:sz="4" w:space="0" w:color="auto"/>
              <w:right w:val="single" w:sz="8" w:space="0" w:color="auto"/>
            </w:tcBorders>
            <w:shd w:val="clear" w:color="auto" w:fill="auto"/>
            <w:noWrap/>
            <w:vAlign w:val="bottom"/>
          </w:tcPr>
          <w:p w:rsidR="00F945A4" w:rsidRPr="00F945A4" w:rsidRDefault="00F945A4" w:rsidP="00F945A4">
            <w:pPr>
              <w:jc w:val="center"/>
              <w:rPr>
                <w:sz w:val="20"/>
                <w:szCs w:val="20"/>
              </w:rPr>
            </w:pPr>
            <w:r w:rsidRPr="00F945A4">
              <w:rPr>
                <w:sz w:val="20"/>
                <w:szCs w:val="20"/>
              </w:rPr>
              <w:t>Se comienza a formar en 1971</w:t>
            </w:r>
          </w:p>
        </w:tc>
      </w:tr>
      <w:tr w:rsidR="00F945A4" w:rsidRPr="00F945A4" w:rsidTr="00F945A4">
        <w:trPr>
          <w:trHeight w:val="300"/>
        </w:trPr>
        <w:tc>
          <w:tcPr>
            <w:tcW w:w="1862" w:type="dxa"/>
            <w:tcBorders>
              <w:top w:val="single" w:sz="4" w:space="0" w:color="auto"/>
              <w:left w:val="single" w:sz="8" w:space="0" w:color="auto"/>
              <w:bottom w:val="single" w:sz="4" w:space="0" w:color="auto"/>
              <w:right w:val="single" w:sz="4" w:space="0" w:color="auto"/>
            </w:tcBorders>
            <w:shd w:val="clear" w:color="auto" w:fill="auto"/>
            <w:noWrap/>
            <w:vAlign w:val="bottom"/>
          </w:tcPr>
          <w:p w:rsidR="00F945A4" w:rsidRPr="00F945A4" w:rsidRDefault="00F945A4" w:rsidP="00BC549C">
            <w:pPr>
              <w:rPr>
                <w:sz w:val="20"/>
                <w:szCs w:val="20"/>
              </w:rPr>
            </w:pPr>
            <w:r w:rsidRPr="00F945A4">
              <w:rPr>
                <w:sz w:val="20"/>
                <w:szCs w:val="20"/>
              </w:rPr>
              <w:t>Ecologista</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rsidR="00F945A4" w:rsidRPr="00F945A4" w:rsidRDefault="00F945A4" w:rsidP="00F945A4">
            <w:pPr>
              <w:jc w:val="center"/>
              <w:rPr>
                <w:sz w:val="20"/>
                <w:szCs w:val="20"/>
              </w:rPr>
            </w:pPr>
            <w:r w:rsidRPr="00F945A4">
              <w:rPr>
                <w:sz w:val="20"/>
                <w:szCs w:val="20"/>
              </w:rPr>
              <w:t>No</w:t>
            </w:r>
          </w:p>
        </w:tc>
        <w:tc>
          <w:tcPr>
            <w:tcW w:w="1984" w:type="dxa"/>
            <w:tcBorders>
              <w:top w:val="single" w:sz="4" w:space="0" w:color="auto"/>
              <w:left w:val="single" w:sz="4" w:space="0" w:color="auto"/>
              <w:bottom w:val="single" w:sz="4" w:space="0" w:color="auto"/>
              <w:right w:val="single" w:sz="4" w:space="0" w:color="auto"/>
            </w:tcBorders>
            <w:shd w:val="clear" w:color="auto" w:fill="auto"/>
            <w:noWrap/>
            <w:vAlign w:val="bottom"/>
          </w:tcPr>
          <w:p w:rsidR="00F945A4" w:rsidRPr="00F945A4" w:rsidRDefault="00F945A4" w:rsidP="00F945A4">
            <w:pPr>
              <w:jc w:val="center"/>
              <w:rPr>
                <w:sz w:val="20"/>
                <w:szCs w:val="20"/>
              </w:rPr>
            </w:pPr>
            <w:r w:rsidRPr="00F945A4">
              <w:rPr>
                <w:sz w:val="20"/>
                <w:szCs w:val="20"/>
              </w:rPr>
              <w:t>No Clasificable</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tcPr>
          <w:p w:rsidR="00F945A4" w:rsidRPr="00F945A4" w:rsidRDefault="00F945A4" w:rsidP="00F945A4">
            <w:pPr>
              <w:jc w:val="center"/>
              <w:rPr>
                <w:sz w:val="20"/>
                <w:szCs w:val="20"/>
              </w:rPr>
            </w:pPr>
            <w:r w:rsidRPr="00F945A4">
              <w:rPr>
                <w:sz w:val="20"/>
                <w:szCs w:val="20"/>
              </w:rPr>
              <w:t>21</w:t>
            </w:r>
            <w:r>
              <w:rPr>
                <w:sz w:val="20"/>
                <w:szCs w:val="20"/>
              </w:rPr>
              <w:t>/01/</w:t>
            </w:r>
            <w:r w:rsidRPr="00F945A4">
              <w:rPr>
                <w:sz w:val="20"/>
                <w:szCs w:val="20"/>
              </w:rPr>
              <w:t>2008</w:t>
            </w:r>
          </w:p>
        </w:tc>
        <w:tc>
          <w:tcPr>
            <w:tcW w:w="1985" w:type="dxa"/>
            <w:tcBorders>
              <w:top w:val="single" w:sz="4" w:space="0" w:color="auto"/>
              <w:left w:val="single" w:sz="4" w:space="0" w:color="auto"/>
              <w:bottom w:val="single" w:sz="4" w:space="0" w:color="auto"/>
              <w:right w:val="single" w:sz="8" w:space="0" w:color="auto"/>
            </w:tcBorders>
            <w:shd w:val="clear" w:color="auto" w:fill="auto"/>
            <w:noWrap/>
            <w:vAlign w:val="bottom"/>
          </w:tcPr>
          <w:p w:rsidR="00F945A4" w:rsidRPr="00F945A4" w:rsidRDefault="00F945A4" w:rsidP="00F945A4">
            <w:pPr>
              <w:jc w:val="center"/>
              <w:rPr>
                <w:sz w:val="20"/>
                <w:szCs w:val="20"/>
              </w:rPr>
            </w:pPr>
            <w:r w:rsidRPr="00F945A4">
              <w:rPr>
                <w:sz w:val="20"/>
                <w:szCs w:val="20"/>
              </w:rPr>
              <w:t>Se comienza a formar el 2002</w:t>
            </w:r>
          </w:p>
        </w:tc>
      </w:tr>
      <w:tr w:rsidR="00F945A4" w:rsidRPr="00F945A4" w:rsidTr="00F945A4">
        <w:trPr>
          <w:trHeight w:val="315"/>
        </w:trPr>
        <w:tc>
          <w:tcPr>
            <w:tcW w:w="1862" w:type="dxa"/>
            <w:tcBorders>
              <w:top w:val="single" w:sz="4" w:space="0" w:color="auto"/>
              <w:left w:val="single" w:sz="8" w:space="0" w:color="auto"/>
              <w:bottom w:val="single" w:sz="8" w:space="0" w:color="auto"/>
              <w:right w:val="single" w:sz="4" w:space="0" w:color="auto"/>
            </w:tcBorders>
            <w:shd w:val="clear" w:color="auto" w:fill="auto"/>
            <w:noWrap/>
            <w:vAlign w:val="bottom"/>
          </w:tcPr>
          <w:p w:rsidR="00F945A4" w:rsidRPr="00F945A4" w:rsidRDefault="00F945A4" w:rsidP="00BC549C">
            <w:pPr>
              <w:rPr>
                <w:sz w:val="20"/>
                <w:szCs w:val="20"/>
              </w:rPr>
            </w:pPr>
            <w:r w:rsidRPr="00F945A4">
              <w:rPr>
                <w:sz w:val="20"/>
                <w:szCs w:val="20"/>
              </w:rPr>
              <w:t>Fuerza País</w:t>
            </w:r>
          </w:p>
        </w:tc>
        <w:tc>
          <w:tcPr>
            <w:tcW w:w="1276" w:type="dxa"/>
            <w:tcBorders>
              <w:top w:val="single" w:sz="4" w:space="0" w:color="auto"/>
              <w:left w:val="single" w:sz="4" w:space="0" w:color="auto"/>
              <w:bottom w:val="single" w:sz="8" w:space="0" w:color="auto"/>
              <w:right w:val="single" w:sz="4" w:space="0" w:color="auto"/>
            </w:tcBorders>
            <w:shd w:val="clear" w:color="auto" w:fill="auto"/>
            <w:noWrap/>
            <w:vAlign w:val="bottom"/>
          </w:tcPr>
          <w:p w:rsidR="00F945A4" w:rsidRPr="00F945A4" w:rsidRDefault="00F945A4" w:rsidP="00F945A4">
            <w:pPr>
              <w:jc w:val="center"/>
              <w:rPr>
                <w:sz w:val="20"/>
                <w:szCs w:val="20"/>
              </w:rPr>
            </w:pPr>
            <w:r w:rsidRPr="00F945A4">
              <w:rPr>
                <w:sz w:val="20"/>
                <w:szCs w:val="20"/>
              </w:rPr>
              <w:t>SÍ</w:t>
            </w:r>
          </w:p>
        </w:tc>
        <w:tc>
          <w:tcPr>
            <w:tcW w:w="1984" w:type="dxa"/>
            <w:tcBorders>
              <w:top w:val="single" w:sz="4" w:space="0" w:color="auto"/>
              <w:left w:val="single" w:sz="4" w:space="0" w:color="auto"/>
              <w:bottom w:val="single" w:sz="8" w:space="0" w:color="auto"/>
              <w:right w:val="single" w:sz="4" w:space="0" w:color="auto"/>
            </w:tcBorders>
            <w:shd w:val="clear" w:color="auto" w:fill="auto"/>
            <w:noWrap/>
            <w:vAlign w:val="bottom"/>
          </w:tcPr>
          <w:p w:rsidR="00F945A4" w:rsidRPr="00F945A4" w:rsidRDefault="00F945A4" w:rsidP="00F945A4">
            <w:pPr>
              <w:jc w:val="center"/>
              <w:rPr>
                <w:sz w:val="20"/>
                <w:szCs w:val="20"/>
              </w:rPr>
            </w:pPr>
            <w:r w:rsidRPr="00F945A4">
              <w:rPr>
                <w:sz w:val="20"/>
                <w:szCs w:val="20"/>
              </w:rPr>
              <w:t>No Clasificable</w:t>
            </w:r>
          </w:p>
        </w:tc>
        <w:tc>
          <w:tcPr>
            <w:tcW w:w="1843" w:type="dxa"/>
            <w:tcBorders>
              <w:top w:val="single" w:sz="4" w:space="0" w:color="auto"/>
              <w:left w:val="single" w:sz="4" w:space="0" w:color="auto"/>
              <w:bottom w:val="single" w:sz="8" w:space="0" w:color="auto"/>
              <w:right w:val="single" w:sz="4" w:space="0" w:color="auto"/>
            </w:tcBorders>
            <w:shd w:val="clear" w:color="auto" w:fill="auto"/>
            <w:noWrap/>
            <w:vAlign w:val="bottom"/>
          </w:tcPr>
          <w:p w:rsidR="00F945A4" w:rsidRPr="00F945A4" w:rsidRDefault="00F945A4" w:rsidP="00F945A4">
            <w:pPr>
              <w:jc w:val="center"/>
              <w:rPr>
                <w:sz w:val="20"/>
                <w:szCs w:val="20"/>
              </w:rPr>
            </w:pPr>
            <w:r w:rsidRPr="00F945A4">
              <w:rPr>
                <w:sz w:val="20"/>
                <w:szCs w:val="20"/>
              </w:rPr>
              <w:t>13</w:t>
            </w:r>
            <w:r>
              <w:rPr>
                <w:sz w:val="20"/>
                <w:szCs w:val="20"/>
              </w:rPr>
              <w:t>/06/</w:t>
            </w:r>
            <w:r w:rsidRPr="00F945A4">
              <w:rPr>
                <w:sz w:val="20"/>
                <w:szCs w:val="20"/>
              </w:rPr>
              <w:t>2008</w:t>
            </w:r>
          </w:p>
        </w:tc>
        <w:tc>
          <w:tcPr>
            <w:tcW w:w="1985" w:type="dxa"/>
            <w:tcBorders>
              <w:top w:val="single" w:sz="4" w:space="0" w:color="auto"/>
              <w:left w:val="single" w:sz="4" w:space="0" w:color="auto"/>
              <w:bottom w:val="single" w:sz="8" w:space="0" w:color="auto"/>
              <w:right w:val="single" w:sz="8" w:space="0" w:color="auto"/>
            </w:tcBorders>
            <w:shd w:val="clear" w:color="auto" w:fill="auto"/>
            <w:noWrap/>
            <w:vAlign w:val="bottom"/>
          </w:tcPr>
          <w:p w:rsidR="00F945A4" w:rsidRPr="00F945A4" w:rsidRDefault="00F945A4" w:rsidP="00F945A4">
            <w:pPr>
              <w:jc w:val="center"/>
              <w:rPr>
                <w:sz w:val="20"/>
                <w:szCs w:val="20"/>
              </w:rPr>
            </w:pPr>
            <w:r w:rsidRPr="00F945A4">
              <w:rPr>
                <w:sz w:val="20"/>
                <w:szCs w:val="20"/>
              </w:rPr>
              <w:t>Se comienza a formar el 2007</w:t>
            </w:r>
          </w:p>
        </w:tc>
      </w:tr>
    </w:tbl>
    <w:p w:rsidR="00F945A4" w:rsidRPr="00F945A4" w:rsidRDefault="00F945A4" w:rsidP="00410D5E">
      <w:pPr>
        <w:rPr>
          <w:sz w:val="20"/>
          <w:szCs w:val="20"/>
        </w:rPr>
      </w:pPr>
      <w:r w:rsidRPr="00F945A4">
        <w:rPr>
          <w:sz w:val="20"/>
          <w:szCs w:val="20"/>
        </w:rPr>
        <w:t xml:space="preserve">Fuente: </w:t>
      </w:r>
      <w:r w:rsidR="00BB61DE">
        <w:rPr>
          <w:sz w:val="20"/>
          <w:szCs w:val="20"/>
        </w:rPr>
        <w:t xml:space="preserve">Elaboración propia en base a </w:t>
      </w:r>
      <w:r w:rsidRPr="00F945A4">
        <w:rPr>
          <w:sz w:val="20"/>
          <w:szCs w:val="20"/>
        </w:rPr>
        <w:t>Servel</w:t>
      </w:r>
      <w:r>
        <w:rPr>
          <w:sz w:val="20"/>
          <w:szCs w:val="20"/>
        </w:rPr>
        <w:t xml:space="preserve"> y </w:t>
      </w:r>
      <w:r w:rsidR="00BB61DE">
        <w:rPr>
          <w:sz w:val="20"/>
          <w:szCs w:val="20"/>
        </w:rPr>
        <w:t>Estatutos de los partidos consignados</w:t>
      </w:r>
      <w:r>
        <w:rPr>
          <w:sz w:val="20"/>
          <w:szCs w:val="20"/>
        </w:rPr>
        <w:t>.</w:t>
      </w:r>
    </w:p>
    <w:p w:rsidR="00F945A4" w:rsidRDefault="00F945A4" w:rsidP="00410D5E"/>
    <w:p w:rsidR="00BB61DE" w:rsidRDefault="002F1446" w:rsidP="002F1446">
      <w:pPr>
        <w:ind w:firstLine="708"/>
        <w:jc w:val="both"/>
        <w:rPr>
          <w:lang w:val="es-CL"/>
        </w:rPr>
      </w:pPr>
      <w:r w:rsidRPr="00B67AC5">
        <w:rPr>
          <w:lang w:val="es-CL"/>
        </w:rPr>
        <w:t>En primer lugar, destaca</w:t>
      </w:r>
      <w:r w:rsidR="00BB61DE">
        <w:rPr>
          <w:lang w:val="es-CL"/>
        </w:rPr>
        <w:t xml:space="preserve"> que sólo dos partidos reconocen en sus estatutos l</w:t>
      </w:r>
      <w:r w:rsidRPr="00B67AC5">
        <w:rPr>
          <w:lang w:val="es-CL"/>
        </w:rPr>
        <w:t xml:space="preserve">a </w:t>
      </w:r>
      <w:r w:rsidRPr="00B67AC5">
        <w:rPr>
          <w:i/>
          <w:iCs/>
          <w:lang w:val="es-CL"/>
        </w:rPr>
        <w:t>defensa de los intereses</w:t>
      </w:r>
      <w:r w:rsidR="00BB61DE">
        <w:rPr>
          <w:i/>
          <w:iCs/>
          <w:lang w:val="es-CL"/>
        </w:rPr>
        <w:t xml:space="preserve"> regionales y</w:t>
      </w:r>
      <w:r w:rsidRPr="00B67AC5">
        <w:rPr>
          <w:i/>
          <w:iCs/>
          <w:lang w:val="es-CL"/>
        </w:rPr>
        <w:t xml:space="preserve"> locales</w:t>
      </w:r>
      <w:r w:rsidRPr="00BB61DE">
        <w:rPr>
          <w:iCs/>
          <w:lang w:val="es-CL"/>
        </w:rPr>
        <w:t xml:space="preserve">. </w:t>
      </w:r>
      <w:r w:rsidR="00BB61DE" w:rsidRPr="00BB61DE">
        <w:rPr>
          <w:iCs/>
          <w:lang w:val="es-CL"/>
        </w:rPr>
        <w:t xml:space="preserve">En </w:t>
      </w:r>
      <w:r w:rsidR="00176049" w:rsidRPr="00BB61DE">
        <w:rPr>
          <w:iCs/>
          <w:lang w:val="es-CL"/>
        </w:rPr>
        <w:t>esta</w:t>
      </w:r>
      <w:r w:rsidR="00BB61DE" w:rsidRPr="00BB61DE">
        <w:rPr>
          <w:iCs/>
          <w:lang w:val="es-CL"/>
        </w:rPr>
        <w:t xml:space="preserve"> situación </w:t>
      </w:r>
      <w:r w:rsidR="00BB61DE">
        <w:rPr>
          <w:iCs/>
          <w:lang w:val="es-CL"/>
        </w:rPr>
        <w:t xml:space="preserve">se encuentran </w:t>
      </w:r>
      <w:r w:rsidRPr="00B67AC5">
        <w:rPr>
          <w:lang w:val="es-CL"/>
        </w:rPr>
        <w:t xml:space="preserve">el Partido Regionalistas de los Independientes (PRI) y el Partido Fuerza País. El </w:t>
      </w:r>
      <w:r w:rsidRPr="00B67AC5">
        <w:rPr>
          <w:bCs/>
          <w:lang w:val="es-CL"/>
        </w:rPr>
        <w:t xml:space="preserve">PRI </w:t>
      </w:r>
      <w:r w:rsidRPr="00B67AC5">
        <w:rPr>
          <w:lang w:val="es-CL"/>
        </w:rPr>
        <w:t xml:space="preserve">tuvo su origen en un movimiento que buscaba defender intereses regionales, tales como la elección directa del Intendente, de los Consejeros Regionales, e incluso de los Secretarios Regionales Ministeriales (SEREMIS); la descentralización de la recaudación y manejo de los recursos públicos, tales como la tributación propia de cada región. Así podemos observar que la primera constitución data del 04 de julio de 2006, y se efectúo simultáneamente en la zona norte: I, II y III regiones; y en la zona sur: IX, X, XI regiones. Esta conformación deja entrever un intento por hacer un eco fuerte del movimiento regionalista. Sin embargo, actualmente, y a partir de mediados del año 2008, los intereses del PRI experimentaron ciertos cambios, provocados por la llegada del Senador Adolfo Zaldívar, quien renuncio a su militancia en el Partido Demócrata Cristiano. Esta nueva militancia provoco que un importante número de seguidores del “colorín”, comenzara a militar o manifestar interés por el Partido Regionalista de los Independientes, y como consecuencia de ello, se desarrollaron las sucesivas constituciones del Partido, en las demás regiones. </w:t>
      </w:r>
    </w:p>
    <w:p w:rsidR="00110516" w:rsidRDefault="00110516" w:rsidP="002F1446">
      <w:pPr>
        <w:ind w:firstLine="708"/>
        <w:jc w:val="both"/>
        <w:rPr>
          <w:lang w:val="es-CL"/>
        </w:rPr>
      </w:pPr>
    </w:p>
    <w:p w:rsidR="00BB61DE" w:rsidRDefault="00BB61DE" w:rsidP="002F1446">
      <w:pPr>
        <w:ind w:firstLine="708"/>
        <w:jc w:val="both"/>
        <w:rPr>
          <w:lang w:val="es-CL"/>
        </w:rPr>
      </w:pPr>
      <w:r>
        <w:rPr>
          <w:lang w:val="es-CL"/>
        </w:rPr>
        <w:t>El segundo partido que expresa en sus estatutos interés por l</w:t>
      </w:r>
      <w:r w:rsidRPr="00B67AC5">
        <w:rPr>
          <w:lang w:val="es-CL"/>
        </w:rPr>
        <w:t xml:space="preserve">a </w:t>
      </w:r>
      <w:r w:rsidRPr="00B67AC5">
        <w:rPr>
          <w:i/>
          <w:iCs/>
          <w:lang w:val="es-CL"/>
        </w:rPr>
        <w:t>defensa de los intereses</w:t>
      </w:r>
      <w:r>
        <w:rPr>
          <w:i/>
          <w:iCs/>
          <w:lang w:val="es-CL"/>
        </w:rPr>
        <w:t xml:space="preserve"> regionales y</w:t>
      </w:r>
      <w:r w:rsidRPr="00B67AC5">
        <w:rPr>
          <w:i/>
          <w:iCs/>
          <w:lang w:val="es-CL"/>
        </w:rPr>
        <w:t xml:space="preserve"> locales</w:t>
      </w:r>
      <w:r>
        <w:rPr>
          <w:lang w:val="es-CL"/>
        </w:rPr>
        <w:t xml:space="preserve"> es el</w:t>
      </w:r>
      <w:r w:rsidR="002F1446" w:rsidRPr="00B67AC5">
        <w:rPr>
          <w:lang w:val="es-CL"/>
        </w:rPr>
        <w:t xml:space="preserve"> </w:t>
      </w:r>
      <w:r w:rsidR="002F1446" w:rsidRPr="00B67AC5">
        <w:rPr>
          <w:bCs/>
          <w:lang w:val="es-CL"/>
        </w:rPr>
        <w:t>Partido Fuerza País</w:t>
      </w:r>
      <w:r w:rsidR="002F1446" w:rsidRPr="00B67AC5">
        <w:rPr>
          <w:lang w:val="es-CL"/>
        </w:rPr>
        <w:t xml:space="preserve">, </w:t>
      </w:r>
      <w:r>
        <w:rPr>
          <w:lang w:val="es-CL"/>
        </w:rPr>
        <w:t xml:space="preserve">que </w:t>
      </w:r>
      <w:r w:rsidR="002F1446" w:rsidRPr="00B67AC5">
        <w:rPr>
          <w:lang w:val="es-CL"/>
        </w:rPr>
        <w:t>tiene como eje principal alcanzar “</w:t>
      </w:r>
      <w:r w:rsidR="002F1446" w:rsidRPr="00B67AC5">
        <w:rPr>
          <w:i/>
          <w:iCs/>
          <w:lang w:val="es-CL"/>
        </w:rPr>
        <w:t>el desarrollo armónico de Chile y sus regiones”</w:t>
      </w:r>
      <w:r w:rsidR="002F1446" w:rsidRPr="00B67AC5">
        <w:rPr>
          <w:lang w:val="es-CL"/>
        </w:rPr>
        <w:t xml:space="preserve">. Este partido se constituyo simultáneamente en las tres regiones en las cuales se enfatiza su accionar: </w:t>
      </w:r>
      <w:smartTag w:uri="urn:schemas-microsoft-com:office:smarttags" w:element="PersonName">
        <w:smartTagPr>
          <w:attr w:name="ProductID" w:val="la I"/>
        </w:smartTagPr>
        <w:r w:rsidR="002F1446" w:rsidRPr="00B67AC5">
          <w:rPr>
            <w:lang w:val="es-CL"/>
          </w:rPr>
          <w:t>la I</w:t>
        </w:r>
      </w:smartTag>
      <w:r w:rsidR="002F1446" w:rsidRPr="00B67AC5">
        <w:rPr>
          <w:lang w:val="es-CL"/>
        </w:rPr>
        <w:t xml:space="preserve">, II y XV regiones; en junio de 2008. No obstante este partido persigue similares intereses a los que en un principio planteo por el PRI, el motor fundamental para su fundación fue potenciar candidaturas alcaldicias en la zona norte, para las pasadas elecciones 2008. </w:t>
      </w:r>
    </w:p>
    <w:p w:rsidR="00110516" w:rsidRDefault="00110516" w:rsidP="002F1446">
      <w:pPr>
        <w:ind w:firstLine="708"/>
        <w:jc w:val="both"/>
        <w:rPr>
          <w:lang w:val="es-CL"/>
        </w:rPr>
      </w:pPr>
    </w:p>
    <w:p w:rsidR="00176049" w:rsidRDefault="00176049" w:rsidP="002F1446">
      <w:pPr>
        <w:ind w:firstLine="708"/>
        <w:jc w:val="both"/>
        <w:rPr>
          <w:lang w:val="es-CL"/>
        </w:rPr>
      </w:pPr>
      <w:r>
        <w:rPr>
          <w:lang w:val="es-CL"/>
        </w:rPr>
        <w:t xml:space="preserve">Los dos partidos de más reciente inscripción en regiones </w:t>
      </w:r>
      <w:r w:rsidR="002F1446" w:rsidRPr="00B67AC5">
        <w:rPr>
          <w:lang w:val="es-CL"/>
        </w:rPr>
        <w:t>el</w:t>
      </w:r>
      <w:r>
        <w:rPr>
          <w:lang w:val="es-CL"/>
        </w:rPr>
        <w:t xml:space="preserve"> Partido Chile Primero (ChP) y </w:t>
      </w:r>
      <w:r w:rsidR="002F1446" w:rsidRPr="00B67AC5">
        <w:rPr>
          <w:lang w:val="es-CL"/>
        </w:rPr>
        <w:t>Movimiento Amplio Social (MAS)</w:t>
      </w:r>
      <w:r>
        <w:rPr>
          <w:lang w:val="es-CL"/>
        </w:rPr>
        <w:t xml:space="preserve">, no evidencian formalmente defensa de intereses regionales y una posible explicación se deba a las </w:t>
      </w:r>
      <w:r w:rsidR="002F1446" w:rsidRPr="00176049">
        <w:rPr>
          <w:iCs/>
          <w:lang w:val="es-CL"/>
        </w:rPr>
        <w:t>circunstancias especiales</w:t>
      </w:r>
      <w:r>
        <w:rPr>
          <w:iCs/>
          <w:lang w:val="es-CL"/>
        </w:rPr>
        <w:t xml:space="preserve"> en las cuales fueron creados.</w:t>
      </w:r>
      <w:r w:rsidRPr="00B67AC5">
        <w:rPr>
          <w:lang w:val="es-CL"/>
        </w:rPr>
        <w:t xml:space="preserve"> </w:t>
      </w:r>
      <w:r>
        <w:rPr>
          <w:lang w:val="es-CL"/>
        </w:rPr>
        <w:t>En el caso del Partido Chile Primero (ChP) su génesis estuvo en</w:t>
      </w:r>
      <w:r w:rsidR="002F1446" w:rsidRPr="00B67AC5">
        <w:rPr>
          <w:lang w:val="es-CL"/>
        </w:rPr>
        <w:t xml:space="preserve"> la expulsión de Jorge Schaulsohn, de las filas del Partido Por </w:t>
      </w:r>
      <w:smartTag w:uri="urn:schemas-microsoft-com:office:smarttags" w:element="PersonName">
        <w:smartTagPr>
          <w:attr w:name="ProductID" w:val="la Democracia"/>
        </w:smartTagPr>
        <w:r w:rsidR="002F1446" w:rsidRPr="00B67AC5">
          <w:rPr>
            <w:lang w:val="es-CL"/>
          </w:rPr>
          <w:t>la Democracia</w:t>
        </w:r>
      </w:smartTag>
      <w:r w:rsidR="002F1446" w:rsidRPr="00B67AC5">
        <w:rPr>
          <w:lang w:val="es-CL"/>
        </w:rPr>
        <w:t xml:space="preserve">, circunstancia acaecida luego de la decisión del Tribunal Supremo del Partido, frente a denuncias de corrupción por parte de </w:t>
      </w:r>
      <w:smartTag w:uri="urn:schemas-microsoft-com:office:smarttags" w:element="PersonName">
        <w:smartTagPr>
          <w:attr w:name="ProductID" w:val="la Concertaci￳n"/>
        </w:smartTagPr>
        <w:r w:rsidR="002F1446" w:rsidRPr="00B67AC5">
          <w:rPr>
            <w:lang w:val="es-CL"/>
          </w:rPr>
          <w:t>la Concertación</w:t>
        </w:r>
      </w:smartTag>
      <w:r w:rsidR="002F1446" w:rsidRPr="00B67AC5">
        <w:rPr>
          <w:lang w:val="es-CL"/>
        </w:rPr>
        <w:t xml:space="preserve">, que Schaulsohn había expresado de manera pública. La expulsión de éste, provoco la renuncia de su correligionario, el Senador por </w:t>
      </w:r>
      <w:smartTag w:uri="urn:schemas-microsoft-com:office:smarttags" w:element="PersonName">
        <w:smartTagPr>
          <w:attr w:name="ProductID" w:val="la I Regi￳n"/>
        </w:smartTagPr>
        <w:r w:rsidR="002F1446" w:rsidRPr="00B67AC5">
          <w:rPr>
            <w:lang w:val="es-CL"/>
          </w:rPr>
          <w:t>la I Región</w:t>
        </w:r>
      </w:smartTag>
      <w:r w:rsidR="002F1446" w:rsidRPr="00B67AC5">
        <w:rPr>
          <w:lang w:val="es-CL"/>
        </w:rPr>
        <w:t xml:space="preserve">, Fernando Flores, el cual llevaba un tiempo haciendo comentarios sobre su eventual salida del Partido. Estas circunstancias provocaron la gestación de ciertos movimientos políticos que buscaban diferenciarse de </w:t>
      </w:r>
      <w:smartTag w:uri="urn:schemas-microsoft-com:office:smarttags" w:element="PersonName">
        <w:smartTagPr>
          <w:attr w:name="ProductID" w:val="la Concertaci￳n"/>
        </w:smartTagPr>
        <w:r w:rsidR="002F1446" w:rsidRPr="00B67AC5">
          <w:rPr>
            <w:lang w:val="es-CL"/>
          </w:rPr>
          <w:t>la Concertación</w:t>
        </w:r>
      </w:smartTag>
      <w:r w:rsidR="002F1446" w:rsidRPr="00B67AC5">
        <w:rPr>
          <w:lang w:val="es-CL"/>
        </w:rPr>
        <w:t xml:space="preserve">, y en un principio de </w:t>
      </w:r>
      <w:smartTag w:uri="urn:schemas-microsoft-com:office:smarttags" w:element="PersonName">
        <w:smartTagPr>
          <w:attr w:name="ProductID" w:val="la Alianza"/>
        </w:smartTagPr>
        <w:r w:rsidR="002F1446" w:rsidRPr="00B67AC5">
          <w:rPr>
            <w:lang w:val="es-CL"/>
          </w:rPr>
          <w:t>la Alianza</w:t>
        </w:r>
      </w:smartTag>
      <w:r w:rsidR="002F1446" w:rsidRPr="00B67AC5">
        <w:rPr>
          <w:lang w:val="es-CL"/>
        </w:rPr>
        <w:t xml:space="preserve"> por Chile, y en este contexto es que se conformo el </w:t>
      </w:r>
      <w:r w:rsidR="002F1446" w:rsidRPr="00B67AC5">
        <w:rPr>
          <w:bCs/>
          <w:lang w:val="es-CL"/>
        </w:rPr>
        <w:t>Partido Chile Primero</w:t>
      </w:r>
      <w:r w:rsidR="002F1446" w:rsidRPr="00B67AC5">
        <w:rPr>
          <w:lang w:val="es-CL"/>
        </w:rPr>
        <w:t xml:space="preserve">. El proceso de formación, consistió en la recolección de las firmas exigidas por la ley para validar la existencia de un partido político, a través de todo el país, y la constante promoción, de la “innovación” que se generaría en el sistema políticos actual, con lo cual lograron a traer a la población desencantada de </w:t>
      </w:r>
      <w:smartTag w:uri="urn:schemas-microsoft-com:office:smarttags" w:element="PersonName">
        <w:smartTagPr>
          <w:attr w:name="ProductID" w:val="la Concertaci￳n"/>
        </w:smartTagPr>
        <w:r w:rsidR="002F1446" w:rsidRPr="00B67AC5">
          <w:rPr>
            <w:lang w:val="es-CL"/>
          </w:rPr>
          <w:t>la Concertación</w:t>
        </w:r>
      </w:smartTag>
      <w:r w:rsidR="002F1446" w:rsidRPr="00B67AC5">
        <w:rPr>
          <w:lang w:val="es-CL"/>
        </w:rPr>
        <w:t xml:space="preserve"> y/o de </w:t>
      </w:r>
      <w:smartTag w:uri="urn:schemas-microsoft-com:office:smarttags" w:element="PersonName">
        <w:smartTagPr>
          <w:attr w:name="ProductID" w:val="la Alianza"/>
        </w:smartTagPr>
        <w:r w:rsidR="002F1446" w:rsidRPr="00B67AC5">
          <w:rPr>
            <w:lang w:val="es-CL"/>
          </w:rPr>
          <w:t>la Alianza</w:t>
        </w:r>
      </w:smartTag>
      <w:r w:rsidR="002F1446" w:rsidRPr="00B67AC5">
        <w:rPr>
          <w:lang w:val="es-CL"/>
        </w:rPr>
        <w:t xml:space="preserve"> por Chile. En el momento en que ChP se constituyo como partido político, se </w:t>
      </w:r>
      <w:r w:rsidR="00B30267" w:rsidRPr="00B67AC5">
        <w:rPr>
          <w:lang w:val="es-CL"/>
        </w:rPr>
        <w:t>auto declaraba</w:t>
      </w:r>
      <w:r w:rsidR="002F1446" w:rsidRPr="00B67AC5">
        <w:rPr>
          <w:lang w:val="es-CL"/>
        </w:rPr>
        <w:t xml:space="preserve"> como la opción diferente e independiente, actualmente forma parte de </w:t>
      </w:r>
      <w:smartTag w:uri="urn:schemas-microsoft-com:office:smarttags" w:element="PersonName">
        <w:smartTagPr>
          <w:attr w:name="ProductID" w:val="la Coalici￳n"/>
        </w:smartTagPr>
        <w:r w:rsidR="002F1446" w:rsidRPr="00B67AC5">
          <w:rPr>
            <w:lang w:val="es-CL"/>
          </w:rPr>
          <w:t>la Coalición</w:t>
        </w:r>
      </w:smartTag>
      <w:r w:rsidR="002F1446" w:rsidRPr="00B67AC5">
        <w:rPr>
          <w:lang w:val="es-CL"/>
        </w:rPr>
        <w:t xml:space="preserve"> por el Cambio, la cual apoya –y es la razón de su creación- la candidatura presid</w:t>
      </w:r>
      <w:r w:rsidR="00B30267">
        <w:rPr>
          <w:lang w:val="es-CL"/>
        </w:rPr>
        <w:t>encial del RN Sebastián Piñera.</w:t>
      </w:r>
    </w:p>
    <w:p w:rsidR="00110516" w:rsidRDefault="00110516" w:rsidP="002F1446">
      <w:pPr>
        <w:ind w:firstLine="708"/>
        <w:jc w:val="both"/>
        <w:rPr>
          <w:lang w:val="es-CL"/>
        </w:rPr>
      </w:pPr>
    </w:p>
    <w:p w:rsidR="002F1446" w:rsidRPr="00B67AC5" w:rsidRDefault="002F1446" w:rsidP="002F1446">
      <w:pPr>
        <w:ind w:firstLine="708"/>
        <w:jc w:val="both"/>
      </w:pPr>
      <w:r w:rsidRPr="00B67AC5">
        <w:rPr>
          <w:lang w:val="es-CL"/>
        </w:rPr>
        <w:t xml:space="preserve">Una situación bastante similar, provoco la creación del </w:t>
      </w:r>
      <w:r w:rsidRPr="00B67AC5">
        <w:rPr>
          <w:bCs/>
          <w:lang w:val="es-CL"/>
        </w:rPr>
        <w:t>MAS</w:t>
      </w:r>
      <w:r w:rsidRPr="00B67AC5">
        <w:rPr>
          <w:lang w:val="es-CL"/>
        </w:rPr>
        <w:t xml:space="preserve">. La historia comienza con la renuncia del Senador por </w:t>
      </w:r>
      <w:smartTag w:uri="urn:schemas-microsoft-com:office:smarttags" w:element="PersonName">
        <w:smartTagPr>
          <w:attr w:name="ProductID" w:val="la Octava"/>
        </w:smartTagPr>
        <w:r w:rsidRPr="00B67AC5">
          <w:rPr>
            <w:lang w:val="es-CL"/>
          </w:rPr>
          <w:t>la Octava</w:t>
        </w:r>
      </w:smartTag>
      <w:r w:rsidRPr="00B67AC5">
        <w:rPr>
          <w:lang w:val="es-CL"/>
        </w:rPr>
        <w:t xml:space="preserve"> región, Alejandro Navarro, y la simultanea salida de otros 135 militantes, del Partido Socialista de Chile. La causa: conflicto de intereses con </w:t>
      </w:r>
      <w:smartTag w:uri="urn:schemas-microsoft-com:office:smarttags" w:element="PersonName">
        <w:smartTagPr>
          <w:attr w:name="ProductID" w:val="la Directiva"/>
        </w:smartTagPr>
        <w:r w:rsidRPr="00B67AC5">
          <w:rPr>
            <w:lang w:val="es-CL"/>
          </w:rPr>
          <w:t>la Directiva</w:t>
        </w:r>
      </w:smartTag>
      <w:r w:rsidRPr="00B67AC5">
        <w:rPr>
          <w:lang w:val="es-CL"/>
        </w:rPr>
        <w:t xml:space="preserve"> –encabezada por Camilo Escalona- y los lineamientos que esta desarrollaba, acusándolos de ocuparse de repartir cuotas de poder, en vez de cultivar los principios socialista, cimientos del Partido. Fue así como el Senador se incorporo de lleno al MAS, el cual al cabo de un tiempo, se decidió por apoyar su candidatura a </w:t>
      </w:r>
      <w:smartTag w:uri="urn:schemas-microsoft-com:office:smarttags" w:element="PersonName">
        <w:smartTagPr>
          <w:attr w:name="ProductID" w:val="la Presidencia"/>
        </w:smartTagPr>
        <w:r w:rsidRPr="00B67AC5">
          <w:rPr>
            <w:lang w:val="es-CL"/>
          </w:rPr>
          <w:t>la Presidencia</w:t>
        </w:r>
      </w:smartTag>
      <w:r w:rsidRPr="00B67AC5">
        <w:rPr>
          <w:lang w:val="es-CL"/>
        </w:rPr>
        <w:t xml:space="preserve"> de </w:t>
      </w:r>
      <w:smartTag w:uri="urn:schemas-microsoft-com:office:smarttags" w:element="PersonName">
        <w:smartTagPr>
          <w:attr w:name="ProductID" w:val="la Rep￺blica. Con"/>
        </w:smartTagPr>
        <w:r w:rsidRPr="00B67AC5">
          <w:rPr>
            <w:lang w:val="es-CL"/>
          </w:rPr>
          <w:t>la República. Con</w:t>
        </w:r>
      </w:smartTag>
      <w:r w:rsidRPr="00B67AC5">
        <w:rPr>
          <w:lang w:val="es-CL"/>
        </w:rPr>
        <w:t xml:space="preserve"> la llegada de Navarro, la nueva misión del Movimiento pasó a ser “</w:t>
      </w:r>
      <w:r w:rsidRPr="00B67AC5">
        <w:rPr>
          <w:i/>
          <w:iCs/>
          <w:lang w:val="es-CL"/>
        </w:rPr>
        <w:t xml:space="preserve">fundar un nuevo partido político democrático y pluralista, de carácter patriota, libertario, igualitario y latinoamericanista denominado” </w:t>
      </w:r>
      <w:r w:rsidRPr="00B67AC5">
        <w:rPr>
          <w:lang w:val="es-CL"/>
        </w:rPr>
        <w:t>(MAS, 11</w:t>
      </w:r>
      <w:r w:rsidR="00176049">
        <w:rPr>
          <w:lang w:val="es-CL"/>
        </w:rPr>
        <w:t>/</w:t>
      </w:r>
      <w:r w:rsidRPr="00B67AC5">
        <w:rPr>
          <w:lang w:val="es-CL"/>
        </w:rPr>
        <w:t>11</w:t>
      </w:r>
      <w:r w:rsidR="00176049">
        <w:rPr>
          <w:lang w:val="es-CL"/>
        </w:rPr>
        <w:t>/</w:t>
      </w:r>
      <w:r w:rsidRPr="00B67AC5">
        <w:rPr>
          <w:lang w:val="es-CL"/>
        </w:rPr>
        <w:t>2008). Así comenzó la búsqueda de los adherentes, para finalmente a mediados de este año proceder a la constitución del Movimiento, como un partido político reconocido por la ley.</w:t>
      </w:r>
    </w:p>
    <w:p w:rsidR="005546CC" w:rsidRPr="00410D5E" w:rsidRDefault="005546CC" w:rsidP="00410D5E"/>
    <w:p w:rsidR="00B30267" w:rsidRDefault="00B30267" w:rsidP="00B93D6A">
      <w:r>
        <w:t>3.2.2</w:t>
      </w:r>
      <w:r w:rsidR="0042626B">
        <w:t>.</w:t>
      </w:r>
      <w:r w:rsidR="0042626B">
        <w:tab/>
      </w:r>
      <w:r>
        <w:t>Una mirada a los partidos de forma individual.</w:t>
      </w:r>
    </w:p>
    <w:p w:rsidR="0042626B" w:rsidRPr="00B93D6A" w:rsidRDefault="0042626B" w:rsidP="00B93D6A"/>
    <w:p w:rsidR="00C6334C" w:rsidRPr="00B93D6A" w:rsidRDefault="005546CC" w:rsidP="00991440">
      <w:pPr>
        <w:jc w:val="both"/>
      </w:pPr>
      <w:r>
        <w:t>3.2.2.1</w:t>
      </w:r>
      <w:r w:rsidR="00B30267">
        <w:t xml:space="preserve">. </w:t>
      </w:r>
      <w:r w:rsidR="00B93D6A" w:rsidRPr="00B93D6A">
        <w:t>Alianza Nacional de los Independientes</w:t>
      </w:r>
      <w:r w:rsidR="00C6334C">
        <w:t xml:space="preserve"> (ANI) + </w:t>
      </w:r>
      <w:r w:rsidR="00B93D6A" w:rsidRPr="00B93D6A">
        <w:t>Partido de Acción Regionalista de Chile</w:t>
      </w:r>
      <w:r w:rsidR="00C6334C">
        <w:t xml:space="preserve"> = </w:t>
      </w:r>
      <w:r w:rsidR="00C6334C" w:rsidRPr="00B93D6A">
        <w:t>Partido Regionalista de los Independientes</w:t>
      </w:r>
    </w:p>
    <w:p w:rsidR="002122D5" w:rsidRDefault="002122D5" w:rsidP="006F15BC">
      <w:pPr>
        <w:ind w:firstLine="708"/>
        <w:jc w:val="both"/>
      </w:pPr>
    </w:p>
    <w:p w:rsidR="00C32B41" w:rsidRDefault="006F15BC" w:rsidP="006F15BC">
      <w:pPr>
        <w:ind w:firstLine="708"/>
        <w:jc w:val="both"/>
      </w:pPr>
      <w:smartTag w:uri="urn:schemas-microsoft-com:office:smarttags" w:element="PersonName">
        <w:smartTagPr>
          <w:attr w:name="ProductID" w:val="La Alianza Nacional"/>
        </w:smartTagPr>
        <w:r w:rsidRPr="00461C90">
          <w:t>La Alianza Nacional</w:t>
        </w:r>
      </w:smartTag>
      <w:r w:rsidRPr="00461C90">
        <w:t xml:space="preserve"> de los Independientes (ANI) fue un partido político </w:t>
      </w:r>
      <w:r w:rsidR="00C32B41">
        <w:t xml:space="preserve">que se constituyó legalmente en </w:t>
      </w:r>
      <w:r w:rsidRPr="00461C90">
        <w:t>mayo de</w:t>
      </w:r>
      <w:r w:rsidR="00C32B41">
        <w:t>l</w:t>
      </w:r>
      <w:r w:rsidRPr="00461C90">
        <w:t xml:space="preserve"> 2002</w:t>
      </w:r>
      <w:r w:rsidR="00C32B41">
        <w:t xml:space="preserve">, </w:t>
      </w:r>
      <w:r w:rsidRPr="00461C90">
        <w:t xml:space="preserve">y su ámbito de acción </w:t>
      </w:r>
      <w:r w:rsidR="00C32B41">
        <w:t xml:space="preserve">fueron las regiones IX, X, XI. </w:t>
      </w:r>
      <w:smartTag w:uri="urn:schemas-microsoft-com:office:smarttags" w:element="PersonName">
        <w:smartTagPr>
          <w:attr w:name="ProductID" w:val="La ANI"/>
        </w:smartTagPr>
        <w:r w:rsidR="00C32B41">
          <w:t>La ANI</w:t>
        </w:r>
      </w:smartTag>
      <w:r w:rsidR="00C32B41">
        <w:t xml:space="preserve">, estaba presidida por </w:t>
      </w:r>
      <w:r w:rsidR="00C32B41" w:rsidRPr="00C32B41">
        <w:t>Ricardo Fernández Sanhueza</w:t>
      </w:r>
      <w:r w:rsidR="00C32B41">
        <w:t xml:space="preserve">, ex militante del Partido Socialista, quien en 1989 se presentó como candidato a diputado obteniendo solo un 6,44%. </w:t>
      </w:r>
    </w:p>
    <w:p w:rsidR="00110516" w:rsidRDefault="00110516" w:rsidP="006F15BC">
      <w:pPr>
        <w:ind w:firstLine="708"/>
        <w:jc w:val="both"/>
      </w:pPr>
    </w:p>
    <w:p w:rsidR="00C32B41" w:rsidRPr="00C32B41" w:rsidRDefault="00C32B41" w:rsidP="006F15BC">
      <w:pPr>
        <w:ind w:firstLine="708"/>
        <w:jc w:val="both"/>
        <w:rPr>
          <w:lang w:val="es-MX"/>
        </w:rPr>
      </w:pPr>
      <w:r>
        <w:t xml:space="preserve">En las elecciones municipales del año 2004 </w:t>
      </w:r>
      <w:smartTag w:uri="urn:schemas-microsoft-com:office:smarttags" w:element="PersonName">
        <w:smartTagPr>
          <w:attr w:name="ProductID" w:val="La ANI"/>
        </w:smartTagPr>
        <w:r>
          <w:t>la ANI</w:t>
        </w:r>
      </w:smartTag>
      <w:r>
        <w:t>, junto con los independientes conformaron la lista D “</w:t>
      </w:r>
      <w:r w:rsidRPr="00C32B41">
        <w:t>Nueva Alternativa Independiente</w:t>
      </w:r>
      <w:r>
        <w:t>”, la cual obtuvo a nivel de concejales un 0,69% y a nivel de alcaldes un 0,32%</w:t>
      </w:r>
      <w:r w:rsidR="00520FA9">
        <w:t xml:space="preserve">. En esta elección </w:t>
      </w:r>
      <w:smartTag w:uri="urn:schemas-microsoft-com:office:smarttags" w:element="PersonName">
        <w:smartTagPr>
          <w:attr w:name="ProductID" w:val="La ANI"/>
        </w:smartTagPr>
        <w:r w:rsidR="00520FA9">
          <w:t>la ANI</w:t>
        </w:r>
      </w:smartTag>
      <w:r w:rsidR="00520FA9">
        <w:t xml:space="preserve"> en Alcalde obtiene un 0,23% y en Concejales un 0,44%, </w:t>
      </w:r>
      <w:r>
        <w:t>porcentaje muy por debajo del mínimo requerido para la continuidad legal del partido (5%).</w:t>
      </w:r>
    </w:p>
    <w:p w:rsidR="00110516" w:rsidRDefault="00110516" w:rsidP="006F15BC">
      <w:pPr>
        <w:ind w:firstLine="708"/>
        <w:jc w:val="both"/>
      </w:pPr>
    </w:p>
    <w:p w:rsidR="00520FA9" w:rsidRDefault="00C32B41" w:rsidP="006F15BC">
      <w:pPr>
        <w:ind w:firstLine="708"/>
        <w:jc w:val="both"/>
      </w:pPr>
      <w:r>
        <w:t xml:space="preserve">En las elecciones al congreso </w:t>
      </w:r>
      <w:smartTag w:uri="urn:schemas-microsoft-com:office:smarttags" w:element="PersonName">
        <w:smartTagPr>
          <w:attr w:name="ProductID" w:val="La ANI"/>
        </w:smartTagPr>
        <w:r>
          <w:t>la ANI</w:t>
        </w:r>
      </w:smartTag>
      <w:r>
        <w:t xml:space="preserve">, junto con el Partido de Acción Regional e independientes forman el pacto “Fuerza Regional Independiente”, los cuales a nivel de Diputados </w:t>
      </w:r>
      <w:r w:rsidR="00520FA9">
        <w:t>o</w:t>
      </w:r>
      <w:r>
        <w:t>btienen un 1,17%, logrando elegir a un diputado</w:t>
      </w:r>
      <w:r w:rsidR="00520FA9">
        <w:t xml:space="preserve">, específicamente </w:t>
      </w:r>
      <w:smartTag w:uri="urn:schemas-microsoft-com:office:smarttags" w:element="PersonName">
        <w:smartTagPr>
          <w:attr w:name="ProductID" w:val="La ANI"/>
        </w:smartTagPr>
        <w:r w:rsidR="00520FA9">
          <w:t>la ANI</w:t>
        </w:r>
      </w:smartTag>
      <w:r w:rsidR="00520FA9">
        <w:t xml:space="preserve"> alcanza un 0,28</w:t>
      </w:r>
      <w:r w:rsidR="00520FA9" w:rsidRPr="00520FA9">
        <w:t>%</w:t>
      </w:r>
      <w:r w:rsidR="00520FA9">
        <w:t>.</w:t>
      </w:r>
    </w:p>
    <w:p w:rsidR="00110516" w:rsidRDefault="00110516" w:rsidP="006F15BC">
      <w:pPr>
        <w:ind w:firstLine="708"/>
        <w:jc w:val="both"/>
      </w:pPr>
    </w:p>
    <w:p w:rsidR="00991440" w:rsidRDefault="006F15BC" w:rsidP="006F15BC">
      <w:pPr>
        <w:ind w:firstLine="708"/>
        <w:jc w:val="both"/>
      </w:pPr>
      <w:r w:rsidRPr="00461C90">
        <w:t xml:space="preserve">En 2006 </w:t>
      </w:r>
      <w:smartTag w:uri="urn:schemas-microsoft-com:office:smarttags" w:element="PersonName">
        <w:smartTagPr>
          <w:attr w:name="ProductID" w:val="La ANI"/>
        </w:smartTagPr>
        <w:r w:rsidR="00520FA9">
          <w:t>la ANI</w:t>
        </w:r>
      </w:smartTag>
      <w:r w:rsidR="00520FA9">
        <w:t xml:space="preserve"> y el </w:t>
      </w:r>
      <w:r w:rsidRPr="00461C90">
        <w:t xml:space="preserve">Partido de Acción Regionalista de Chile </w:t>
      </w:r>
      <w:r w:rsidR="00520FA9">
        <w:t xml:space="preserve">se fusionaron </w:t>
      </w:r>
      <w:r w:rsidRPr="00461C90">
        <w:t>en el Partido Regionalista de los Independientes.</w:t>
      </w:r>
    </w:p>
    <w:p w:rsidR="006F15BC" w:rsidRDefault="006F15BC" w:rsidP="006F15BC">
      <w:pPr>
        <w:ind w:firstLine="708"/>
        <w:jc w:val="both"/>
      </w:pPr>
    </w:p>
    <w:p w:rsidR="00110516" w:rsidRDefault="00110516" w:rsidP="006F15BC">
      <w:pPr>
        <w:ind w:firstLine="708"/>
        <w:jc w:val="both"/>
      </w:pPr>
    </w:p>
    <w:p w:rsidR="00110516" w:rsidRDefault="00110516" w:rsidP="006F15BC">
      <w:pPr>
        <w:ind w:firstLine="708"/>
        <w:jc w:val="both"/>
      </w:pPr>
    </w:p>
    <w:p w:rsidR="00110516" w:rsidRDefault="00110516" w:rsidP="006F15BC">
      <w:pPr>
        <w:ind w:firstLine="708"/>
        <w:jc w:val="both"/>
      </w:pPr>
    </w:p>
    <w:p w:rsidR="006F15BC" w:rsidRPr="00B93D6A" w:rsidRDefault="00B30267" w:rsidP="006F15BC">
      <w:r>
        <w:t>3.2.2.</w:t>
      </w:r>
      <w:r w:rsidR="005546CC">
        <w:t>2</w:t>
      </w:r>
      <w:r>
        <w:t xml:space="preserve">. </w:t>
      </w:r>
      <w:r w:rsidR="006F15BC" w:rsidRPr="00B93D6A">
        <w:t>Partido de Acción Regionalista de Chile</w:t>
      </w:r>
    </w:p>
    <w:p w:rsidR="00520FA9" w:rsidRDefault="00520FA9" w:rsidP="006F15BC">
      <w:pPr>
        <w:ind w:firstLine="708"/>
        <w:jc w:val="both"/>
        <w:rPr>
          <w:lang w:val="es-CL"/>
        </w:rPr>
      </w:pPr>
    </w:p>
    <w:p w:rsidR="00520FA9" w:rsidRDefault="00520FA9" w:rsidP="006F15BC">
      <w:pPr>
        <w:ind w:firstLine="708"/>
        <w:jc w:val="both"/>
        <w:rPr>
          <w:lang w:val="es-CL"/>
        </w:rPr>
      </w:pPr>
      <w:r>
        <w:rPr>
          <w:lang w:val="es-CL"/>
        </w:rPr>
        <w:t xml:space="preserve">El </w:t>
      </w:r>
      <w:r w:rsidRPr="00520FA9">
        <w:rPr>
          <w:lang w:val="es-CL"/>
        </w:rPr>
        <w:t xml:space="preserve">Partido de Acción Regionalista </w:t>
      </w:r>
      <w:r>
        <w:rPr>
          <w:lang w:val="es-CL"/>
        </w:rPr>
        <w:t xml:space="preserve">(PAR) se constituyó legalmente el año 2004, y su ámbito de acción se remitió a las regiones </w:t>
      </w:r>
      <w:r w:rsidRPr="00520FA9">
        <w:rPr>
          <w:lang w:val="es-CL"/>
        </w:rPr>
        <w:t>I, II y III</w:t>
      </w:r>
      <w:r>
        <w:rPr>
          <w:lang w:val="es-CL"/>
        </w:rPr>
        <w:t xml:space="preserve">. El partido estaba presidido por </w:t>
      </w:r>
      <w:r w:rsidRPr="00520FA9">
        <w:rPr>
          <w:lang w:val="es-CL"/>
        </w:rPr>
        <w:t>Jorge Soria Quiroga</w:t>
      </w:r>
      <w:r w:rsidR="005316A1">
        <w:rPr>
          <w:lang w:val="es-CL"/>
        </w:rPr>
        <w:t xml:space="preserve"> </w:t>
      </w:r>
      <w:r w:rsidR="005316A1" w:rsidRPr="00461C90">
        <w:rPr>
          <w:lang w:val="es-CL"/>
        </w:rPr>
        <w:t>(ex-PC y PPD)</w:t>
      </w:r>
      <w:r w:rsidR="005316A1">
        <w:rPr>
          <w:lang w:val="es-CL"/>
        </w:rPr>
        <w:t>.</w:t>
      </w:r>
    </w:p>
    <w:p w:rsidR="00110516" w:rsidRDefault="00110516" w:rsidP="005316A1">
      <w:pPr>
        <w:ind w:firstLine="708"/>
        <w:jc w:val="both"/>
      </w:pPr>
    </w:p>
    <w:p w:rsidR="005316A1" w:rsidRDefault="005316A1" w:rsidP="005316A1">
      <w:pPr>
        <w:ind w:firstLine="708"/>
        <w:jc w:val="both"/>
      </w:pPr>
      <w:r>
        <w:t>En las elecciones municipales del año 2004 el PAR, junto con los independientes conformaron la lista E “</w:t>
      </w:r>
      <w:r w:rsidRPr="005316A1">
        <w:t>Nueva Fuerza Regional</w:t>
      </w:r>
      <w:r>
        <w:t>”, la cual obtuvo a nivel de concejales un 0,65% y a nivel de alcaldes un 0,62%. En esta elección el PAR a nivel de alcaldes obtiene un 0% y en Concejales un 0,02%.</w:t>
      </w:r>
    </w:p>
    <w:p w:rsidR="00110516" w:rsidRDefault="00110516" w:rsidP="006F15BC">
      <w:pPr>
        <w:ind w:firstLine="708"/>
        <w:jc w:val="both"/>
      </w:pPr>
    </w:p>
    <w:p w:rsidR="005316A1" w:rsidRDefault="005316A1" w:rsidP="006F15BC">
      <w:pPr>
        <w:ind w:firstLine="708"/>
        <w:jc w:val="both"/>
        <w:rPr>
          <w:lang w:val="es-CL"/>
        </w:rPr>
      </w:pPr>
      <w:r>
        <w:t xml:space="preserve">En las elecciones al Congreso el PAR, junto con el Partido de Acción Regional e independientes forman el pacto “Fuerza Regional Independiente”, en este caso el PAR obtiene un 0,37%, logrando elegir a un diputado </w:t>
      </w:r>
      <w:r w:rsidR="006F15BC" w:rsidRPr="00461C90">
        <w:rPr>
          <w:lang w:val="es-CL"/>
        </w:rPr>
        <w:t xml:space="preserve">por el distrito </w:t>
      </w:r>
      <w:r>
        <w:rPr>
          <w:lang w:val="es-CL"/>
        </w:rPr>
        <w:t>N</w:t>
      </w:r>
      <w:r w:rsidR="006F15BC" w:rsidRPr="00461C90">
        <w:rPr>
          <w:lang w:val="es-CL"/>
        </w:rPr>
        <w:t>º</w:t>
      </w:r>
      <w:r>
        <w:rPr>
          <w:lang w:val="es-CL"/>
        </w:rPr>
        <w:t xml:space="preserve"> </w:t>
      </w:r>
      <w:r w:rsidR="006F15BC" w:rsidRPr="00461C90">
        <w:rPr>
          <w:lang w:val="es-CL"/>
        </w:rPr>
        <w:t>2 (Alto Hospicio, Camiña, Colchane, Huara, Iquique, Pica y Pozo Almonte)</w:t>
      </w:r>
      <w:r>
        <w:rPr>
          <w:lang w:val="es-CL"/>
        </w:rPr>
        <w:t xml:space="preserve">. Sin embargo, </w:t>
      </w:r>
      <w:r>
        <w:t>porcentaje obtenido en la elección fue muy por debajo del mínimo requerido para la continuidad legal del partido (5%).</w:t>
      </w:r>
    </w:p>
    <w:p w:rsidR="00110516" w:rsidRDefault="00110516" w:rsidP="005316A1">
      <w:pPr>
        <w:ind w:firstLine="708"/>
        <w:jc w:val="both"/>
      </w:pPr>
    </w:p>
    <w:p w:rsidR="005316A1" w:rsidRDefault="005316A1" w:rsidP="005316A1">
      <w:pPr>
        <w:ind w:firstLine="708"/>
        <w:jc w:val="both"/>
      </w:pPr>
      <w:r w:rsidRPr="00461C90">
        <w:t xml:space="preserve">En 2006 </w:t>
      </w:r>
      <w:smartTag w:uri="urn:schemas-microsoft-com:office:smarttags" w:element="PersonName">
        <w:smartTagPr>
          <w:attr w:name="ProductID" w:val="La ANI"/>
        </w:smartTagPr>
        <w:r>
          <w:t>la ANI</w:t>
        </w:r>
      </w:smartTag>
      <w:r>
        <w:t xml:space="preserve"> y el PAR se fusionaron </w:t>
      </w:r>
      <w:r w:rsidRPr="00461C90">
        <w:t>en el Partido Regionalista de los Independientes.</w:t>
      </w:r>
    </w:p>
    <w:p w:rsidR="006F15BC" w:rsidRPr="005316A1" w:rsidRDefault="006F15BC" w:rsidP="006F15BC">
      <w:pPr>
        <w:ind w:firstLine="708"/>
        <w:jc w:val="both"/>
      </w:pPr>
    </w:p>
    <w:p w:rsidR="006F15BC" w:rsidRPr="00B93D6A" w:rsidRDefault="00B30267" w:rsidP="006F15BC">
      <w:r>
        <w:t>3.2.2.</w:t>
      </w:r>
      <w:r w:rsidR="005546CC">
        <w:t>3</w:t>
      </w:r>
      <w:r>
        <w:t>.</w:t>
      </w:r>
      <w:r w:rsidR="005546CC">
        <w:t xml:space="preserve"> </w:t>
      </w:r>
      <w:r w:rsidR="006F15BC" w:rsidRPr="00B93D6A">
        <w:t>Partido Regionalista de los Independientes</w:t>
      </w:r>
    </w:p>
    <w:p w:rsidR="006F15BC" w:rsidRDefault="006F15BC" w:rsidP="006F15BC">
      <w:pPr>
        <w:ind w:firstLine="708"/>
        <w:jc w:val="both"/>
        <w:rPr>
          <w:lang w:val="es-CL"/>
        </w:rPr>
      </w:pPr>
    </w:p>
    <w:p w:rsidR="006643FD" w:rsidRDefault="006F15BC" w:rsidP="006F15BC">
      <w:pPr>
        <w:ind w:firstLine="708"/>
        <w:jc w:val="both"/>
        <w:rPr>
          <w:lang w:val="es-CL"/>
        </w:rPr>
      </w:pPr>
      <w:r w:rsidRPr="006F15BC">
        <w:rPr>
          <w:lang w:val="es-CL"/>
        </w:rPr>
        <w:t xml:space="preserve">El Partido Regionalista de los Independientes (PRI) </w:t>
      </w:r>
      <w:r w:rsidR="00411F17">
        <w:rPr>
          <w:lang w:val="es-CL"/>
        </w:rPr>
        <w:t xml:space="preserve">es producto de la fusión de </w:t>
      </w:r>
      <w:r w:rsidR="00411F17" w:rsidRPr="006F15BC">
        <w:rPr>
          <w:lang w:val="es-CL"/>
        </w:rPr>
        <w:t xml:space="preserve">los partidos Alianza Nacional de los Independientes (ANI) y Partido de Acción Regionalista de Chile (PAR), </w:t>
      </w:r>
      <w:r w:rsidR="00411F17">
        <w:rPr>
          <w:lang w:val="es-CL"/>
        </w:rPr>
        <w:t xml:space="preserve">partidos que conformaron en el 2005 </w:t>
      </w:r>
      <w:smartTag w:uri="urn:schemas-microsoft-com:office:smarttags" w:element="PersonName">
        <w:smartTagPr>
          <w:attr w:name="ProductID" w:val="la Fuerza Regional"/>
        </w:smartTagPr>
        <w:r w:rsidR="00411F17" w:rsidRPr="006F15BC">
          <w:rPr>
            <w:lang w:val="es-CL"/>
          </w:rPr>
          <w:t>la Fuerza Regional</w:t>
        </w:r>
      </w:smartTag>
      <w:r w:rsidR="00411F17" w:rsidRPr="006F15BC">
        <w:rPr>
          <w:lang w:val="es-CL"/>
        </w:rPr>
        <w:t xml:space="preserve"> Independiente.</w:t>
      </w:r>
      <w:r w:rsidR="00411F17">
        <w:rPr>
          <w:lang w:val="es-CL"/>
        </w:rPr>
        <w:t xml:space="preserve"> Éste partido </w:t>
      </w:r>
      <w:r w:rsidR="006643FD">
        <w:rPr>
          <w:lang w:val="es-CL"/>
        </w:rPr>
        <w:t xml:space="preserve">se constituyó legalmente el año 2006, y su ámbito de acción se remitió a todas regiones del país. El partido está presidido por </w:t>
      </w:r>
      <w:r w:rsidR="006643FD" w:rsidRPr="006643FD">
        <w:rPr>
          <w:lang w:val="es-CL"/>
        </w:rPr>
        <w:t>Jaime Mulet</w:t>
      </w:r>
      <w:r w:rsidR="006643FD">
        <w:rPr>
          <w:lang w:val="es-CL"/>
        </w:rPr>
        <w:t xml:space="preserve"> (ex demócrata cristiano).</w:t>
      </w:r>
    </w:p>
    <w:p w:rsidR="00110516" w:rsidRDefault="00110516" w:rsidP="006643FD">
      <w:pPr>
        <w:ind w:firstLine="708"/>
        <w:jc w:val="both"/>
        <w:rPr>
          <w:lang w:val="es-CL"/>
        </w:rPr>
      </w:pPr>
    </w:p>
    <w:p w:rsidR="006643FD" w:rsidRDefault="006643FD" w:rsidP="006643FD">
      <w:pPr>
        <w:ind w:firstLine="708"/>
        <w:jc w:val="both"/>
        <w:rPr>
          <w:lang w:val="es-CL"/>
        </w:rPr>
      </w:pPr>
      <w:r>
        <w:rPr>
          <w:lang w:val="es-CL"/>
        </w:rPr>
        <w:t xml:space="preserve">Pese a no haber participado en elecciones al congreso el PRI cuenta con un Senador (Adolfo Zaldívar, ex militante demócrata cristiano), y dos diputados, los ex-DC </w:t>
      </w:r>
      <w:r w:rsidRPr="006643FD">
        <w:rPr>
          <w:lang w:val="es-CL"/>
        </w:rPr>
        <w:t>Jaime Mulet</w:t>
      </w:r>
      <w:r>
        <w:rPr>
          <w:lang w:val="es-CL"/>
        </w:rPr>
        <w:t xml:space="preserve"> y Carlos Olivares y </w:t>
      </w:r>
      <w:r w:rsidRPr="006643FD">
        <w:rPr>
          <w:lang w:val="es-CL"/>
        </w:rPr>
        <w:t>Eduardo Díaz del Río</w:t>
      </w:r>
      <w:r>
        <w:rPr>
          <w:lang w:val="es-CL"/>
        </w:rPr>
        <w:t xml:space="preserve"> ex militante UDI.</w:t>
      </w:r>
    </w:p>
    <w:p w:rsidR="00110516" w:rsidRDefault="00110516" w:rsidP="006F15BC">
      <w:pPr>
        <w:ind w:firstLine="708"/>
        <w:jc w:val="both"/>
        <w:rPr>
          <w:lang w:val="es-CL"/>
        </w:rPr>
      </w:pPr>
    </w:p>
    <w:p w:rsidR="00411F17" w:rsidRDefault="006643FD" w:rsidP="006F15BC">
      <w:pPr>
        <w:ind w:firstLine="708"/>
        <w:jc w:val="both"/>
      </w:pPr>
      <w:r>
        <w:rPr>
          <w:lang w:val="es-CL"/>
        </w:rPr>
        <w:t>En la elección municipal del 2008, el PRI formó parte del pacto “Por un Chile Limpio”, logrando elegir a siete alcaldes, a nivel de concejales “Por un Chile Limpio”</w:t>
      </w:r>
      <w:r>
        <w:t xml:space="preserve"> consiguió 116 candidatos electos, de los cuales </w:t>
      </w:r>
      <w:r w:rsidR="00411F17">
        <w:t xml:space="preserve">el 82,8% </w:t>
      </w:r>
      <w:r>
        <w:t xml:space="preserve">pertenecen al PRI o </w:t>
      </w:r>
      <w:r w:rsidR="00411F17">
        <w:t xml:space="preserve">se presentaron </w:t>
      </w:r>
      <w:r>
        <w:t>como Independientes/PRI</w:t>
      </w:r>
      <w:r w:rsidR="00411F17">
        <w:t xml:space="preserve">. </w:t>
      </w:r>
    </w:p>
    <w:p w:rsidR="006F15BC" w:rsidRPr="006F15BC" w:rsidRDefault="006F15BC" w:rsidP="006F15BC">
      <w:pPr>
        <w:ind w:firstLine="708"/>
        <w:jc w:val="both"/>
        <w:rPr>
          <w:lang w:val="es-CL"/>
        </w:rPr>
      </w:pPr>
    </w:p>
    <w:p w:rsidR="00B93D6A" w:rsidRPr="00B93D6A" w:rsidRDefault="005546CC" w:rsidP="00991440">
      <w:pPr>
        <w:jc w:val="both"/>
      </w:pPr>
      <w:r>
        <w:t>3.2.2.4</w:t>
      </w:r>
      <w:r w:rsidR="00B30267">
        <w:t>.</w:t>
      </w:r>
      <w:r w:rsidR="004203C4">
        <w:t xml:space="preserve"> </w:t>
      </w:r>
      <w:r w:rsidR="00B93D6A" w:rsidRPr="00B93D6A">
        <w:t>Partido Fuerza País</w:t>
      </w:r>
    </w:p>
    <w:p w:rsidR="00411F17" w:rsidRDefault="00411F17" w:rsidP="00C6334C">
      <w:pPr>
        <w:ind w:firstLine="708"/>
        <w:jc w:val="both"/>
      </w:pPr>
    </w:p>
    <w:p w:rsidR="00A926CE" w:rsidRDefault="00A926CE" w:rsidP="00A926CE">
      <w:pPr>
        <w:ind w:firstLine="708"/>
        <w:jc w:val="both"/>
        <w:rPr>
          <w:lang w:val="es-CL"/>
        </w:rPr>
      </w:pPr>
      <w:r w:rsidRPr="00A926CE">
        <w:t>Fuerza País</w:t>
      </w:r>
      <w:r>
        <w:t xml:space="preserve"> se inscribe </w:t>
      </w:r>
      <w:r w:rsidR="00C6334C" w:rsidRPr="00BD4C8B">
        <w:t>legalmente como partido político</w:t>
      </w:r>
      <w:r w:rsidR="00410D5E">
        <w:t xml:space="preserve"> en</w:t>
      </w:r>
      <w:r w:rsidR="00C6334C" w:rsidRPr="00BD4C8B">
        <w:t xml:space="preserve"> </w:t>
      </w:r>
      <w:r>
        <w:t>junio del 2008</w:t>
      </w:r>
      <w:r w:rsidR="00C6334C" w:rsidRPr="00BD4C8B">
        <w:t xml:space="preserve">, </w:t>
      </w:r>
      <w:r>
        <w:t xml:space="preserve">y su ámbito de acción se circunscribe a las regiones </w:t>
      </w:r>
      <w:r>
        <w:rPr>
          <w:lang w:val="es-MX"/>
        </w:rPr>
        <w:t xml:space="preserve">XV, I y II (zona norte del país). </w:t>
      </w:r>
      <w:r>
        <w:rPr>
          <w:lang w:val="es-CL"/>
        </w:rPr>
        <w:t xml:space="preserve">El partido está presidido por </w:t>
      </w:r>
      <w:r w:rsidRPr="00A926CE">
        <w:rPr>
          <w:lang w:val="es-CL"/>
        </w:rPr>
        <w:t>Jorge Soria Macchiavello</w:t>
      </w:r>
      <w:r>
        <w:rPr>
          <w:lang w:val="es-CL"/>
        </w:rPr>
        <w:t xml:space="preserve">. </w:t>
      </w:r>
    </w:p>
    <w:p w:rsidR="00110516" w:rsidRDefault="00110516" w:rsidP="00A926CE">
      <w:pPr>
        <w:ind w:firstLine="708"/>
        <w:jc w:val="both"/>
        <w:rPr>
          <w:lang w:val="es-MX"/>
        </w:rPr>
      </w:pPr>
    </w:p>
    <w:p w:rsidR="00A926CE" w:rsidRDefault="00A926CE" w:rsidP="00A926CE">
      <w:pPr>
        <w:ind w:firstLine="708"/>
        <w:jc w:val="both"/>
      </w:pPr>
      <w:r>
        <w:rPr>
          <w:lang w:val="es-MX"/>
        </w:rPr>
        <w:t xml:space="preserve">El lema del partido es </w:t>
      </w:r>
      <w:r w:rsidR="00C6334C" w:rsidRPr="00BD4C8B">
        <w:t xml:space="preserve">‘‘Por el desarrollo armónico </w:t>
      </w:r>
      <w:r>
        <w:t>de Chile y sus Regiones’’, e</w:t>
      </w:r>
      <w:r w:rsidR="00C6334C" w:rsidRPr="00BD4C8B">
        <w:t xml:space="preserve">n su Declaración de Principios se plantea con un profundo sentimiento regionalista y propone una forma de gobierno local y regional fuerte. Sobre las regiones </w:t>
      </w:r>
      <w:r w:rsidRPr="00BD4C8B">
        <w:t>sostiene</w:t>
      </w:r>
      <w:r w:rsidR="00C6334C" w:rsidRPr="00BD4C8B">
        <w:t xml:space="preserve"> que </w:t>
      </w:r>
      <w:r w:rsidR="00326867">
        <w:t>“</w:t>
      </w:r>
      <w:r w:rsidR="00C6334C" w:rsidRPr="00BD4C8B">
        <w:t>no tienen una injerencia relevante en la toma de decisiones; no obstante lo anterior, las regiones tenemos nuestras propias alternativas para la solución de los problemas que nos aquejan; por lo tanto, tenemos por objetivo una descentralización real del país, no sólo en lo administrativo, sino que también en lo político, económico y social. Una de nuestras tareas es iniciar una regionalización que implica asumir el desafío de la elección directa de las autoridades regionales, la determinación local y regional de las prioridades, la planificación de las estrategias de desarrollo, el manejo local y regional de los recursos y la coordinación y negociación para la complementariedad de las prioridades del desarrollo nacional. Nuestra aspiración es promover liderazgos regionales impulsando la generación de autoridades locales en el ámbito nacional</w:t>
      </w:r>
      <w:r w:rsidR="00326867">
        <w:t>”</w:t>
      </w:r>
      <w:r w:rsidR="00C6334C" w:rsidRPr="00BD4C8B">
        <w:t>.</w:t>
      </w:r>
    </w:p>
    <w:p w:rsidR="00A926CE" w:rsidRDefault="00A926CE" w:rsidP="00A926CE">
      <w:pPr>
        <w:ind w:firstLine="708"/>
        <w:jc w:val="both"/>
      </w:pPr>
    </w:p>
    <w:p w:rsidR="00090C4E" w:rsidRDefault="005546CC" w:rsidP="005546CC">
      <w:pPr>
        <w:jc w:val="both"/>
      </w:pPr>
      <w:r>
        <w:t>3.2.2.5. Recapitulando</w:t>
      </w:r>
    </w:p>
    <w:p w:rsidR="00090C4E" w:rsidRDefault="00090C4E" w:rsidP="00A926CE">
      <w:pPr>
        <w:ind w:firstLine="708"/>
        <w:jc w:val="both"/>
      </w:pPr>
    </w:p>
    <w:p w:rsidR="00090C4E" w:rsidRPr="00E6014A" w:rsidRDefault="00090C4E" w:rsidP="00090C4E">
      <w:pPr>
        <w:jc w:val="both"/>
        <w:rPr>
          <w:rFonts w:cs="Arial"/>
        </w:rPr>
      </w:pPr>
      <w:r>
        <w:tab/>
        <w:t xml:space="preserve">Finalmente, </w:t>
      </w:r>
      <w:r>
        <w:rPr>
          <w:rFonts w:cs="Arial"/>
        </w:rPr>
        <w:t>e</w:t>
      </w:r>
      <w:r w:rsidRPr="00E6014A">
        <w:rPr>
          <w:rFonts w:cs="Arial"/>
        </w:rPr>
        <w:t xml:space="preserve">l cuadro </w:t>
      </w:r>
      <w:r>
        <w:rPr>
          <w:rFonts w:cs="Arial"/>
        </w:rPr>
        <w:t xml:space="preserve">siguiente </w:t>
      </w:r>
      <w:r w:rsidRPr="00E6014A">
        <w:rPr>
          <w:rFonts w:cs="Arial"/>
        </w:rPr>
        <w:t>nos muestra que e</w:t>
      </w:r>
      <w:r>
        <w:rPr>
          <w:rFonts w:cs="Arial"/>
        </w:rPr>
        <w:t xml:space="preserve">n tan solo un año, entre el 2008 y 2009 o entre las elecciones municipales y al congreso, </w:t>
      </w:r>
      <w:r w:rsidRPr="00E6014A">
        <w:rPr>
          <w:rFonts w:cs="Arial"/>
        </w:rPr>
        <w:t>se han configurado nuevas alianzas electorales, donde todos los partidos con inscripción regional han sido absorbidos por partidos con presencia nacional.</w:t>
      </w:r>
    </w:p>
    <w:p w:rsidR="005546CC" w:rsidRDefault="005546CC" w:rsidP="005546CC">
      <w:pPr>
        <w:jc w:val="both"/>
        <w:rPr>
          <w:rFonts w:cs="Arial"/>
          <w:i/>
        </w:rPr>
      </w:pPr>
    </w:p>
    <w:p w:rsidR="00090C4E" w:rsidRDefault="005546CC" w:rsidP="005546CC">
      <w:pPr>
        <w:jc w:val="both"/>
      </w:pPr>
      <w:r w:rsidRPr="00E6014A">
        <w:rPr>
          <w:rFonts w:cs="Arial"/>
          <w:i/>
        </w:rPr>
        <w:t>Cuadro Nº</w:t>
      </w:r>
      <w:r>
        <w:rPr>
          <w:rFonts w:cs="Arial"/>
          <w:i/>
        </w:rPr>
        <w:t xml:space="preserve"> </w:t>
      </w:r>
      <w:r w:rsidRPr="00E6014A">
        <w:rPr>
          <w:rFonts w:cs="Arial"/>
          <w:i/>
        </w:rPr>
        <w:t xml:space="preserve"> : Descripción de los pactos electorales</w:t>
      </w:r>
    </w:p>
    <w:tbl>
      <w:tblPr>
        <w:tblW w:w="8941" w:type="dxa"/>
        <w:tblInd w:w="60" w:type="dxa"/>
        <w:tblCellMar>
          <w:left w:w="70" w:type="dxa"/>
          <w:right w:w="70" w:type="dxa"/>
        </w:tblCellMar>
        <w:tblLook w:val="04A0"/>
      </w:tblPr>
      <w:tblGrid>
        <w:gridCol w:w="3696"/>
        <w:gridCol w:w="5245"/>
      </w:tblGrid>
      <w:tr w:rsidR="00090C4E" w:rsidRPr="00B9094C" w:rsidTr="00350B36">
        <w:trPr>
          <w:trHeight w:val="315"/>
        </w:trPr>
        <w:tc>
          <w:tcPr>
            <w:tcW w:w="3696" w:type="dxa"/>
            <w:tcBorders>
              <w:top w:val="single" w:sz="8" w:space="0" w:color="auto"/>
              <w:left w:val="single" w:sz="8" w:space="0" w:color="auto"/>
              <w:bottom w:val="single" w:sz="8" w:space="0" w:color="auto"/>
              <w:right w:val="single" w:sz="8" w:space="0" w:color="auto"/>
            </w:tcBorders>
            <w:shd w:val="clear" w:color="000000" w:fill="FFFFFF"/>
            <w:noWrap/>
            <w:vAlign w:val="bottom"/>
          </w:tcPr>
          <w:p w:rsidR="00BA66C3" w:rsidRDefault="00BA66C3" w:rsidP="00350B36">
            <w:pPr>
              <w:rPr>
                <w:rFonts w:cs="Arial"/>
                <w:sz w:val="20"/>
                <w:szCs w:val="20"/>
              </w:rPr>
            </w:pPr>
          </w:p>
          <w:p w:rsidR="00090C4E" w:rsidRDefault="00090C4E" w:rsidP="00350B36">
            <w:pPr>
              <w:rPr>
                <w:rFonts w:cs="Arial"/>
                <w:sz w:val="20"/>
                <w:szCs w:val="20"/>
              </w:rPr>
            </w:pPr>
            <w:r w:rsidRPr="00BA66C3">
              <w:rPr>
                <w:rFonts w:cs="Arial"/>
                <w:sz w:val="20"/>
                <w:szCs w:val="20"/>
              </w:rPr>
              <w:t>Municipales 2008</w:t>
            </w:r>
          </w:p>
          <w:p w:rsidR="00BA66C3" w:rsidRPr="00BA66C3" w:rsidRDefault="00BA66C3" w:rsidP="00350B36">
            <w:pPr>
              <w:rPr>
                <w:rFonts w:cs="Arial"/>
                <w:sz w:val="20"/>
                <w:szCs w:val="20"/>
              </w:rPr>
            </w:pPr>
          </w:p>
        </w:tc>
        <w:tc>
          <w:tcPr>
            <w:tcW w:w="5245" w:type="dxa"/>
            <w:tcBorders>
              <w:top w:val="single" w:sz="8" w:space="0" w:color="auto"/>
              <w:left w:val="nil"/>
              <w:bottom w:val="single" w:sz="8" w:space="0" w:color="auto"/>
              <w:right w:val="single" w:sz="8" w:space="0" w:color="auto"/>
            </w:tcBorders>
            <w:shd w:val="clear" w:color="000000" w:fill="FFFFFF"/>
            <w:noWrap/>
            <w:vAlign w:val="bottom"/>
          </w:tcPr>
          <w:p w:rsidR="00090C4E" w:rsidRDefault="00090C4E" w:rsidP="00350B36">
            <w:pPr>
              <w:rPr>
                <w:rFonts w:cs="Arial"/>
                <w:sz w:val="20"/>
                <w:szCs w:val="20"/>
              </w:rPr>
            </w:pPr>
            <w:r w:rsidRPr="00BA66C3">
              <w:rPr>
                <w:rFonts w:cs="Arial"/>
                <w:sz w:val="20"/>
                <w:szCs w:val="20"/>
              </w:rPr>
              <w:t>Parlamentarias 2009</w:t>
            </w:r>
          </w:p>
          <w:p w:rsidR="00BA66C3" w:rsidRPr="00BA66C3" w:rsidRDefault="00BA66C3" w:rsidP="00350B36">
            <w:pPr>
              <w:rPr>
                <w:rFonts w:cs="Arial"/>
                <w:sz w:val="20"/>
                <w:szCs w:val="20"/>
              </w:rPr>
            </w:pPr>
          </w:p>
        </w:tc>
      </w:tr>
      <w:tr w:rsidR="00090C4E" w:rsidRPr="00B9094C" w:rsidTr="00350B36">
        <w:trPr>
          <w:trHeight w:val="300"/>
        </w:trPr>
        <w:tc>
          <w:tcPr>
            <w:tcW w:w="3696" w:type="dxa"/>
            <w:tcBorders>
              <w:top w:val="nil"/>
              <w:left w:val="single" w:sz="8" w:space="0" w:color="auto"/>
              <w:bottom w:val="nil"/>
              <w:right w:val="single" w:sz="8" w:space="0" w:color="auto"/>
            </w:tcBorders>
            <w:shd w:val="clear" w:color="000000" w:fill="FFFFFF"/>
            <w:noWrap/>
            <w:vAlign w:val="bottom"/>
          </w:tcPr>
          <w:p w:rsidR="00090C4E" w:rsidRPr="00BA66C3" w:rsidRDefault="00090C4E" w:rsidP="00350B36">
            <w:pPr>
              <w:rPr>
                <w:rFonts w:cs="Arial"/>
                <w:sz w:val="20"/>
                <w:szCs w:val="20"/>
              </w:rPr>
            </w:pPr>
            <w:r w:rsidRPr="00BA66C3">
              <w:rPr>
                <w:rFonts w:cs="Arial"/>
                <w:sz w:val="20"/>
                <w:szCs w:val="20"/>
              </w:rPr>
              <w:t>PACTO - Alianza</w:t>
            </w:r>
          </w:p>
        </w:tc>
        <w:tc>
          <w:tcPr>
            <w:tcW w:w="5245" w:type="dxa"/>
            <w:tcBorders>
              <w:top w:val="nil"/>
              <w:left w:val="nil"/>
              <w:bottom w:val="nil"/>
              <w:right w:val="single" w:sz="8" w:space="0" w:color="auto"/>
            </w:tcBorders>
            <w:shd w:val="clear" w:color="000000" w:fill="FFFFFF"/>
            <w:noWrap/>
            <w:vAlign w:val="bottom"/>
          </w:tcPr>
          <w:p w:rsidR="00090C4E" w:rsidRPr="00BA66C3" w:rsidRDefault="00090C4E" w:rsidP="00350B36">
            <w:pPr>
              <w:rPr>
                <w:rFonts w:cs="Arial"/>
                <w:sz w:val="20"/>
                <w:szCs w:val="20"/>
              </w:rPr>
            </w:pPr>
            <w:r w:rsidRPr="00BA66C3">
              <w:rPr>
                <w:rFonts w:cs="Arial"/>
                <w:sz w:val="20"/>
                <w:szCs w:val="20"/>
              </w:rPr>
              <w:t>PACTO - Coalición por el Cambio</w:t>
            </w:r>
          </w:p>
        </w:tc>
      </w:tr>
      <w:tr w:rsidR="00090C4E" w:rsidRPr="00B9094C" w:rsidTr="00350B36">
        <w:trPr>
          <w:trHeight w:val="300"/>
        </w:trPr>
        <w:tc>
          <w:tcPr>
            <w:tcW w:w="3696" w:type="dxa"/>
            <w:tcBorders>
              <w:top w:val="nil"/>
              <w:left w:val="single" w:sz="8" w:space="0" w:color="auto"/>
              <w:bottom w:val="nil"/>
              <w:right w:val="single" w:sz="8" w:space="0" w:color="auto"/>
            </w:tcBorders>
            <w:shd w:val="clear" w:color="000000" w:fill="FFFFFF"/>
            <w:noWrap/>
            <w:vAlign w:val="bottom"/>
          </w:tcPr>
          <w:p w:rsidR="00090C4E" w:rsidRPr="00BA66C3" w:rsidRDefault="00090C4E" w:rsidP="00350B36">
            <w:pPr>
              <w:rPr>
                <w:rFonts w:cs="Arial"/>
                <w:sz w:val="20"/>
                <w:szCs w:val="20"/>
              </w:rPr>
            </w:pPr>
            <w:r w:rsidRPr="00BA66C3">
              <w:rPr>
                <w:rFonts w:cs="Arial"/>
                <w:sz w:val="20"/>
                <w:szCs w:val="20"/>
              </w:rPr>
              <w:t>Unión Demócrata Independiente</w:t>
            </w:r>
          </w:p>
        </w:tc>
        <w:tc>
          <w:tcPr>
            <w:tcW w:w="5245" w:type="dxa"/>
            <w:tcBorders>
              <w:top w:val="nil"/>
              <w:left w:val="nil"/>
              <w:bottom w:val="nil"/>
              <w:right w:val="single" w:sz="8" w:space="0" w:color="auto"/>
            </w:tcBorders>
            <w:shd w:val="clear" w:color="000000" w:fill="FFFFFF"/>
            <w:noWrap/>
            <w:vAlign w:val="bottom"/>
          </w:tcPr>
          <w:p w:rsidR="00090C4E" w:rsidRPr="00BA66C3" w:rsidRDefault="00090C4E" w:rsidP="00350B36">
            <w:pPr>
              <w:rPr>
                <w:rFonts w:cs="Arial"/>
                <w:sz w:val="20"/>
                <w:szCs w:val="20"/>
              </w:rPr>
            </w:pPr>
            <w:r w:rsidRPr="00BA66C3">
              <w:rPr>
                <w:rFonts w:cs="Arial"/>
                <w:sz w:val="20"/>
                <w:szCs w:val="20"/>
              </w:rPr>
              <w:t>Unión Demócrata Independiente</w:t>
            </w:r>
          </w:p>
        </w:tc>
      </w:tr>
      <w:tr w:rsidR="00090C4E" w:rsidRPr="00B9094C" w:rsidTr="00350B36">
        <w:trPr>
          <w:trHeight w:val="300"/>
        </w:trPr>
        <w:tc>
          <w:tcPr>
            <w:tcW w:w="3696" w:type="dxa"/>
            <w:tcBorders>
              <w:top w:val="nil"/>
              <w:left w:val="single" w:sz="8" w:space="0" w:color="auto"/>
              <w:bottom w:val="nil"/>
              <w:right w:val="single" w:sz="8" w:space="0" w:color="auto"/>
            </w:tcBorders>
            <w:shd w:val="clear" w:color="000000" w:fill="FFFFFF"/>
            <w:noWrap/>
            <w:vAlign w:val="bottom"/>
          </w:tcPr>
          <w:p w:rsidR="00090C4E" w:rsidRPr="00BA66C3" w:rsidRDefault="00090C4E" w:rsidP="00350B36">
            <w:pPr>
              <w:rPr>
                <w:rFonts w:cs="Arial"/>
                <w:sz w:val="20"/>
                <w:szCs w:val="20"/>
              </w:rPr>
            </w:pPr>
            <w:r w:rsidRPr="00BA66C3">
              <w:rPr>
                <w:rFonts w:cs="Arial"/>
                <w:sz w:val="20"/>
                <w:szCs w:val="20"/>
              </w:rPr>
              <w:t>Renovación Nacional</w:t>
            </w:r>
          </w:p>
        </w:tc>
        <w:tc>
          <w:tcPr>
            <w:tcW w:w="5245" w:type="dxa"/>
            <w:tcBorders>
              <w:top w:val="nil"/>
              <w:left w:val="nil"/>
              <w:bottom w:val="nil"/>
              <w:right w:val="single" w:sz="8" w:space="0" w:color="auto"/>
            </w:tcBorders>
            <w:shd w:val="clear" w:color="000000" w:fill="FFFFFF"/>
            <w:noWrap/>
            <w:vAlign w:val="bottom"/>
          </w:tcPr>
          <w:p w:rsidR="00090C4E" w:rsidRPr="00BA66C3" w:rsidRDefault="00090C4E" w:rsidP="00350B36">
            <w:pPr>
              <w:rPr>
                <w:rFonts w:cs="Arial"/>
                <w:sz w:val="20"/>
                <w:szCs w:val="20"/>
              </w:rPr>
            </w:pPr>
            <w:r w:rsidRPr="00BA66C3">
              <w:rPr>
                <w:rFonts w:cs="Arial"/>
                <w:sz w:val="20"/>
                <w:szCs w:val="20"/>
              </w:rPr>
              <w:t>Renovación Nacional</w:t>
            </w:r>
          </w:p>
        </w:tc>
      </w:tr>
      <w:tr w:rsidR="00090C4E" w:rsidRPr="00B9094C" w:rsidTr="00350B36">
        <w:trPr>
          <w:trHeight w:val="300"/>
        </w:trPr>
        <w:tc>
          <w:tcPr>
            <w:tcW w:w="3696" w:type="dxa"/>
            <w:tcBorders>
              <w:top w:val="nil"/>
              <w:left w:val="single" w:sz="8" w:space="0" w:color="auto"/>
              <w:bottom w:val="single" w:sz="4" w:space="0" w:color="auto"/>
              <w:right w:val="single" w:sz="8" w:space="0" w:color="auto"/>
            </w:tcBorders>
            <w:shd w:val="clear" w:color="000000" w:fill="FFFFFF"/>
            <w:noWrap/>
            <w:vAlign w:val="bottom"/>
          </w:tcPr>
          <w:p w:rsidR="00090C4E" w:rsidRPr="00BA66C3" w:rsidRDefault="00090C4E" w:rsidP="00350B36">
            <w:pPr>
              <w:rPr>
                <w:rFonts w:cs="Arial"/>
                <w:sz w:val="20"/>
                <w:szCs w:val="20"/>
              </w:rPr>
            </w:pPr>
            <w:r w:rsidRPr="00BA66C3">
              <w:rPr>
                <w:rFonts w:cs="Arial"/>
                <w:sz w:val="20"/>
                <w:szCs w:val="20"/>
              </w:rPr>
              <w:t> </w:t>
            </w:r>
          </w:p>
        </w:tc>
        <w:tc>
          <w:tcPr>
            <w:tcW w:w="5245" w:type="dxa"/>
            <w:tcBorders>
              <w:top w:val="nil"/>
              <w:left w:val="nil"/>
              <w:bottom w:val="single" w:sz="4" w:space="0" w:color="auto"/>
              <w:right w:val="single" w:sz="8" w:space="0" w:color="auto"/>
            </w:tcBorders>
            <w:shd w:val="clear" w:color="000000" w:fill="FFFFFF"/>
            <w:noWrap/>
            <w:vAlign w:val="bottom"/>
          </w:tcPr>
          <w:p w:rsidR="00090C4E" w:rsidRPr="00BA66C3" w:rsidRDefault="00090C4E" w:rsidP="00350B36">
            <w:pPr>
              <w:rPr>
                <w:rFonts w:cs="Arial"/>
                <w:sz w:val="20"/>
                <w:szCs w:val="20"/>
              </w:rPr>
            </w:pPr>
            <w:r w:rsidRPr="00BA66C3">
              <w:rPr>
                <w:rFonts w:cs="Arial"/>
                <w:sz w:val="20"/>
                <w:szCs w:val="20"/>
              </w:rPr>
              <w:t>Chile Primero</w:t>
            </w:r>
          </w:p>
        </w:tc>
      </w:tr>
      <w:tr w:rsidR="00090C4E" w:rsidRPr="00B9094C" w:rsidTr="00350B36">
        <w:trPr>
          <w:trHeight w:val="146"/>
        </w:trPr>
        <w:tc>
          <w:tcPr>
            <w:tcW w:w="3696"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090C4E" w:rsidRPr="00BA66C3" w:rsidRDefault="00090C4E" w:rsidP="00350B36">
            <w:pPr>
              <w:rPr>
                <w:rFonts w:cs="Arial"/>
                <w:sz w:val="20"/>
                <w:szCs w:val="20"/>
              </w:rPr>
            </w:pPr>
            <w:r w:rsidRPr="00BA66C3">
              <w:rPr>
                <w:rFonts w:cs="Arial"/>
                <w:sz w:val="20"/>
                <w:szCs w:val="20"/>
              </w:rPr>
              <w:t>PACTO - Concertación Democrática</w:t>
            </w:r>
          </w:p>
        </w:tc>
        <w:tc>
          <w:tcPr>
            <w:tcW w:w="5245"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090C4E" w:rsidRPr="00BA66C3" w:rsidRDefault="00090C4E" w:rsidP="00350B36">
            <w:pPr>
              <w:rPr>
                <w:rFonts w:cs="Arial"/>
                <w:sz w:val="20"/>
                <w:szCs w:val="20"/>
              </w:rPr>
            </w:pPr>
            <w:r w:rsidRPr="00BA66C3">
              <w:rPr>
                <w:rFonts w:cs="Arial"/>
                <w:sz w:val="20"/>
                <w:szCs w:val="20"/>
              </w:rPr>
              <w:t xml:space="preserve">PACTO - Concertación y Juntos Podemos por Más Democracia </w:t>
            </w:r>
          </w:p>
        </w:tc>
      </w:tr>
      <w:tr w:rsidR="00090C4E" w:rsidRPr="00B9094C" w:rsidTr="00350B36">
        <w:trPr>
          <w:trHeight w:val="300"/>
        </w:trPr>
        <w:tc>
          <w:tcPr>
            <w:tcW w:w="3696" w:type="dxa"/>
            <w:tcBorders>
              <w:top w:val="single" w:sz="4" w:space="0" w:color="auto"/>
              <w:left w:val="single" w:sz="4" w:space="0" w:color="auto"/>
              <w:right w:val="single" w:sz="4" w:space="0" w:color="auto"/>
            </w:tcBorders>
            <w:shd w:val="clear" w:color="000000" w:fill="FFFFFF"/>
            <w:noWrap/>
            <w:vAlign w:val="center"/>
          </w:tcPr>
          <w:p w:rsidR="00090C4E" w:rsidRPr="00BA66C3" w:rsidRDefault="00090C4E" w:rsidP="00350B36">
            <w:pPr>
              <w:rPr>
                <w:rFonts w:cs="Arial"/>
                <w:sz w:val="20"/>
                <w:szCs w:val="20"/>
              </w:rPr>
            </w:pPr>
            <w:r w:rsidRPr="00BA66C3">
              <w:rPr>
                <w:rFonts w:cs="Arial"/>
                <w:sz w:val="20"/>
                <w:szCs w:val="20"/>
              </w:rPr>
              <w:t>Partido Demócrata Cristiano</w:t>
            </w:r>
          </w:p>
        </w:tc>
        <w:tc>
          <w:tcPr>
            <w:tcW w:w="5245" w:type="dxa"/>
            <w:tcBorders>
              <w:top w:val="single" w:sz="4" w:space="0" w:color="auto"/>
              <w:left w:val="single" w:sz="4" w:space="0" w:color="auto"/>
              <w:right w:val="single" w:sz="4" w:space="0" w:color="auto"/>
            </w:tcBorders>
            <w:shd w:val="clear" w:color="000000" w:fill="FFFFFF"/>
            <w:noWrap/>
            <w:vAlign w:val="center"/>
          </w:tcPr>
          <w:p w:rsidR="00090C4E" w:rsidRPr="00BA66C3" w:rsidRDefault="00090C4E" w:rsidP="00350B36">
            <w:pPr>
              <w:rPr>
                <w:rFonts w:cs="Arial"/>
                <w:sz w:val="20"/>
                <w:szCs w:val="20"/>
              </w:rPr>
            </w:pPr>
            <w:r w:rsidRPr="00BA66C3">
              <w:rPr>
                <w:rFonts w:cs="Arial"/>
                <w:sz w:val="20"/>
                <w:szCs w:val="20"/>
              </w:rPr>
              <w:t>Partido Demócrata Cristiano</w:t>
            </w:r>
          </w:p>
        </w:tc>
      </w:tr>
      <w:tr w:rsidR="00090C4E" w:rsidRPr="00B9094C" w:rsidTr="00350B36">
        <w:trPr>
          <w:trHeight w:val="300"/>
        </w:trPr>
        <w:tc>
          <w:tcPr>
            <w:tcW w:w="3696" w:type="dxa"/>
            <w:tcBorders>
              <w:left w:val="single" w:sz="4" w:space="0" w:color="auto"/>
              <w:right w:val="single" w:sz="4" w:space="0" w:color="auto"/>
            </w:tcBorders>
            <w:shd w:val="clear" w:color="000000" w:fill="FFFFFF"/>
            <w:noWrap/>
            <w:vAlign w:val="center"/>
          </w:tcPr>
          <w:p w:rsidR="00090C4E" w:rsidRPr="00BA66C3" w:rsidRDefault="00090C4E" w:rsidP="00350B36">
            <w:pPr>
              <w:rPr>
                <w:rFonts w:cs="Arial"/>
                <w:sz w:val="20"/>
                <w:szCs w:val="20"/>
              </w:rPr>
            </w:pPr>
            <w:r w:rsidRPr="00BA66C3">
              <w:rPr>
                <w:rFonts w:cs="Arial"/>
                <w:sz w:val="20"/>
                <w:szCs w:val="20"/>
              </w:rPr>
              <w:t>Partido Socialista de Chile</w:t>
            </w:r>
          </w:p>
        </w:tc>
        <w:tc>
          <w:tcPr>
            <w:tcW w:w="5245" w:type="dxa"/>
            <w:tcBorders>
              <w:left w:val="single" w:sz="4" w:space="0" w:color="auto"/>
              <w:right w:val="single" w:sz="4" w:space="0" w:color="auto"/>
            </w:tcBorders>
            <w:shd w:val="clear" w:color="000000" w:fill="FFFFFF"/>
            <w:noWrap/>
            <w:vAlign w:val="center"/>
          </w:tcPr>
          <w:p w:rsidR="00090C4E" w:rsidRPr="00BA66C3" w:rsidRDefault="00090C4E" w:rsidP="00350B36">
            <w:pPr>
              <w:rPr>
                <w:rFonts w:cs="Arial"/>
                <w:sz w:val="20"/>
                <w:szCs w:val="20"/>
              </w:rPr>
            </w:pPr>
            <w:r w:rsidRPr="00BA66C3">
              <w:rPr>
                <w:rFonts w:cs="Arial"/>
                <w:sz w:val="20"/>
                <w:szCs w:val="20"/>
              </w:rPr>
              <w:t>Partido Socialista de Chile</w:t>
            </w:r>
          </w:p>
        </w:tc>
      </w:tr>
      <w:tr w:rsidR="00090C4E" w:rsidRPr="00B9094C" w:rsidTr="00350B36">
        <w:trPr>
          <w:trHeight w:val="300"/>
        </w:trPr>
        <w:tc>
          <w:tcPr>
            <w:tcW w:w="3696" w:type="dxa"/>
            <w:tcBorders>
              <w:left w:val="single" w:sz="4" w:space="0" w:color="auto"/>
              <w:right w:val="single" w:sz="4" w:space="0" w:color="auto"/>
            </w:tcBorders>
            <w:shd w:val="clear" w:color="000000" w:fill="FFFFFF"/>
            <w:noWrap/>
            <w:vAlign w:val="center"/>
          </w:tcPr>
          <w:p w:rsidR="00090C4E" w:rsidRPr="00BA66C3" w:rsidRDefault="00090C4E" w:rsidP="00350B36">
            <w:pPr>
              <w:rPr>
                <w:rFonts w:cs="Arial"/>
                <w:sz w:val="20"/>
                <w:szCs w:val="20"/>
              </w:rPr>
            </w:pPr>
          </w:p>
        </w:tc>
        <w:tc>
          <w:tcPr>
            <w:tcW w:w="5245" w:type="dxa"/>
            <w:tcBorders>
              <w:left w:val="single" w:sz="4" w:space="0" w:color="auto"/>
              <w:right w:val="single" w:sz="4" w:space="0" w:color="auto"/>
            </w:tcBorders>
            <w:shd w:val="clear" w:color="000000" w:fill="FFFFFF"/>
            <w:noWrap/>
            <w:vAlign w:val="center"/>
          </w:tcPr>
          <w:p w:rsidR="00090C4E" w:rsidRPr="00BA66C3" w:rsidRDefault="00090C4E" w:rsidP="00350B36">
            <w:pPr>
              <w:rPr>
                <w:rFonts w:cs="Arial"/>
                <w:sz w:val="20"/>
                <w:szCs w:val="20"/>
              </w:rPr>
            </w:pPr>
            <w:r w:rsidRPr="00BA66C3">
              <w:rPr>
                <w:rFonts w:cs="Arial"/>
                <w:sz w:val="20"/>
                <w:szCs w:val="20"/>
              </w:rPr>
              <w:t>Partido Radical Social Demócrata</w:t>
            </w:r>
          </w:p>
        </w:tc>
      </w:tr>
      <w:tr w:rsidR="00090C4E" w:rsidRPr="00B9094C" w:rsidTr="00350B36">
        <w:trPr>
          <w:trHeight w:val="300"/>
        </w:trPr>
        <w:tc>
          <w:tcPr>
            <w:tcW w:w="3696" w:type="dxa"/>
            <w:tcBorders>
              <w:left w:val="single" w:sz="4" w:space="0" w:color="auto"/>
              <w:right w:val="single" w:sz="4" w:space="0" w:color="auto"/>
            </w:tcBorders>
            <w:shd w:val="clear" w:color="000000" w:fill="FFFFFF"/>
            <w:noWrap/>
            <w:vAlign w:val="center"/>
          </w:tcPr>
          <w:p w:rsidR="00090C4E" w:rsidRPr="00BA66C3" w:rsidRDefault="00090C4E" w:rsidP="00350B36">
            <w:pPr>
              <w:rPr>
                <w:rFonts w:cs="Arial"/>
                <w:sz w:val="20"/>
                <w:szCs w:val="20"/>
              </w:rPr>
            </w:pPr>
            <w:r w:rsidRPr="00BA66C3">
              <w:rPr>
                <w:rFonts w:cs="Arial"/>
                <w:sz w:val="20"/>
                <w:szCs w:val="20"/>
              </w:rPr>
              <w:t>PACTO - Concertación Progresista</w:t>
            </w:r>
          </w:p>
        </w:tc>
        <w:tc>
          <w:tcPr>
            <w:tcW w:w="5245" w:type="dxa"/>
            <w:tcBorders>
              <w:left w:val="single" w:sz="4" w:space="0" w:color="auto"/>
              <w:right w:val="single" w:sz="4" w:space="0" w:color="auto"/>
            </w:tcBorders>
            <w:shd w:val="clear" w:color="000000" w:fill="FFFFFF"/>
            <w:noWrap/>
            <w:vAlign w:val="center"/>
          </w:tcPr>
          <w:p w:rsidR="00090C4E" w:rsidRPr="00BA66C3" w:rsidRDefault="00090C4E" w:rsidP="00350B36">
            <w:pPr>
              <w:rPr>
                <w:rFonts w:cs="Arial"/>
                <w:sz w:val="20"/>
                <w:szCs w:val="20"/>
              </w:rPr>
            </w:pPr>
            <w:r w:rsidRPr="00BA66C3">
              <w:rPr>
                <w:rFonts w:cs="Arial"/>
                <w:sz w:val="20"/>
                <w:szCs w:val="20"/>
              </w:rPr>
              <w:t>Partido por la Democracia</w:t>
            </w:r>
          </w:p>
        </w:tc>
      </w:tr>
      <w:tr w:rsidR="00090C4E" w:rsidRPr="00B9094C" w:rsidTr="00350B36">
        <w:trPr>
          <w:trHeight w:val="300"/>
        </w:trPr>
        <w:tc>
          <w:tcPr>
            <w:tcW w:w="3696" w:type="dxa"/>
            <w:tcBorders>
              <w:left w:val="single" w:sz="4" w:space="0" w:color="auto"/>
              <w:right w:val="single" w:sz="4" w:space="0" w:color="auto"/>
            </w:tcBorders>
            <w:shd w:val="clear" w:color="000000" w:fill="FFFFFF"/>
            <w:noWrap/>
            <w:vAlign w:val="center"/>
          </w:tcPr>
          <w:p w:rsidR="00090C4E" w:rsidRPr="00BA66C3" w:rsidRDefault="00090C4E" w:rsidP="00350B36">
            <w:pPr>
              <w:rPr>
                <w:rFonts w:cs="Arial"/>
                <w:sz w:val="20"/>
                <w:szCs w:val="20"/>
              </w:rPr>
            </w:pPr>
            <w:r w:rsidRPr="00BA66C3">
              <w:rPr>
                <w:rFonts w:cs="Arial"/>
                <w:sz w:val="20"/>
                <w:szCs w:val="20"/>
              </w:rPr>
              <w:t>Partido Radical Social Demócrata</w:t>
            </w:r>
          </w:p>
        </w:tc>
        <w:tc>
          <w:tcPr>
            <w:tcW w:w="5245" w:type="dxa"/>
            <w:tcBorders>
              <w:left w:val="single" w:sz="4" w:space="0" w:color="auto"/>
              <w:right w:val="single" w:sz="4" w:space="0" w:color="auto"/>
            </w:tcBorders>
            <w:shd w:val="clear" w:color="000000" w:fill="FFFFFF"/>
            <w:noWrap/>
            <w:vAlign w:val="center"/>
          </w:tcPr>
          <w:p w:rsidR="00090C4E" w:rsidRPr="00BA66C3" w:rsidRDefault="00090C4E" w:rsidP="00350B36">
            <w:pPr>
              <w:rPr>
                <w:rFonts w:cs="Arial"/>
                <w:sz w:val="20"/>
                <w:szCs w:val="20"/>
              </w:rPr>
            </w:pPr>
            <w:r w:rsidRPr="00BA66C3">
              <w:rPr>
                <w:rFonts w:cs="Arial"/>
                <w:sz w:val="20"/>
                <w:szCs w:val="20"/>
              </w:rPr>
              <w:t>Partido Comunista de Chile</w:t>
            </w:r>
          </w:p>
        </w:tc>
      </w:tr>
      <w:tr w:rsidR="00090C4E" w:rsidRPr="00B9094C" w:rsidTr="00350B36">
        <w:trPr>
          <w:trHeight w:val="300"/>
        </w:trPr>
        <w:tc>
          <w:tcPr>
            <w:tcW w:w="3696" w:type="dxa"/>
            <w:tcBorders>
              <w:left w:val="single" w:sz="4" w:space="0" w:color="auto"/>
              <w:right w:val="single" w:sz="4" w:space="0" w:color="auto"/>
            </w:tcBorders>
            <w:shd w:val="clear" w:color="000000" w:fill="FFFFFF"/>
            <w:noWrap/>
            <w:vAlign w:val="center"/>
          </w:tcPr>
          <w:p w:rsidR="00090C4E" w:rsidRPr="00BA66C3" w:rsidRDefault="00090C4E" w:rsidP="00350B36">
            <w:pPr>
              <w:rPr>
                <w:rFonts w:cs="Arial"/>
                <w:sz w:val="20"/>
                <w:szCs w:val="20"/>
              </w:rPr>
            </w:pPr>
            <w:r w:rsidRPr="00BA66C3">
              <w:rPr>
                <w:rFonts w:cs="Arial"/>
                <w:sz w:val="20"/>
                <w:szCs w:val="20"/>
              </w:rPr>
              <w:t>Partido por la Democracia</w:t>
            </w:r>
          </w:p>
        </w:tc>
        <w:tc>
          <w:tcPr>
            <w:tcW w:w="5245" w:type="dxa"/>
            <w:tcBorders>
              <w:left w:val="single" w:sz="4" w:space="0" w:color="auto"/>
              <w:right w:val="single" w:sz="4" w:space="0" w:color="auto"/>
            </w:tcBorders>
            <w:shd w:val="clear" w:color="000000" w:fill="FFFFFF"/>
            <w:noWrap/>
            <w:vAlign w:val="center"/>
          </w:tcPr>
          <w:p w:rsidR="00090C4E" w:rsidRPr="00BA66C3" w:rsidRDefault="00090C4E" w:rsidP="00350B36">
            <w:pPr>
              <w:rPr>
                <w:rFonts w:cs="Arial"/>
                <w:sz w:val="20"/>
                <w:szCs w:val="20"/>
              </w:rPr>
            </w:pPr>
            <w:r w:rsidRPr="00BA66C3">
              <w:rPr>
                <w:rFonts w:cs="Arial"/>
                <w:sz w:val="20"/>
                <w:szCs w:val="20"/>
              </w:rPr>
              <w:t>Partido Izquierda Cristiana</w:t>
            </w:r>
          </w:p>
        </w:tc>
      </w:tr>
      <w:tr w:rsidR="00090C4E" w:rsidRPr="00B9094C" w:rsidTr="00350B36">
        <w:trPr>
          <w:trHeight w:val="300"/>
        </w:trPr>
        <w:tc>
          <w:tcPr>
            <w:tcW w:w="3696" w:type="dxa"/>
            <w:tcBorders>
              <w:left w:val="single" w:sz="4" w:space="0" w:color="auto"/>
              <w:right w:val="single" w:sz="4" w:space="0" w:color="auto"/>
            </w:tcBorders>
            <w:shd w:val="clear" w:color="000000" w:fill="FFFFFF"/>
            <w:noWrap/>
            <w:vAlign w:val="center"/>
          </w:tcPr>
          <w:p w:rsidR="00090C4E" w:rsidRPr="00BA66C3" w:rsidRDefault="00090C4E" w:rsidP="00350B36">
            <w:pPr>
              <w:rPr>
                <w:rFonts w:cs="Arial"/>
                <w:sz w:val="20"/>
                <w:szCs w:val="20"/>
              </w:rPr>
            </w:pPr>
          </w:p>
        </w:tc>
        <w:tc>
          <w:tcPr>
            <w:tcW w:w="5245" w:type="dxa"/>
            <w:tcBorders>
              <w:left w:val="single" w:sz="4" w:space="0" w:color="auto"/>
              <w:right w:val="single" w:sz="4" w:space="0" w:color="auto"/>
            </w:tcBorders>
            <w:shd w:val="clear" w:color="000000" w:fill="FFFFFF"/>
            <w:noWrap/>
            <w:vAlign w:val="center"/>
          </w:tcPr>
          <w:p w:rsidR="00090C4E" w:rsidRPr="00BA66C3" w:rsidRDefault="00090C4E" w:rsidP="00350B36">
            <w:pPr>
              <w:rPr>
                <w:rFonts w:cs="Arial"/>
                <w:sz w:val="20"/>
                <w:szCs w:val="20"/>
              </w:rPr>
            </w:pPr>
          </w:p>
        </w:tc>
      </w:tr>
      <w:tr w:rsidR="00090C4E" w:rsidRPr="00B9094C" w:rsidTr="00350B36">
        <w:trPr>
          <w:trHeight w:val="300"/>
        </w:trPr>
        <w:tc>
          <w:tcPr>
            <w:tcW w:w="3696" w:type="dxa"/>
            <w:tcBorders>
              <w:left w:val="single" w:sz="4" w:space="0" w:color="auto"/>
              <w:right w:val="single" w:sz="4" w:space="0" w:color="auto"/>
            </w:tcBorders>
            <w:shd w:val="clear" w:color="000000" w:fill="FFFFFF"/>
            <w:noWrap/>
            <w:vAlign w:val="center"/>
          </w:tcPr>
          <w:p w:rsidR="00090C4E" w:rsidRPr="00BA66C3" w:rsidRDefault="00090C4E" w:rsidP="00350B36">
            <w:pPr>
              <w:rPr>
                <w:rFonts w:cs="Arial"/>
                <w:sz w:val="20"/>
                <w:szCs w:val="20"/>
              </w:rPr>
            </w:pPr>
            <w:r w:rsidRPr="00BA66C3">
              <w:rPr>
                <w:rFonts w:cs="Arial"/>
                <w:sz w:val="20"/>
                <w:szCs w:val="20"/>
              </w:rPr>
              <w:t>PACTO - Juntos Podemos Más</w:t>
            </w:r>
          </w:p>
        </w:tc>
        <w:tc>
          <w:tcPr>
            <w:tcW w:w="5245" w:type="dxa"/>
            <w:tcBorders>
              <w:left w:val="single" w:sz="4" w:space="0" w:color="auto"/>
              <w:right w:val="single" w:sz="4" w:space="0" w:color="auto"/>
            </w:tcBorders>
            <w:shd w:val="clear" w:color="000000" w:fill="FFFFFF"/>
            <w:noWrap/>
            <w:vAlign w:val="center"/>
          </w:tcPr>
          <w:p w:rsidR="00090C4E" w:rsidRPr="00BA66C3" w:rsidRDefault="00090C4E" w:rsidP="00350B36">
            <w:pPr>
              <w:rPr>
                <w:rFonts w:cs="Arial"/>
                <w:sz w:val="20"/>
                <w:szCs w:val="20"/>
              </w:rPr>
            </w:pPr>
          </w:p>
        </w:tc>
      </w:tr>
      <w:tr w:rsidR="00090C4E" w:rsidRPr="00B9094C" w:rsidTr="00350B36">
        <w:trPr>
          <w:trHeight w:val="300"/>
        </w:trPr>
        <w:tc>
          <w:tcPr>
            <w:tcW w:w="3696" w:type="dxa"/>
            <w:tcBorders>
              <w:left w:val="single" w:sz="4" w:space="0" w:color="auto"/>
              <w:right w:val="single" w:sz="4" w:space="0" w:color="auto"/>
            </w:tcBorders>
            <w:shd w:val="clear" w:color="000000" w:fill="FFFFFF"/>
            <w:noWrap/>
            <w:vAlign w:val="center"/>
          </w:tcPr>
          <w:p w:rsidR="00090C4E" w:rsidRPr="00BA66C3" w:rsidRDefault="00090C4E" w:rsidP="00350B36">
            <w:pPr>
              <w:rPr>
                <w:rFonts w:cs="Arial"/>
                <w:sz w:val="20"/>
                <w:szCs w:val="20"/>
              </w:rPr>
            </w:pPr>
            <w:r w:rsidRPr="00BA66C3">
              <w:rPr>
                <w:rFonts w:cs="Arial"/>
                <w:sz w:val="20"/>
                <w:szCs w:val="20"/>
              </w:rPr>
              <w:t>Partido Comunista de Chile</w:t>
            </w:r>
          </w:p>
        </w:tc>
        <w:tc>
          <w:tcPr>
            <w:tcW w:w="5245" w:type="dxa"/>
            <w:tcBorders>
              <w:left w:val="single" w:sz="4" w:space="0" w:color="auto"/>
              <w:right w:val="single" w:sz="4" w:space="0" w:color="auto"/>
            </w:tcBorders>
            <w:shd w:val="clear" w:color="000000" w:fill="FFFFFF"/>
            <w:noWrap/>
            <w:vAlign w:val="center"/>
          </w:tcPr>
          <w:p w:rsidR="00090C4E" w:rsidRPr="00BA66C3" w:rsidRDefault="00090C4E" w:rsidP="00350B36">
            <w:pPr>
              <w:rPr>
                <w:rFonts w:cs="Arial"/>
                <w:sz w:val="20"/>
                <w:szCs w:val="20"/>
              </w:rPr>
            </w:pPr>
          </w:p>
        </w:tc>
      </w:tr>
      <w:tr w:rsidR="00090C4E" w:rsidRPr="00B9094C" w:rsidTr="00350B36">
        <w:trPr>
          <w:trHeight w:val="300"/>
        </w:trPr>
        <w:tc>
          <w:tcPr>
            <w:tcW w:w="3696" w:type="dxa"/>
            <w:tcBorders>
              <w:left w:val="single" w:sz="4" w:space="0" w:color="auto"/>
              <w:bottom w:val="single" w:sz="4" w:space="0" w:color="auto"/>
              <w:right w:val="single" w:sz="4" w:space="0" w:color="auto"/>
            </w:tcBorders>
            <w:shd w:val="clear" w:color="000000" w:fill="FFFFFF"/>
            <w:noWrap/>
            <w:vAlign w:val="center"/>
          </w:tcPr>
          <w:p w:rsidR="00090C4E" w:rsidRPr="00BA66C3" w:rsidRDefault="00090C4E" w:rsidP="00350B36">
            <w:pPr>
              <w:rPr>
                <w:rFonts w:cs="Arial"/>
                <w:sz w:val="20"/>
                <w:szCs w:val="20"/>
              </w:rPr>
            </w:pPr>
            <w:r w:rsidRPr="00BA66C3">
              <w:rPr>
                <w:rFonts w:cs="Arial"/>
                <w:sz w:val="20"/>
                <w:szCs w:val="20"/>
              </w:rPr>
              <w:t>Partido Humanista</w:t>
            </w:r>
          </w:p>
        </w:tc>
        <w:tc>
          <w:tcPr>
            <w:tcW w:w="5245" w:type="dxa"/>
            <w:tcBorders>
              <w:left w:val="single" w:sz="4" w:space="0" w:color="auto"/>
              <w:bottom w:val="single" w:sz="4" w:space="0" w:color="auto"/>
              <w:right w:val="single" w:sz="4" w:space="0" w:color="auto"/>
            </w:tcBorders>
            <w:shd w:val="clear" w:color="000000" w:fill="FFFFFF"/>
            <w:noWrap/>
            <w:vAlign w:val="center"/>
          </w:tcPr>
          <w:p w:rsidR="00090C4E" w:rsidRPr="00BA66C3" w:rsidRDefault="00090C4E" w:rsidP="00350B36">
            <w:pPr>
              <w:rPr>
                <w:rFonts w:cs="Arial"/>
                <w:sz w:val="20"/>
                <w:szCs w:val="20"/>
              </w:rPr>
            </w:pPr>
          </w:p>
        </w:tc>
      </w:tr>
      <w:tr w:rsidR="00090C4E" w:rsidRPr="00B9094C" w:rsidTr="00350B36">
        <w:trPr>
          <w:trHeight w:val="300"/>
        </w:trPr>
        <w:tc>
          <w:tcPr>
            <w:tcW w:w="3696" w:type="dxa"/>
            <w:tcBorders>
              <w:top w:val="single" w:sz="4" w:space="0" w:color="auto"/>
              <w:left w:val="single" w:sz="8" w:space="0" w:color="auto"/>
              <w:bottom w:val="single" w:sz="4" w:space="0" w:color="auto"/>
              <w:right w:val="single" w:sz="4" w:space="0" w:color="auto"/>
            </w:tcBorders>
            <w:shd w:val="clear" w:color="000000" w:fill="FFFFFF"/>
            <w:noWrap/>
            <w:vAlign w:val="bottom"/>
          </w:tcPr>
          <w:p w:rsidR="00090C4E" w:rsidRPr="00BA66C3" w:rsidRDefault="00090C4E" w:rsidP="00350B36">
            <w:pPr>
              <w:rPr>
                <w:rFonts w:cs="Arial"/>
                <w:sz w:val="20"/>
                <w:szCs w:val="20"/>
              </w:rPr>
            </w:pPr>
            <w:r w:rsidRPr="00BA66C3">
              <w:rPr>
                <w:rFonts w:cs="Arial"/>
                <w:sz w:val="20"/>
                <w:szCs w:val="20"/>
              </w:rPr>
              <w:t>PACTO - Por un Chile Limpio</w:t>
            </w:r>
          </w:p>
        </w:tc>
        <w:tc>
          <w:tcPr>
            <w:tcW w:w="5245" w:type="dxa"/>
            <w:tcBorders>
              <w:top w:val="single" w:sz="4" w:space="0" w:color="auto"/>
              <w:left w:val="single" w:sz="4" w:space="0" w:color="auto"/>
              <w:bottom w:val="single" w:sz="4" w:space="0" w:color="auto"/>
              <w:right w:val="single" w:sz="8" w:space="0" w:color="auto"/>
            </w:tcBorders>
            <w:shd w:val="clear" w:color="000000" w:fill="FFFFFF"/>
            <w:noWrap/>
            <w:vAlign w:val="bottom"/>
          </w:tcPr>
          <w:p w:rsidR="00090C4E" w:rsidRPr="00BA66C3" w:rsidRDefault="00090C4E" w:rsidP="00350B36">
            <w:pPr>
              <w:rPr>
                <w:rFonts w:cs="Arial"/>
                <w:sz w:val="20"/>
                <w:szCs w:val="20"/>
              </w:rPr>
            </w:pPr>
            <w:r w:rsidRPr="00BA66C3">
              <w:rPr>
                <w:rFonts w:cs="Arial"/>
                <w:sz w:val="20"/>
                <w:szCs w:val="20"/>
              </w:rPr>
              <w:t>PACTO - Chile Limpio Vote Feliz</w:t>
            </w:r>
          </w:p>
        </w:tc>
      </w:tr>
      <w:tr w:rsidR="00090C4E" w:rsidRPr="00B9094C" w:rsidTr="00350B36">
        <w:trPr>
          <w:trHeight w:val="300"/>
        </w:trPr>
        <w:tc>
          <w:tcPr>
            <w:tcW w:w="3696" w:type="dxa"/>
            <w:tcBorders>
              <w:top w:val="single" w:sz="4" w:space="0" w:color="auto"/>
              <w:left w:val="single" w:sz="8" w:space="0" w:color="auto"/>
              <w:bottom w:val="nil"/>
              <w:right w:val="single" w:sz="4" w:space="0" w:color="auto"/>
            </w:tcBorders>
            <w:shd w:val="clear" w:color="000000" w:fill="FFFFFF"/>
            <w:noWrap/>
            <w:vAlign w:val="bottom"/>
          </w:tcPr>
          <w:p w:rsidR="00090C4E" w:rsidRPr="00BA66C3" w:rsidRDefault="00090C4E" w:rsidP="00350B36">
            <w:pPr>
              <w:rPr>
                <w:rFonts w:cs="Arial"/>
                <w:sz w:val="20"/>
                <w:szCs w:val="20"/>
              </w:rPr>
            </w:pPr>
            <w:r w:rsidRPr="00BA66C3">
              <w:rPr>
                <w:rFonts w:cs="Arial"/>
                <w:sz w:val="20"/>
                <w:szCs w:val="20"/>
              </w:rPr>
              <w:t>Partido Regionalista de los Independientes</w:t>
            </w:r>
          </w:p>
        </w:tc>
        <w:tc>
          <w:tcPr>
            <w:tcW w:w="5245" w:type="dxa"/>
            <w:tcBorders>
              <w:top w:val="single" w:sz="4" w:space="0" w:color="auto"/>
              <w:left w:val="single" w:sz="4" w:space="0" w:color="auto"/>
              <w:bottom w:val="nil"/>
              <w:right w:val="single" w:sz="8" w:space="0" w:color="auto"/>
            </w:tcBorders>
            <w:shd w:val="clear" w:color="000000" w:fill="FFFFFF"/>
            <w:noWrap/>
            <w:vAlign w:val="bottom"/>
          </w:tcPr>
          <w:p w:rsidR="00090C4E" w:rsidRPr="00BA66C3" w:rsidRDefault="00090C4E" w:rsidP="00350B36">
            <w:pPr>
              <w:rPr>
                <w:rFonts w:cs="Arial"/>
                <w:sz w:val="20"/>
                <w:szCs w:val="20"/>
              </w:rPr>
            </w:pPr>
            <w:r w:rsidRPr="00BA66C3">
              <w:rPr>
                <w:rFonts w:cs="Arial"/>
                <w:sz w:val="20"/>
                <w:szCs w:val="20"/>
              </w:rPr>
              <w:t>Partido Regionalista de los Independientes</w:t>
            </w:r>
          </w:p>
        </w:tc>
      </w:tr>
      <w:tr w:rsidR="00090C4E" w:rsidRPr="00B9094C" w:rsidTr="00350B36">
        <w:trPr>
          <w:trHeight w:val="300"/>
        </w:trPr>
        <w:tc>
          <w:tcPr>
            <w:tcW w:w="3696" w:type="dxa"/>
            <w:tcBorders>
              <w:top w:val="nil"/>
              <w:left w:val="single" w:sz="8" w:space="0" w:color="auto"/>
              <w:bottom w:val="nil"/>
              <w:right w:val="single" w:sz="8" w:space="0" w:color="auto"/>
            </w:tcBorders>
            <w:shd w:val="clear" w:color="000000" w:fill="FFFFFF"/>
            <w:noWrap/>
            <w:vAlign w:val="bottom"/>
          </w:tcPr>
          <w:p w:rsidR="00090C4E" w:rsidRPr="00BA66C3" w:rsidRDefault="00090C4E" w:rsidP="00350B36">
            <w:pPr>
              <w:rPr>
                <w:rFonts w:cs="Arial"/>
                <w:sz w:val="20"/>
                <w:szCs w:val="20"/>
              </w:rPr>
            </w:pPr>
          </w:p>
        </w:tc>
        <w:tc>
          <w:tcPr>
            <w:tcW w:w="5245" w:type="dxa"/>
            <w:tcBorders>
              <w:top w:val="nil"/>
              <w:left w:val="nil"/>
              <w:bottom w:val="nil"/>
              <w:right w:val="single" w:sz="8" w:space="0" w:color="auto"/>
            </w:tcBorders>
            <w:shd w:val="clear" w:color="000000" w:fill="FFFFFF"/>
            <w:noWrap/>
            <w:vAlign w:val="bottom"/>
          </w:tcPr>
          <w:p w:rsidR="00090C4E" w:rsidRPr="00BA66C3" w:rsidRDefault="00090C4E" w:rsidP="00350B36">
            <w:pPr>
              <w:rPr>
                <w:rFonts w:cs="Arial"/>
                <w:sz w:val="20"/>
                <w:szCs w:val="20"/>
              </w:rPr>
            </w:pPr>
            <w:r w:rsidRPr="00BA66C3">
              <w:rPr>
                <w:rFonts w:cs="Arial"/>
                <w:sz w:val="20"/>
                <w:szCs w:val="20"/>
              </w:rPr>
              <w:t>Movimiento Amplio Social</w:t>
            </w:r>
          </w:p>
        </w:tc>
      </w:tr>
      <w:tr w:rsidR="00090C4E" w:rsidRPr="00B9094C" w:rsidTr="00350B36">
        <w:trPr>
          <w:trHeight w:val="300"/>
        </w:trPr>
        <w:tc>
          <w:tcPr>
            <w:tcW w:w="3696" w:type="dxa"/>
            <w:tcBorders>
              <w:top w:val="nil"/>
              <w:left w:val="single" w:sz="8" w:space="0" w:color="auto"/>
              <w:bottom w:val="nil"/>
              <w:right w:val="single" w:sz="8" w:space="0" w:color="auto"/>
            </w:tcBorders>
            <w:shd w:val="clear" w:color="000000" w:fill="FFFFFF"/>
            <w:noWrap/>
            <w:vAlign w:val="bottom"/>
          </w:tcPr>
          <w:p w:rsidR="00090C4E" w:rsidRPr="00BA66C3" w:rsidRDefault="00090C4E" w:rsidP="00350B36">
            <w:pPr>
              <w:rPr>
                <w:rFonts w:cs="Arial"/>
                <w:sz w:val="20"/>
                <w:szCs w:val="20"/>
              </w:rPr>
            </w:pPr>
            <w:r w:rsidRPr="00BA66C3">
              <w:rPr>
                <w:rFonts w:cs="Arial"/>
                <w:sz w:val="20"/>
                <w:szCs w:val="20"/>
              </w:rPr>
              <w:t xml:space="preserve">PACTO -  </w:t>
            </w:r>
            <w:smartTag w:uri="urn:schemas-microsoft-com:office:smarttags" w:element="PersonName">
              <w:smartTagPr>
                <w:attr w:name="ProductID" w:val="La Fuerza"/>
              </w:smartTagPr>
              <w:r w:rsidRPr="00BA66C3">
                <w:rPr>
                  <w:rFonts w:cs="Arial"/>
                  <w:sz w:val="20"/>
                  <w:szCs w:val="20"/>
                </w:rPr>
                <w:t>La Fuerza</w:t>
              </w:r>
            </w:smartTag>
            <w:r w:rsidRPr="00BA66C3">
              <w:rPr>
                <w:rFonts w:cs="Arial"/>
                <w:sz w:val="20"/>
                <w:szCs w:val="20"/>
              </w:rPr>
              <w:t xml:space="preserve"> del Norte</w:t>
            </w:r>
          </w:p>
        </w:tc>
        <w:tc>
          <w:tcPr>
            <w:tcW w:w="5245" w:type="dxa"/>
            <w:tcBorders>
              <w:top w:val="nil"/>
              <w:left w:val="nil"/>
              <w:bottom w:val="nil"/>
              <w:right w:val="single" w:sz="8" w:space="0" w:color="auto"/>
            </w:tcBorders>
            <w:shd w:val="clear" w:color="000000" w:fill="FFFFFF"/>
            <w:noWrap/>
            <w:vAlign w:val="bottom"/>
          </w:tcPr>
          <w:p w:rsidR="00090C4E" w:rsidRPr="00BA66C3" w:rsidRDefault="00090C4E" w:rsidP="00350B36">
            <w:pPr>
              <w:rPr>
                <w:rFonts w:cs="Arial"/>
                <w:sz w:val="20"/>
                <w:szCs w:val="20"/>
              </w:rPr>
            </w:pPr>
            <w:r w:rsidRPr="00BA66C3">
              <w:rPr>
                <w:rFonts w:cs="Arial"/>
                <w:sz w:val="20"/>
                <w:szCs w:val="20"/>
              </w:rPr>
              <w:t>Fuerza País</w:t>
            </w:r>
          </w:p>
        </w:tc>
      </w:tr>
      <w:tr w:rsidR="00090C4E" w:rsidRPr="00B9094C" w:rsidTr="00350B36">
        <w:trPr>
          <w:trHeight w:val="300"/>
        </w:trPr>
        <w:tc>
          <w:tcPr>
            <w:tcW w:w="3696" w:type="dxa"/>
            <w:tcBorders>
              <w:top w:val="nil"/>
              <w:left w:val="single" w:sz="8" w:space="0" w:color="auto"/>
              <w:bottom w:val="single" w:sz="4" w:space="0" w:color="auto"/>
              <w:right w:val="single" w:sz="8" w:space="0" w:color="auto"/>
            </w:tcBorders>
            <w:shd w:val="clear" w:color="000000" w:fill="FFFFFF"/>
            <w:noWrap/>
            <w:vAlign w:val="bottom"/>
          </w:tcPr>
          <w:p w:rsidR="00090C4E" w:rsidRPr="00BA66C3" w:rsidRDefault="00090C4E" w:rsidP="00350B36">
            <w:pPr>
              <w:rPr>
                <w:rFonts w:cs="Arial"/>
                <w:sz w:val="20"/>
                <w:szCs w:val="20"/>
              </w:rPr>
            </w:pPr>
            <w:r w:rsidRPr="00BA66C3">
              <w:rPr>
                <w:rFonts w:cs="Arial"/>
                <w:sz w:val="20"/>
                <w:szCs w:val="20"/>
              </w:rPr>
              <w:t>Fuerza País</w:t>
            </w:r>
          </w:p>
        </w:tc>
        <w:tc>
          <w:tcPr>
            <w:tcW w:w="5245" w:type="dxa"/>
            <w:tcBorders>
              <w:top w:val="nil"/>
              <w:left w:val="nil"/>
              <w:bottom w:val="single" w:sz="4" w:space="0" w:color="auto"/>
              <w:right w:val="single" w:sz="8" w:space="0" w:color="auto"/>
            </w:tcBorders>
            <w:shd w:val="clear" w:color="000000" w:fill="FFFFFF"/>
            <w:noWrap/>
            <w:vAlign w:val="bottom"/>
          </w:tcPr>
          <w:p w:rsidR="00090C4E" w:rsidRPr="00BA66C3" w:rsidRDefault="00090C4E" w:rsidP="00350B36">
            <w:pPr>
              <w:rPr>
                <w:rFonts w:cs="Arial"/>
                <w:sz w:val="20"/>
                <w:szCs w:val="20"/>
              </w:rPr>
            </w:pPr>
          </w:p>
        </w:tc>
      </w:tr>
      <w:tr w:rsidR="00090C4E" w:rsidRPr="00B9094C" w:rsidTr="00350B36">
        <w:trPr>
          <w:trHeight w:val="300"/>
        </w:trPr>
        <w:tc>
          <w:tcPr>
            <w:tcW w:w="3696" w:type="dxa"/>
            <w:tcBorders>
              <w:top w:val="single" w:sz="4" w:space="0" w:color="auto"/>
              <w:left w:val="single" w:sz="8" w:space="0" w:color="auto"/>
              <w:bottom w:val="single" w:sz="4" w:space="0" w:color="auto"/>
              <w:right w:val="single" w:sz="8" w:space="0" w:color="auto"/>
            </w:tcBorders>
            <w:shd w:val="clear" w:color="000000" w:fill="FFFFFF"/>
            <w:noWrap/>
            <w:vAlign w:val="bottom"/>
          </w:tcPr>
          <w:p w:rsidR="00090C4E" w:rsidRPr="00BA66C3" w:rsidRDefault="00090C4E" w:rsidP="00350B36">
            <w:pPr>
              <w:rPr>
                <w:rFonts w:cs="Arial"/>
                <w:sz w:val="20"/>
                <w:szCs w:val="20"/>
              </w:rPr>
            </w:pPr>
            <w:r w:rsidRPr="00BA66C3">
              <w:rPr>
                <w:rFonts w:cs="Arial"/>
                <w:sz w:val="20"/>
                <w:szCs w:val="20"/>
              </w:rPr>
              <w:t>SIN PACTO</w:t>
            </w:r>
          </w:p>
        </w:tc>
        <w:tc>
          <w:tcPr>
            <w:tcW w:w="5245" w:type="dxa"/>
            <w:tcBorders>
              <w:top w:val="single" w:sz="4" w:space="0" w:color="auto"/>
              <w:left w:val="nil"/>
              <w:bottom w:val="single" w:sz="4" w:space="0" w:color="auto"/>
              <w:right w:val="single" w:sz="8" w:space="0" w:color="auto"/>
            </w:tcBorders>
            <w:shd w:val="clear" w:color="000000" w:fill="FFFFFF"/>
            <w:noWrap/>
            <w:vAlign w:val="bottom"/>
          </w:tcPr>
          <w:p w:rsidR="00090C4E" w:rsidRPr="00BA66C3" w:rsidRDefault="00090C4E" w:rsidP="00350B36">
            <w:pPr>
              <w:rPr>
                <w:rFonts w:cs="Arial"/>
                <w:sz w:val="20"/>
                <w:szCs w:val="20"/>
              </w:rPr>
            </w:pPr>
            <w:r w:rsidRPr="00BA66C3">
              <w:rPr>
                <w:rFonts w:cs="Arial"/>
                <w:sz w:val="20"/>
                <w:szCs w:val="20"/>
              </w:rPr>
              <w:t>PACTO - Nueva Mayoría para Chile</w:t>
            </w:r>
          </w:p>
        </w:tc>
      </w:tr>
      <w:tr w:rsidR="00090C4E" w:rsidRPr="00B9094C" w:rsidTr="00350B36">
        <w:trPr>
          <w:trHeight w:val="300"/>
        </w:trPr>
        <w:tc>
          <w:tcPr>
            <w:tcW w:w="3696" w:type="dxa"/>
            <w:tcBorders>
              <w:top w:val="single" w:sz="4" w:space="0" w:color="auto"/>
              <w:left w:val="single" w:sz="8" w:space="0" w:color="auto"/>
              <w:bottom w:val="nil"/>
              <w:right w:val="single" w:sz="8" w:space="0" w:color="auto"/>
            </w:tcBorders>
            <w:shd w:val="clear" w:color="000000" w:fill="FFFFFF"/>
            <w:noWrap/>
            <w:vAlign w:val="bottom"/>
          </w:tcPr>
          <w:p w:rsidR="00090C4E" w:rsidRPr="00BA66C3" w:rsidRDefault="00090C4E" w:rsidP="00350B36">
            <w:pPr>
              <w:rPr>
                <w:rFonts w:cs="Arial"/>
                <w:sz w:val="20"/>
                <w:szCs w:val="20"/>
              </w:rPr>
            </w:pPr>
            <w:r w:rsidRPr="00BA66C3">
              <w:rPr>
                <w:rFonts w:cs="Arial"/>
                <w:sz w:val="20"/>
                <w:szCs w:val="20"/>
              </w:rPr>
              <w:t>Partido Izquierda Cristiana</w:t>
            </w:r>
          </w:p>
        </w:tc>
        <w:tc>
          <w:tcPr>
            <w:tcW w:w="5245" w:type="dxa"/>
            <w:tcBorders>
              <w:top w:val="single" w:sz="4" w:space="0" w:color="auto"/>
              <w:left w:val="nil"/>
              <w:bottom w:val="nil"/>
              <w:right w:val="single" w:sz="8" w:space="0" w:color="auto"/>
            </w:tcBorders>
            <w:shd w:val="clear" w:color="000000" w:fill="FFFFFF"/>
            <w:noWrap/>
            <w:vAlign w:val="bottom"/>
          </w:tcPr>
          <w:p w:rsidR="00090C4E" w:rsidRPr="00BA66C3" w:rsidRDefault="00090C4E" w:rsidP="00350B36">
            <w:pPr>
              <w:rPr>
                <w:rFonts w:cs="Arial"/>
                <w:sz w:val="20"/>
                <w:szCs w:val="20"/>
              </w:rPr>
            </w:pPr>
            <w:r w:rsidRPr="00BA66C3">
              <w:rPr>
                <w:rFonts w:cs="Arial"/>
                <w:sz w:val="20"/>
                <w:szCs w:val="20"/>
              </w:rPr>
              <w:t>Partido Humanista</w:t>
            </w:r>
          </w:p>
        </w:tc>
      </w:tr>
      <w:tr w:rsidR="00090C4E" w:rsidRPr="00B9094C" w:rsidTr="00350B36">
        <w:trPr>
          <w:trHeight w:val="300"/>
        </w:trPr>
        <w:tc>
          <w:tcPr>
            <w:tcW w:w="3696" w:type="dxa"/>
            <w:tcBorders>
              <w:top w:val="nil"/>
              <w:left w:val="single" w:sz="8" w:space="0" w:color="auto"/>
              <w:bottom w:val="nil"/>
              <w:right w:val="single" w:sz="8" w:space="0" w:color="auto"/>
            </w:tcBorders>
            <w:shd w:val="clear" w:color="000000" w:fill="FFFFFF"/>
            <w:noWrap/>
            <w:vAlign w:val="bottom"/>
          </w:tcPr>
          <w:p w:rsidR="00090C4E" w:rsidRPr="00BA66C3" w:rsidRDefault="00090C4E" w:rsidP="00350B36">
            <w:pPr>
              <w:rPr>
                <w:rFonts w:cs="Arial"/>
                <w:sz w:val="20"/>
                <w:szCs w:val="20"/>
              </w:rPr>
            </w:pPr>
            <w:r w:rsidRPr="00BA66C3">
              <w:rPr>
                <w:rFonts w:cs="Arial"/>
                <w:sz w:val="20"/>
                <w:szCs w:val="20"/>
              </w:rPr>
              <w:t>Partido Ecologísta</w:t>
            </w:r>
          </w:p>
        </w:tc>
        <w:tc>
          <w:tcPr>
            <w:tcW w:w="5245" w:type="dxa"/>
            <w:tcBorders>
              <w:top w:val="nil"/>
              <w:left w:val="nil"/>
              <w:bottom w:val="nil"/>
              <w:right w:val="single" w:sz="8" w:space="0" w:color="auto"/>
            </w:tcBorders>
            <w:shd w:val="clear" w:color="000000" w:fill="FFFFFF"/>
            <w:noWrap/>
            <w:vAlign w:val="bottom"/>
          </w:tcPr>
          <w:p w:rsidR="00090C4E" w:rsidRPr="00BA66C3" w:rsidRDefault="00090C4E" w:rsidP="00350B36">
            <w:pPr>
              <w:rPr>
                <w:rFonts w:cs="Arial"/>
                <w:sz w:val="20"/>
                <w:szCs w:val="20"/>
              </w:rPr>
            </w:pPr>
            <w:r w:rsidRPr="00BA66C3">
              <w:rPr>
                <w:rFonts w:cs="Arial"/>
                <w:sz w:val="20"/>
                <w:szCs w:val="20"/>
              </w:rPr>
              <w:t>Partido Ecologista</w:t>
            </w:r>
          </w:p>
        </w:tc>
      </w:tr>
      <w:tr w:rsidR="00090C4E" w:rsidRPr="00B9094C" w:rsidTr="00350B36">
        <w:trPr>
          <w:trHeight w:val="315"/>
        </w:trPr>
        <w:tc>
          <w:tcPr>
            <w:tcW w:w="3696" w:type="dxa"/>
            <w:tcBorders>
              <w:top w:val="nil"/>
              <w:left w:val="single" w:sz="8" w:space="0" w:color="auto"/>
              <w:bottom w:val="single" w:sz="8" w:space="0" w:color="auto"/>
              <w:right w:val="single" w:sz="8" w:space="0" w:color="auto"/>
            </w:tcBorders>
            <w:shd w:val="clear" w:color="000000" w:fill="FFFFFF"/>
            <w:noWrap/>
            <w:vAlign w:val="bottom"/>
          </w:tcPr>
          <w:p w:rsidR="00090C4E" w:rsidRPr="00BA66C3" w:rsidRDefault="00090C4E" w:rsidP="00350B36">
            <w:pPr>
              <w:rPr>
                <w:rFonts w:cs="Arial"/>
                <w:sz w:val="20"/>
                <w:szCs w:val="20"/>
              </w:rPr>
            </w:pPr>
            <w:r w:rsidRPr="00BA66C3">
              <w:rPr>
                <w:rFonts w:cs="Arial"/>
                <w:sz w:val="20"/>
                <w:szCs w:val="20"/>
              </w:rPr>
              <w:t>Chile Primero</w:t>
            </w:r>
          </w:p>
        </w:tc>
        <w:tc>
          <w:tcPr>
            <w:tcW w:w="5245" w:type="dxa"/>
            <w:tcBorders>
              <w:top w:val="nil"/>
              <w:left w:val="nil"/>
              <w:bottom w:val="single" w:sz="8" w:space="0" w:color="auto"/>
              <w:right w:val="single" w:sz="8" w:space="0" w:color="auto"/>
            </w:tcBorders>
            <w:shd w:val="clear" w:color="000000" w:fill="FFFFFF"/>
            <w:noWrap/>
            <w:vAlign w:val="bottom"/>
          </w:tcPr>
          <w:p w:rsidR="00090C4E" w:rsidRPr="00BA66C3" w:rsidRDefault="00090C4E" w:rsidP="00350B36">
            <w:pPr>
              <w:rPr>
                <w:rFonts w:cs="Arial"/>
                <w:sz w:val="20"/>
                <w:szCs w:val="20"/>
              </w:rPr>
            </w:pPr>
            <w:r w:rsidRPr="00BA66C3">
              <w:rPr>
                <w:rFonts w:cs="Arial"/>
                <w:sz w:val="20"/>
                <w:szCs w:val="20"/>
              </w:rPr>
              <w:t>Independientes en RED</w:t>
            </w:r>
          </w:p>
        </w:tc>
      </w:tr>
      <w:tr w:rsidR="00090C4E" w:rsidRPr="00B9094C" w:rsidTr="00350B36">
        <w:trPr>
          <w:trHeight w:val="300"/>
        </w:trPr>
        <w:tc>
          <w:tcPr>
            <w:tcW w:w="8941" w:type="dxa"/>
            <w:gridSpan w:val="2"/>
            <w:tcBorders>
              <w:top w:val="single" w:sz="8" w:space="0" w:color="auto"/>
              <w:left w:val="nil"/>
              <w:bottom w:val="nil"/>
              <w:right w:val="nil"/>
            </w:tcBorders>
            <w:shd w:val="clear" w:color="000000" w:fill="FFFFFF"/>
            <w:noWrap/>
            <w:vAlign w:val="bottom"/>
          </w:tcPr>
          <w:p w:rsidR="00090C4E" w:rsidRPr="00BA66C3" w:rsidRDefault="00090C4E" w:rsidP="00350B36">
            <w:pPr>
              <w:rPr>
                <w:rFonts w:cs="Arial"/>
                <w:sz w:val="20"/>
                <w:szCs w:val="20"/>
              </w:rPr>
            </w:pPr>
            <w:r w:rsidRPr="00BA66C3">
              <w:rPr>
                <w:rFonts w:cs="Arial"/>
                <w:sz w:val="20"/>
                <w:szCs w:val="20"/>
              </w:rPr>
              <w:t>FUENTE: Artículos de Prensa (elecciones2009.lanacion.cl)</w:t>
            </w:r>
          </w:p>
        </w:tc>
      </w:tr>
    </w:tbl>
    <w:p w:rsidR="00A926CE" w:rsidRDefault="00A926CE" w:rsidP="00A926CE">
      <w:pPr>
        <w:ind w:firstLine="708"/>
        <w:jc w:val="both"/>
      </w:pPr>
    </w:p>
    <w:p w:rsidR="00B93D6A" w:rsidRDefault="00B93D6A" w:rsidP="003C6D78">
      <w:pPr>
        <w:tabs>
          <w:tab w:val="left" w:pos="0"/>
        </w:tabs>
        <w:jc w:val="both"/>
        <w:rPr>
          <w:i/>
        </w:rPr>
      </w:pPr>
    </w:p>
    <w:p w:rsidR="00B93D6A" w:rsidRDefault="00B93D6A" w:rsidP="003C6D78">
      <w:pPr>
        <w:tabs>
          <w:tab w:val="left" w:pos="0"/>
        </w:tabs>
        <w:jc w:val="both"/>
        <w:rPr>
          <w:i/>
        </w:rPr>
        <w:sectPr w:rsidR="00B93D6A" w:rsidSect="00B93D6A">
          <w:pgSz w:w="12242" w:h="15842" w:code="1"/>
          <w:pgMar w:top="1418" w:right="1701" w:bottom="1418" w:left="1701" w:header="720" w:footer="720" w:gutter="0"/>
          <w:cols w:space="720"/>
          <w:titlePg/>
        </w:sectPr>
      </w:pPr>
    </w:p>
    <w:p w:rsidR="003C6EBA" w:rsidRPr="003C6D78" w:rsidRDefault="00503FDF" w:rsidP="00503FDF">
      <w:pPr>
        <w:pStyle w:val="Epgrafe"/>
        <w:rPr>
          <w:i w:val="0"/>
        </w:rPr>
      </w:pPr>
      <w:r>
        <w:t xml:space="preserve">Cuadro Nº </w:t>
      </w:r>
      <w:r w:rsidR="00B67AC5">
        <w:t xml:space="preserve">: Resultados electorales de los Partidos regionales </w:t>
      </w:r>
    </w:p>
    <w:tbl>
      <w:tblPr>
        <w:tblW w:w="12198" w:type="dxa"/>
        <w:tblInd w:w="60" w:type="dxa"/>
        <w:tblLayout w:type="fixed"/>
        <w:tblCellMar>
          <w:left w:w="70" w:type="dxa"/>
          <w:right w:w="70" w:type="dxa"/>
        </w:tblCellMar>
        <w:tblLook w:val="0000"/>
      </w:tblPr>
      <w:tblGrid>
        <w:gridCol w:w="1090"/>
        <w:gridCol w:w="540"/>
        <w:gridCol w:w="540"/>
        <w:gridCol w:w="542"/>
        <w:gridCol w:w="538"/>
        <w:gridCol w:w="540"/>
        <w:gridCol w:w="540"/>
        <w:gridCol w:w="542"/>
        <w:gridCol w:w="513"/>
        <w:gridCol w:w="565"/>
        <w:gridCol w:w="540"/>
        <w:gridCol w:w="542"/>
        <w:gridCol w:w="513"/>
        <w:gridCol w:w="565"/>
        <w:gridCol w:w="607"/>
        <w:gridCol w:w="542"/>
        <w:gridCol w:w="513"/>
        <w:gridCol w:w="678"/>
        <w:gridCol w:w="607"/>
        <w:gridCol w:w="542"/>
        <w:gridCol w:w="599"/>
      </w:tblGrid>
      <w:tr w:rsidR="00147CE1" w:rsidRPr="00147CE1">
        <w:trPr>
          <w:trHeight w:val="141"/>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tcPr>
          <w:p w:rsidR="00147CE1" w:rsidRPr="003C6D78" w:rsidRDefault="00147CE1" w:rsidP="006F3A74">
            <w:pPr>
              <w:rPr>
                <w:rFonts w:ascii="Arial Narrow" w:hAnsi="Arial Narrow"/>
                <w:i/>
                <w:color w:val="000000"/>
                <w:sz w:val="16"/>
                <w:szCs w:val="16"/>
              </w:rPr>
            </w:pPr>
          </w:p>
        </w:tc>
        <w:tc>
          <w:tcPr>
            <w:tcW w:w="2160" w:type="dxa"/>
            <w:gridSpan w:val="4"/>
            <w:tcBorders>
              <w:top w:val="single" w:sz="4" w:space="0" w:color="auto"/>
              <w:left w:val="nil"/>
              <w:bottom w:val="single" w:sz="4" w:space="0" w:color="auto"/>
              <w:right w:val="single" w:sz="4" w:space="0" w:color="auto"/>
            </w:tcBorders>
            <w:shd w:val="clear" w:color="auto" w:fill="auto"/>
            <w:noWrap/>
            <w:vAlign w:val="center"/>
          </w:tcPr>
          <w:p w:rsidR="00147CE1" w:rsidRPr="00147CE1" w:rsidRDefault="00147CE1" w:rsidP="00BF72FC">
            <w:pPr>
              <w:jc w:val="center"/>
              <w:rPr>
                <w:rFonts w:ascii="Arial Narrow" w:hAnsi="Arial Narrow"/>
                <w:color w:val="000000"/>
                <w:sz w:val="16"/>
                <w:szCs w:val="16"/>
              </w:rPr>
            </w:pPr>
            <w:r w:rsidRPr="00147CE1">
              <w:rPr>
                <w:rFonts w:ascii="Arial Narrow" w:hAnsi="Arial Narrow"/>
                <w:color w:val="000000"/>
                <w:sz w:val="16"/>
                <w:szCs w:val="16"/>
              </w:rPr>
              <w:t>1989</w:t>
            </w:r>
          </w:p>
        </w:tc>
        <w:tc>
          <w:tcPr>
            <w:tcW w:w="2135" w:type="dxa"/>
            <w:gridSpan w:val="4"/>
            <w:tcBorders>
              <w:top w:val="single" w:sz="4" w:space="0" w:color="auto"/>
              <w:left w:val="nil"/>
              <w:bottom w:val="single" w:sz="4" w:space="0" w:color="auto"/>
              <w:right w:val="single" w:sz="4" w:space="0" w:color="auto"/>
            </w:tcBorders>
            <w:shd w:val="clear" w:color="auto" w:fill="auto"/>
            <w:noWrap/>
            <w:vAlign w:val="center"/>
          </w:tcPr>
          <w:p w:rsidR="00147CE1" w:rsidRPr="00147CE1" w:rsidRDefault="00147CE1" w:rsidP="00BF72FC">
            <w:pPr>
              <w:jc w:val="center"/>
              <w:rPr>
                <w:rFonts w:ascii="Arial Narrow" w:hAnsi="Arial Narrow"/>
                <w:color w:val="000000"/>
                <w:sz w:val="16"/>
                <w:szCs w:val="16"/>
              </w:rPr>
            </w:pPr>
            <w:r w:rsidRPr="00147CE1">
              <w:rPr>
                <w:rFonts w:ascii="Arial Narrow" w:hAnsi="Arial Narrow"/>
                <w:color w:val="000000"/>
                <w:sz w:val="16"/>
                <w:szCs w:val="16"/>
              </w:rPr>
              <w:t>1993</w:t>
            </w:r>
          </w:p>
        </w:tc>
        <w:tc>
          <w:tcPr>
            <w:tcW w:w="2160" w:type="dxa"/>
            <w:gridSpan w:val="4"/>
            <w:tcBorders>
              <w:top w:val="single" w:sz="4" w:space="0" w:color="auto"/>
              <w:left w:val="nil"/>
              <w:bottom w:val="single" w:sz="4" w:space="0" w:color="auto"/>
              <w:right w:val="single" w:sz="4" w:space="0" w:color="auto"/>
            </w:tcBorders>
            <w:shd w:val="clear" w:color="auto" w:fill="auto"/>
            <w:noWrap/>
            <w:vAlign w:val="center"/>
          </w:tcPr>
          <w:p w:rsidR="00147CE1" w:rsidRPr="00147CE1" w:rsidRDefault="00147CE1" w:rsidP="00BF72FC">
            <w:pPr>
              <w:jc w:val="center"/>
              <w:rPr>
                <w:rFonts w:ascii="Arial Narrow" w:hAnsi="Arial Narrow"/>
                <w:color w:val="000000"/>
                <w:sz w:val="16"/>
                <w:szCs w:val="16"/>
              </w:rPr>
            </w:pPr>
            <w:r w:rsidRPr="00147CE1">
              <w:rPr>
                <w:rFonts w:ascii="Arial Narrow" w:hAnsi="Arial Narrow"/>
                <w:color w:val="000000"/>
                <w:sz w:val="16"/>
                <w:szCs w:val="16"/>
              </w:rPr>
              <w:t>1997</w:t>
            </w:r>
          </w:p>
        </w:tc>
        <w:tc>
          <w:tcPr>
            <w:tcW w:w="2227" w:type="dxa"/>
            <w:gridSpan w:val="4"/>
            <w:tcBorders>
              <w:top w:val="single" w:sz="4" w:space="0" w:color="auto"/>
              <w:left w:val="nil"/>
              <w:bottom w:val="single" w:sz="4" w:space="0" w:color="auto"/>
              <w:right w:val="single" w:sz="4" w:space="0" w:color="auto"/>
            </w:tcBorders>
            <w:shd w:val="clear" w:color="auto" w:fill="auto"/>
            <w:noWrap/>
            <w:vAlign w:val="center"/>
          </w:tcPr>
          <w:p w:rsidR="00147CE1" w:rsidRPr="00147CE1" w:rsidRDefault="00147CE1" w:rsidP="00BF72FC">
            <w:pPr>
              <w:jc w:val="center"/>
              <w:rPr>
                <w:rFonts w:ascii="Arial Narrow" w:hAnsi="Arial Narrow"/>
                <w:color w:val="000000"/>
                <w:sz w:val="16"/>
                <w:szCs w:val="16"/>
              </w:rPr>
            </w:pPr>
            <w:r w:rsidRPr="00147CE1">
              <w:rPr>
                <w:rFonts w:ascii="Arial Narrow" w:hAnsi="Arial Narrow"/>
                <w:color w:val="000000"/>
                <w:sz w:val="16"/>
                <w:szCs w:val="16"/>
              </w:rPr>
              <w:t>2005</w:t>
            </w:r>
          </w:p>
        </w:tc>
        <w:tc>
          <w:tcPr>
            <w:tcW w:w="2426" w:type="dxa"/>
            <w:gridSpan w:val="4"/>
            <w:tcBorders>
              <w:top w:val="single" w:sz="4" w:space="0" w:color="auto"/>
              <w:left w:val="nil"/>
              <w:bottom w:val="single" w:sz="4" w:space="0" w:color="auto"/>
              <w:right w:val="single" w:sz="4" w:space="0" w:color="auto"/>
            </w:tcBorders>
            <w:shd w:val="clear" w:color="auto" w:fill="auto"/>
            <w:noWrap/>
            <w:vAlign w:val="center"/>
          </w:tcPr>
          <w:p w:rsidR="00147CE1" w:rsidRPr="00147CE1" w:rsidRDefault="00147CE1" w:rsidP="00BF72FC">
            <w:pPr>
              <w:jc w:val="center"/>
              <w:rPr>
                <w:rFonts w:ascii="Arial Narrow" w:hAnsi="Arial Narrow"/>
                <w:color w:val="000000"/>
                <w:sz w:val="16"/>
                <w:szCs w:val="16"/>
              </w:rPr>
            </w:pPr>
            <w:r w:rsidRPr="00147CE1">
              <w:rPr>
                <w:rFonts w:ascii="Arial Narrow" w:hAnsi="Arial Narrow"/>
                <w:color w:val="000000"/>
                <w:sz w:val="16"/>
                <w:szCs w:val="16"/>
              </w:rPr>
              <w:t>2005</w:t>
            </w:r>
          </w:p>
        </w:tc>
      </w:tr>
      <w:tr w:rsidR="00147CE1" w:rsidRPr="00147CE1">
        <w:trPr>
          <w:trHeight w:val="387"/>
        </w:trPr>
        <w:tc>
          <w:tcPr>
            <w:tcW w:w="1090" w:type="dxa"/>
            <w:tcBorders>
              <w:top w:val="nil"/>
              <w:left w:val="single" w:sz="4" w:space="0" w:color="auto"/>
              <w:bottom w:val="single" w:sz="4" w:space="0" w:color="auto"/>
              <w:right w:val="single" w:sz="4" w:space="0" w:color="auto"/>
            </w:tcBorders>
            <w:shd w:val="clear" w:color="auto" w:fill="auto"/>
            <w:vAlign w:val="center"/>
          </w:tcPr>
          <w:p w:rsidR="00147CE1" w:rsidRPr="00147CE1" w:rsidRDefault="00147CE1" w:rsidP="006F3A74">
            <w:pPr>
              <w:rPr>
                <w:rFonts w:ascii="Arial Narrow" w:hAnsi="Arial Narrow"/>
                <w:b/>
                <w:bCs/>
                <w:color w:val="000000"/>
                <w:sz w:val="16"/>
                <w:szCs w:val="16"/>
              </w:rPr>
            </w:pPr>
            <w:r w:rsidRPr="00147CE1">
              <w:rPr>
                <w:rFonts w:ascii="Arial Narrow" w:hAnsi="Arial Narrow"/>
                <w:b/>
                <w:bCs/>
                <w:color w:val="000000"/>
                <w:sz w:val="16"/>
                <w:szCs w:val="16"/>
              </w:rPr>
              <w:t>Región</w:t>
            </w:r>
          </w:p>
        </w:tc>
        <w:tc>
          <w:tcPr>
            <w:tcW w:w="2160" w:type="dxa"/>
            <w:gridSpan w:val="4"/>
            <w:tcBorders>
              <w:top w:val="single" w:sz="4" w:space="0" w:color="auto"/>
              <w:left w:val="nil"/>
              <w:bottom w:val="single" w:sz="4" w:space="0" w:color="auto"/>
              <w:right w:val="single" w:sz="4" w:space="0" w:color="auto"/>
            </w:tcBorders>
            <w:shd w:val="clear" w:color="auto" w:fill="auto"/>
            <w:vAlign w:val="center"/>
          </w:tcPr>
          <w:p w:rsidR="00147CE1" w:rsidRPr="00147CE1" w:rsidRDefault="00147CE1" w:rsidP="00BF72FC">
            <w:pPr>
              <w:jc w:val="center"/>
              <w:rPr>
                <w:rFonts w:ascii="Arial Narrow" w:hAnsi="Arial Narrow"/>
                <w:b/>
                <w:bCs/>
                <w:color w:val="000000"/>
                <w:sz w:val="16"/>
                <w:szCs w:val="16"/>
              </w:rPr>
            </w:pPr>
            <w:r w:rsidRPr="00147CE1">
              <w:rPr>
                <w:rFonts w:ascii="Arial Narrow" w:hAnsi="Arial Narrow"/>
                <w:b/>
                <w:bCs/>
                <w:color w:val="000000"/>
                <w:sz w:val="16"/>
                <w:szCs w:val="16"/>
              </w:rPr>
              <w:t>Partido del Sur</w:t>
            </w:r>
          </w:p>
        </w:tc>
        <w:tc>
          <w:tcPr>
            <w:tcW w:w="2135" w:type="dxa"/>
            <w:gridSpan w:val="4"/>
            <w:tcBorders>
              <w:top w:val="single" w:sz="4" w:space="0" w:color="auto"/>
              <w:left w:val="nil"/>
              <w:bottom w:val="single" w:sz="4" w:space="0" w:color="auto"/>
              <w:right w:val="single" w:sz="4" w:space="0" w:color="auto"/>
            </w:tcBorders>
            <w:shd w:val="clear" w:color="auto" w:fill="auto"/>
            <w:vAlign w:val="center"/>
          </w:tcPr>
          <w:p w:rsidR="00147CE1" w:rsidRPr="00147CE1" w:rsidRDefault="00147CE1" w:rsidP="00BF72FC">
            <w:pPr>
              <w:jc w:val="center"/>
              <w:rPr>
                <w:rFonts w:ascii="Arial Narrow" w:hAnsi="Arial Narrow"/>
                <w:b/>
                <w:bCs/>
                <w:color w:val="000000"/>
                <w:sz w:val="16"/>
                <w:szCs w:val="16"/>
              </w:rPr>
            </w:pPr>
            <w:r w:rsidRPr="00147CE1">
              <w:rPr>
                <w:rFonts w:ascii="Arial Narrow" w:hAnsi="Arial Narrow"/>
                <w:b/>
                <w:bCs/>
                <w:color w:val="000000"/>
                <w:sz w:val="16"/>
                <w:szCs w:val="16"/>
              </w:rPr>
              <w:t>Partido del Sur</w:t>
            </w:r>
          </w:p>
        </w:tc>
        <w:tc>
          <w:tcPr>
            <w:tcW w:w="2160" w:type="dxa"/>
            <w:gridSpan w:val="4"/>
            <w:tcBorders>
              <w:top w:val="single" w:sz="4" w:space="0" w:color="auto"/>
              <w:left w:val="nil"/>
              <w:bottom w:val="single" w:sz="4" w:space="0" w:color="auto"/>
              <w:right w:val="single" w:sz="4" w:space="0" w:color="auto"/>
            </w:tcBorders>
            <w:shd w:val="clear" w:color="auto" w:fill="auto"/>
            <w:vAlign w:val="center"/>
          </w:tcPr>
          <w:p w:rsidR="00147CE1" w:rsidRPr="00147CE1" w:rsidRDefault="00147CE1" w:rsidP="00BF72FC">
            <w:pPr>
              <w:jc w:val="center"/>
              <w:rPr>
                <w:rFonts w:ascii="Arial Narrow" w:hAnsi="Arial Narrow"/>
                <w:b/>
                <w:bCs/>
                <w:color w:val="000000"/>
                <w:sz w:val="16"/>
                <w:szCs w:val="16"/>
              </w:rPr>
            </w:pPr>
            <w:r w:rsidRPr="00147CE1">
              <w:rPr>
                <w:rFonts w:ascii="Arial Narrow" w:hAnsi="Arial Narrow"/>
                <w:b/>
                <w:bCs/>
                <w:color w:val="000000"/>
                <w:sz w:val="16"/>
                <w:szCs w:val="16"/>
              </w:rPr>
              <w:t>Partido del Sur</w:t>
            </w:r>
          </w:p>
        </w:tc>
        <w:tc>
          <w:tcPr>
            <w:tcW w:w="2227" w:type="dxa"/>
            <w:gridSpan w:val="4"/>
            <w:tcBorders>
              <w:top w:val="single" w:sz="4" w:space="0" w:color="auto"/>
              <w:left w:val="nil"/>
              <w:bottom w:val="single" w:sz="4" w:space="0" w:color="auto"/>
              <w:right w:val="single" w:sz="4" w:space="0" w:color="auto"/>
            </w:tcBorders>
            <w:shd w:val="clear" w:color="auto" w:fill="auto"/>
            <w:vAlign w:val="center"/>
          </w:tcPr>
          <w:p w:rsidR="00147CE1" w:rsidRPr="00147CE1" w:rsidRDefault="00147CE1" w:rsidP="00BF72FC">
            <w:pPr>
              <w:jc w:val="center"/>
              <w:rPr>
                <w:rFonts w:ascii="Arial Narrow" w:hAnsi="Arial Narrow"/>
                <w:b/>
                <w:bCs/>
                <w:color w:val="000000"/>
                <w:sz w:val="16"/>
                <w:szCs w:val="16"/>
              </w:rPr>
            </w:pPr>
            <w:r w:rsidRPr="00147CE1">
              <w:rPr>
                <w:rFonts w:ascii="Arial Narrow" w:hAnsi="Arial Narrow"/>
                <w:b/>
                <w:bCs/>
                <w:color w:val="000000"/>
                <w:sz w:val="16"/>
                <w:szCs w:val="16"/>
              </w:rPr>
              <w:t>Alianza Nacional de los Independientes</w:t>
            </w:r>
          </w:p>
        </w:tc>
        <w:tc>
          <w:tcPr>
            <w:tcW w:w="2426" w:type="dxa"/>
            <w:gridSpan w:val="4"/>
            <w:tcBorders>
              <w:top w:val="single" w:sz="4" w:space="0" w:color="auto"/>
              <w:left w:val="nil"/>
              <w:bottom w:val="single" w:sz="4" w:space="0" w:color="auto"/>
              <w:right w:val="single" w:sz="4" w:space="0" w:color="auto"/>
            </w:tcBorders>
            <w:shd w:val="clear" w:color="auto" w:fill="auto"/>
            <w:vAlign w:val="center"/>
          </w:tcPr>
          <w:p w:rsidR="00147CE1" w:rsidRPr="00147CE1" w:rsidRDefault="00147CE1" w:rsidP="00BF72FC">
            <w:pPr>
              <w:jc w:val="center"/>
              <w:rPr>
                <w:rFonts w:ascii="Arial Narrow" w:hAnsi="Arial Narrow"/>
                <w:b/>
                <w:bCs/>
                <w:color w:val="000000"/>
                <w:sz w:val="16"/>
                <w:szCs w:val="16"/>
              </w:rPr>
            </w:pPr>
            <w:r w:rsidRPr="00147CE1">
              <w:rPr>
                <w:rFonts w:ascii="Arial Narrow" w:hAnsi="Arial Narrow"/>
                <w:b/>
                <w:bCs/>
                <w:color w:val="000000"/>
                <w:sz w:val="16"/>
                <w:szCs w:val="16"/>
              </w:rPr>
              <w:t>Partido de Acción Regionalista de Chile</w:t>
            </w:r>
          </w:p>
        </w:tc>
      </w:tr>
      <w:tr w:rsidR="00147CE1" w:rsidRPr="00147CE1">
        <w:trPr>
          <w:cantSplit/>
          <w:trHeight w:val="971"/>
        </w:trPr>
        <w:tc>
          <w:tcPr>
            <w:tcW w:w="1090" w:type="dxa"/>
            <w:tcBorders>
              <w:top w:val="nil"/>
              <w:left w:val="single" w:sz="4" w:space="0" w:color="auto"/>
              <w:bottom w:val="single" w:sz="4" w:space="0" w:color="auto"/>
              <w:right w:val="single" w:sz="4" w:space="0" w:color="auto"/>
            </w:tcBorders>
            <w:shd w:val="clear" w:color="auto" w:fill="auto"/>
            <w:vAlign w:val="center"/>
          </w:tcPr>
          <w:p w:rsidR="00147CE1" w:rsidRPr="00147CE1" w:rsidRDefault="00147CE1" w:rsidP="006F3A74">
            <w:pPr>
              <w:rPr>
                <w:rFonts w:ascii="Arial Narrow" w:hAnsi="Arial Narrow"/>
                <w:b/>
                <w:bCs/>
                <w:color w:val="000000"/>
                <w:sz w:val="16"/>
                <w:szCs w:val="16"/>
              </w:rPr>
            </w:pPr>
          </w:p>
        </w:tc>
        <w:tc>
          <w:tcPr>
            <w:tcW w:w="540" w:type="dxa"/>
            <w:tcBorders>
              <w:top w:val="nil"/>
              <w:left w:val="nil"/>
              <w:bottom w:val="single" w:sz="4" w:space="0" w:color="auto"/>
              <w:right w:val="single" w:sz="4" w:space="0" w:color="auto"/>
            </w:tcBorders>
            <w:shd w:val="clear" w:color="auto" w:fill="auto"/>
            <w:textDirection w:val="btLr"/>
            <w:vAlign w:val="center"/>
          </w:tcPr>
          <w:p w:rsidR="00147CE1" w:rsidRPr="00147CE1" w:rsidRDefault="00147CE1" w:rsidP="00BF72FC">
            <w:pPr>
              <w:ind w:left="113" w:right="113"/>
              <w:jc w:val="center"/>
              <w:rPr>
                <w:rFonts w:ascii="Arial Narrow" w:hAnsi="Arial Narrow"/>
                <w:b/>
                <w:bCs/>
                <w:color w:val="000000"/>
                <w:sz w:val="16"/>
                <w:szCs w:val="16"/>
              </w:rPr>
            </w:pPr>
            <w:r w:rsidRPr="00147CE1">
              <w:rPr>
                <w:rFonts w:ascii="Arial Narrow" w:hAnsi="Arial Narrow"/>
                <w:b/>
                <w:bCs/>
                <w:color w:val="000000"/>
                <w:sz w:val="16"/>
                <w:szCs w:val="16"/>
              </w:rPr>
              <w:t>Candidatos</w:t>
            </w:r>
          </w:p>
        </w:tc>
        <w:tc>
          <w:tcPr>
            <w:tcW w:w="540" w:type="dxa"/>
            <w:tcBorders>
              <w:top w:val="nil"/>
              <w:left w:val="nil"/>
              <w:bottom w:val="single" w:sz="4" w:space="0" w:color="auto"/>
              <w:right w:val="single" w:sz="4" w:space="0" w:color="auto"/>
            </w:tcBorders>
            <w:shd w:val="clear" w:color="auto" w:fill="auto"/>
            <w:textDirection w:val="btLr"/>
            <w:vAlign w:val="center"/>
          </w:tcPr>
          <w:p w:rsidR="00147CE1" w:rsidRPr="00147CE1" w:rsidRDefault="00147CE1" w:rsidP="00BF72FC">
            <w:pPr>
              <w:ind w:left="113" w:right="113"/>
              <w:jc w:val="center"/>
              <w:rPr>
                <w:rFonts w:ascii="Arial Narrow" w:hAnsi="Arial Narrow"/>
                <w:b/>
                <w:bCs/>
                <w:color w:val="000000"/>
                <w:sz w:val="16"/>
                <w:szCs w:val="16"/>
              </w:rPr>
            </w:pPr>
            <w:r w:rsidRPr="00147CE1">
              <w:rPr>
                <w:rFonts w:ascii="Arial Narrow" w:hAnsi="Arial Narrow"/>
                <w:b/>
                <w:bCs/>
                <w:color w:val="000000"/>
                <w:sz w:val="16"/>
                <w:szCs w:val="16"/>
              </w:rPr>
              <w:t>Electos</w:t>
            </w:r>
          </w:p>
        </w:tc>
        <w:tc>
          <w:tcPr>
            <w:tcW w:w="542" w:type="dxa"/>
            <w:tcBorders>
              <w:top w:val="nil"/>
              <w:left w:val="nil"/>
              <w:bottom w:val="single" w:sz="4" w:space="0" w:color="auto"/>
              <w:right w:val="single" w:sz="4" w:space="0" w:color="auto"/>
            </w:tcBorders>
            <w:shd w:val="clear" w:color="auto" w:fill="auto"/>
            <w:textDirection w:val="btLr"/>
            <w:vAlign w:val="center"/>
          </w:tcPr>
          <w:p w:rsidR="00147CE1" w:rsidRPr="00147CE1" w:rsidRDefault="00147CE1" w:rsidP="00BF72FC">
            <w:pPr>
              <w:ind w:left="113" w:right="113"/>
              <w:jc w:val="center"/>
              <w:rPr>
                <w:rFonts w:ascii="Arial Narrow" w:hAnsi="Arial Narrow"/>
                <w:b/>
                <w:bCs/>
                <w:color w:val="000000"/>
                <w:sz w:val="16"/>
                <w:szCs w:val="16"/>
              </w:rPr>
            </w:pPr>
            <w:r w:rsidRPr="00147CE1">
              <w:rPr>
                <w:rFonts w:ascii="Arial Narrow" w:hAnsi="Arial Narrow"/>
                <w:b/>
                <w:bCs/>
                <w:color w:val="000000"/>
                <w:sz w:val="16"/>
                <w:szCs w:val="16"/>
              </w:rPr>
              <w:t>Votos</w:t>
            </w:r>
          </w:p>
        </w:tc>
        <w:tc>
          <w:tcPr>
            <w:tcW w:w="538" w:type="dxa"/>
            <w:tcBorders>
              <w:top w:val="nil"/>
              <w:left w:val="nil"/>
              <w:bottom w:val="single" w:sz="4" w:space="0" w:color="auto"/>
              <w:right w:val="single" w:sz="4" w:space="0" w:color="auto"/>
            </w:tcBorders>
            <w:shd w:val="clear" w:color="auto" w:fill="auto"/>
            <w:textDirection w:val="btLr"/>
            <w:vAlign w:val="center"/>
          </w:tcPr>
          <w:p w:rsidR="00147CE1" w:rsidRPr="00147CE1" w:rsidRDefault="00147CE1" w:rsidP="00BF72FC">
            <w:pPr>
              <w:ind w:left="113" w:right="113"/>
              <w:jc w:val="center"/>
              <w:rPr>
                <w:rFonts w:ascii="Arial Narrow" w:hAnsi="Arial Narrow"/>
                <w:b/>
                <w:bCs/>
                <w:color w:val="000000"/>
                <w:sz w:val="16"/>
                <w:szCs w:val="16"/>
              </w:rPr>
            </w:pPr>
            <w:r w:rsidRPr="00147CE1">
              <w:rPr>
                <w:rFonts w:ascii="Arial Narrow" w:hAnsi="Arial Narrow"/>
                <w:b/>
                <w:bCs/>
                <w:color w:val="000000"/>
                <w:sz w:val="16"/>
                <w:szCs w:val="16"/>
              </w:rPr>
              <w:t>% Votos</w:t>
            </w:r>
          </w:p>
        </w:tc>
        <w:tc>
          <w:tcPr>
            <w:tcW w:w="540" w:type="dxa"/>
            <w:tcBorders>
              <w:top w:val="nil"/>
              <w:left w:val="nil"/>
              <w:bottom w:val="single" w:sz="4" w:space="0" w:color="auto"/>
              <w:right w:val="single" w:sz="4" w:space="0" w:color="auto"/>
            </w:tcBorders>
            <w:shd w:val="clear" w:color="auto" w:fill="auto"/>
            <w:textDirection w:val="btLr"/>
            <w:vAlign w:val="center"/>
          </w:tcPr>
          <w:p w:rsidR="00147CE1" w:rsidRPr="00147CE1" w:rsidRDefault="00147CE1" w:rsidP="00BF72FC">
            <w:pPr>
              <w:ind w:left="113" w:right="113"/>
              <w:jc w:val="center"/>
              <w:rPr>
                <w:rFonts w:ascii="Arial Narrow" w:hAnsi="Arial Narrow"/>
                <w:b/>
                <w:bCs/>
                <w:color w:val="000000"/>
                <w:sz w:val="16"/>
                <w:szCs w:val="16"/>
              </w:rPr>
            </w:pPr>
            <w:r w:rsidRPr="00147CE1">
              <w:rPr>
                <w:rFonts w:ascii="Arial Narrow" w:hAnsi="Arial Narrow"/>
                <w:b/>
                <w:bCs/>
                <w:color w:val="000000"/>
                <w:sz w:val="16"/>
                <w:szCs w:val="16"/>
              </w:rPr>
              <w:t>Candidatos</w:t>
            </w:r>
          </w:p>
        </w:tc>
        <w:tc>
          <w:tcPr>
            <w:tcW w:w="540" w:type="dxa"/>
            <w:tcBorders>
              <w:top w:val="nil"/>
              <w:left w:val="nil"/>
              <w:bottom w:val="single" w:sz="4" w:space="0" w:color="auto"/>
              <w:right w:val="single" w:sz="4" w:space="0" w:color="auto"/>
            </w:tcBorders>
            <w:shd w:val="clear" w:color="auto" w:fill="auto"/>
            <w:textDirection w:val="btLr"/>
            <w:vAlign w:val="center"/>
          </w:tcPr>
          <w:p w:rsidR="00147CE1" w:rsidRPr="00147CE1" w:rsidRDefault="00147CE1" w:rsidP="00BF72FC">
            <w:pPr>
              <w:ind w:left="113" w:right="113"/>
              <w:jc w:val="center"/>
              <w:rPr>
                <w:rFonts w:ascii="Arial Narrow" w:hAnsi="Arial Narrow"/>
                <w:b/>
                <w:bCs/>
                <w:color w:val="000000"/>
                <w:sz w:val="16"/>
                <w:szCs w:val="16"/>
              </w:rPr>
            </w:pPr>
            <w:r w:rsidRPr="00147CE1">
              <w:rPr>
                <w:rFonts w:ascii="Arial Narrow" w:hAnsi="Arial Narrow"/>
                <w:b/>
                <w:bCs/>
                <w:color w:val="000000"/>
                <w:sz w:val="16"/>
                <w:szCs w:val="16"/>
              </w:rPr>
              <w:t>Electos</w:t>
            </w:r>
          </w:p>
        </w:tc>
        <w:tc>
          <w:tcPr>
            <w:tcW w:w="542" w:type="dxa"/>
            <w:tcBorders>
              <w:top w:val="nil"/>
              <w:left w:val="nil"/>
              <w:bottom w:val="single" w:sz="4" w:space="0" w:color="auto"/>
              <w:right w:val="single" w:sz="4" w:space="0" w:color="auto"/>
            </w:tcBorders>
            <w:shd w:val="clear" w:color="auto" w:fill="auto"/>
            <w:textDirection w:val="btLr"/>
            <w:vAlign w:val="center"/>
          </w:tcPr>
          <w:p w:rsidR="00147CE1" w:rsidRPr="00147CE1" w:rsidRDefault="00147CE1" w:rsidP="00BF72FC">
            <w:pPr>
              <w:ind w:left="113" w:right="113"/>
              <w:jc w:val="center"/>
              <w:rPr>
                <w:rFonts w:ascii="Arial Narrow" w:hAnsi="Arial Narrow"/>
                <w:b/>
                <w:bCs/>
                <w:color w:val="000000"/>
                <w:sz w:val="16"/>
                <w:szCs w:val="16"/>
              </w:rPr>
            </w:pPr>
            <w:r w:rsidRPr="00147CE1">
              <w:rPr>
                <w:rFonts w:ascii="Arial Narrow" w:hAnsi="Arial Narrow"/>
                <w:b/>
                <w:bCs/>
                <w:color w:val="000000"/>
                <w:sz w:val="16"/>
                <w:szCs w:val="16"/>
              </w:rPr>
              <w:t>Votos</w:t>
            </w:r>
          </w:p>
        </w:tc>
        <w:tc>
          <w:tcPr>
            <w:tcW w:w="513" w:type="dxa"/>
            <w:tcBorders>
              <w:top w:val="nil"/>
              <w:left w:val="nil"/>
              <w:bottom w:val="single" w:sz="4" w:space="0" w:color="auto"/>
              <w:right w:val="single" w:sz="4" w:space="0" w:color="auto"/>
            </w:tcBorders>
            <w:shd w:val="clear" w:color="auto" w:fill="auto"/>
            <w:textDirection w:val="btLr"/>
            <w:vAlign w:val="center"/>
          </w:tcPr>
          <w:p w:rsidR="00147CE1" w:rsidRPr="00147CE1" w:rsidRDefault="00147CE1" w:rsidP="00BF72FC">
            <w:pPr>
              <w:ind w:left="113" w:right="113"/>
              <w:jc w:val="center"/>
              <w:rPr>
                <w:rFonts w:ascii="Arial Narrow" w:hAnsi="Arial Narrow"/>
                <w:b/>
                <w:bCs/>
                <w:color w:val="000000"/>
                <w:sz w:val="16"/>
                <w:szCs w:val="16"/>
              </w:rPr>
            </w:pPr>
            <w:r w:rsidRPr="00147CE1">
              <w:rPr>
                <w:rFonts w:ascii="Arial Narrow" w:hAnsi="Arial Narrow"/>
                <w:b/>
                <w:bCs/>
                <w:color w:val="000000"/>
                <w:sz w:val="16"/>
                <w:szCs w:val="16"/>
              </w:rPr>
              <w:t>% Votos</w:t>
            </w:r>
          </w:p>
        </w:tc>
        <w:tc>
          <w:tcPr>
            <w:tcW w:w="565" w:type="dxa"/>
            <w:tcBorders>
              <w:top w:val="nil"/>
              <w:left w:val="nil"/>
              <w:bottom w:val="single" w:sz="4" w:space="0" w:color="auto"/>
              <w:right w:val="single" w:sz="4" w:space="0" w:color="auto"/>
            </w:tcBorders>
            <w:shd w:val="clear" w:color="auto" w:fill="auto"/>
            <w:textDirection w:val="btLr"/>
            <w:vAlign w:val="center"/>
          </w:tcPr>
          <w:p w:rsidR="00147CE1" w:rsidRPr="00147CE1" w:rsidRDefault="00147CE1" w:rsidP="00BF72FC">
            <w:pPr>
              <w:ind w:left="113" w:right="113"/>
              <w:jc w:val="center"/>
              <w:rPr>
                <w:rFonts w:ascii="Arial Narrow" w:hAnsi="Arial Narrow"/>
                <w:b/>
                <w:bCs/>
                <w:color w:val="000000"/>
                <w:sz w:val="16"/>
                <w:szCs w:val="16"/>
              </w:rPr>
            </w:pPr>
            <w:r w:rsidRPr="00147CE1">
              <w:rPr>
                <w:rFonts w:ascii="Arial Narrow" w:hAnsi="Arial Narrow"/>
                <w:b/>
                <w:bCs/>
                <w:color w:val="000000"/>
                <w:sz w:val="16"/>
                <w:szCs w:val="16"/>
              </w:rPr>
              <w:t>Candidatos</w:t>
            </w:r>
          </w:p>
        </w:tc>
        <w:tc>
          <w:tcPr>
            <w:tcW w:w="540" w:type="dxa"/>
            <w:tcBorders>
              <w:top w:val="nil"/>
              <w:left w:val="nil"/>
              <w:bottom w:val="single" w:sz="4" w:space="0" w:color="auto"/>
              <w:right w:val="single" w:sz="4" w:space="0" w:color="auto"/>
            </w:tcBorders>
            <w:shd w:val="clear" w:color="auto" w:fill="auto"/>
            <w:textDirection w:val="btLr"/>
            <w:vAlign w:val="center"/>
          </w:tcPr>
          <w:p w:rsidR="00147CE1" w:rsidRPr="00147CE1" w:rsidRDefault="00147CE1" w:rsidP="00BF72FC">
            <w:pPr>
              <w:ind w:left="113" w:right="113"/>
              <w:jc w:val="center"/>
              <w:rPr>
                <w:rFonts w:ascii="Arial Narrow" w:hAnsi="Arial Narrow"/>
                <w:b/>
                <w:bCs/>
                <w:color w:val="000000"/>
                <w:sz w:val="16"/>
                <w:szCs w:val="16"/>
              </w:rPr>
            </w:pPr>
            <w:r w:rsidRPr="00147CE1">
              <w:rPr>
                <w:rFonts w:ascii="Arial Narrow" w:hAnsi="Arial Narrow"/>
                <w:b/>
                <w:bCs/>
                <w:color w:val="000000"/>
                <w:sz w:val="16"/>
                <w:szCs w:val="16"/>
              </w:rPr>
              <w:t>Electos</w:t>
            </w:r>
          </w:p>
        </w:tc>
        <w:tc>
          <w:tcPr>
            <w:tcW w:w="542" w:type="dxa"/>
            <w:tcBorders>
              <w:top w:val="nil"/>
              <w:left w:val="nil"/>
              <w:bottom w:val="single" w:sz="4" w:space="0" w:color="auto"/>
              <w:right w:val="single" w:sz="4" w:space="0" w:color="auto"/>
            </w:tcBorders>
            <w:shd w:val="clear" w:color="auto" w:fill="auto"/>
            <w:textDirection w:val="btLr"/>
            <w:vAlign w:val="center"/>
          </w:tcPr>
          <w:p w:rsidR="00147CE1" w:rsidRPr="00147CE1" w:rsidRDefault="00147CE1" w:rsidP="00BF72FC">
            <w:pPr>
              <w:ind w:left="113" w:right="113"/>
              <w:jc w:val="center"/>
              <w:rPr>
                <w:rFonts w:ascii="Arial Narrow" w:hAnsi="Arial Narrow"/>
                <w:b/>
                <w:bCs/>
                <w:color w:val="000000"/>
                <w:sz w:val="16"/>
                <w:szCs w:val="16"/>
              </w:rPr>
            </w:pPr>
            <w:r w:rsidRPr="00147CE1">
              <w:rPr>
                <w:rFonts w:ascii="Arial Narrow" w:hAnsi="Arial Narrow"/>
                <w:b/>
                <w:bCs/>
                <w:color w:val="000000"/>
                <w:sz w:val="16"/>
                <w:szCs w:val="16"/>
              </w:rPr>
              <w:t>Votos</w:t>
            </w:r>
          </w:p>
        </w:tc>
        <w:tc>
          <w:tcPr>
            <w:tcW w:w="513" w:type="dxa"/>
            <w:tcBorders>
              <w:top w:val="nil"/>
              <w:left w:val="nil"/>
              <w:bottom w:val="single" w:sz="4" w:space="0" w:color="auto"/>
              <w:right w:val="single" w:sz="4" w:space="0" w:color="auto"/>
            </w:tcBorders>
            <w:shd w:val="clear" w:color="auto" w:fill="auto"/>
            <w:textDirection w:val="btLr"/>
            <w:vAlign w:val="center"/>
          </w:tcPr>
          <w:p w:rsidR="00147CE1" w:rsidRPr="00147CE1" w:rsidRDefault="00147CE1" w:rsidP="00BF72FC">
            <w:pPr>
              <w:ind w:left="113" w:right="113"/>
              <w:jc w:val="center"/>
              <w:rPr>
                <w:rFonts w:ascii="Arial Narrow" w:hAnsi="Arial Narrow"/>
                <w:b/>
                <w:bCs/>
                <w:color w:val="000000"/>
                <w:sz w:val="16"/>
                <w:szCs w:val="16"/>
              </w:rPr>
            </w:pPr>
            <w:r w:rsidRPr="00147CE1">
              <w:rPr>
                <w:rFonts w:ascii="Arial Narrow" w:hAnsi="Arial Narrow"/>
                <w:b/>
                <w:bCs/>
                <w:color w:val="000000"/>
                <w:sz w:val="16"/>
                <w:szCs w:val="16"/>
              </w:rPr>
              <w:t>% Votos</w:t>
            </w:r>
          </w:p>
        </w:tc>
        <w:tc>
          <w:tcPr>
            <w:tcW w:w="565" w:type="dxa"/>
            <w:tcBorders>
              <w:top w:val="nil"/>
              <w:left w:val="nil"/>
              <w:bottom w:val="single" w:sz="4" w:space="0" w:color="auto"/>
              <w:right w:val="single" w:sz="4" w:space="0" w:color="auto"/>
            </w:tcBorders>
            <w:shd w:val="clear" w:color="auto" w:fill="auto"/>
            <w:textDirection w:val="btLr"/>
            <w:vAlign w:val="center"/>
          </w:tcPr>
          <w:p w:rsidR="00147CE1" w:rsidRPr="00147CE1" w:rsidRDefault="00147CE1" w:rsidP="00BF72FC">
            <w:pPr>
              <w:ind w:left="113" w:right="113"/>
              <w:jc w:val="center"/>
              <w:rPr>
                <w:rFonts w:ascii="Arial Narrow" w:hAnsi="Arial Narrow"/>
                <w:b/>
                <w:bCs/>
                <w:color w:val="000000"/>
                <w:sz w:val="16"/>
                <w:szCs w:val="16"/>
              </w:rPr>
            </w:pPr>
            <w:r w:rsidRPr="00147CE1">
              <w:rPr>
                <w:rFonts w:ascii="Arial Narrow" w:hAnsi="Arial Narrow"/>
                <w:b/>
                <w:bCs/>
                <w:color w:val="000000"/>
                <w:sz w:val="16"/>
                <w:szCs w:val="16"/>
              </w:rPr>
              <w:t>Candidatos</w:t>
            </w:r>
          </w:p>
        </w:tc>
        <w:tc>
          <w:tcPr>
            <w:tcW w:w="607" w:type="dxa"/>
            <w:tcBorders>
              <w:top w:val="nil"/>
              <w:left w:val="nil"/>
              <w:bottom w:val="single" w:sz="4" w:space="0" w:color="auto"/>
              <w:right w:val="single" w:sz="4" w:space="0" w:color="auto"/>
            </w:tcBorders>
            <w:shd w:val="clear" w:color="auto" w:fill="auto"/>
            <w:textDirection w:val="btLr"/>
            <w:vAlign w:val="center"/>
          </w:tcPr>
          <w:p w:rsidR="00147CE1" w:rsidRPr="00147CE1" w:rsidRDefault="00147CE1" w:rsidP="00BF72FC">
            <w:pPr>
              <w:ind w:left="113" w:right="113"/>
              <w:jc w:val="center"/>
              <w:rPr>
                <w:rFonts w:ascii="Arial Narrow" w:hAnsi="Arial Narrow"/>
                <w:b/>
                <w:bCs/>
                <w:color w:val="000000"/>
                <w:sz w:val="16"/>
                <w:szCs w:val="16"/>
              </w:rPr>
            </w:pPr>
            <w:r w:rsidRPr="00147CE1">
              <w:rPr>
                <w:rFonts w:ascii="Arial Narrow" w:hAnsi="Arial Narrow"/>
                <w:b/>
                <w:bCs/>
                <w:color w:val="000000"/>
                <w:sz w:val="16"/>
                <w:szCs w:val="16"/>
              </w:rPr>
              <w:t>Electos</w:t>
            </w:r>
          </w:p>
        </w:tc>
        <w:tc>
          <w:tcPr>
            <w:tcW w:w="542" w:type="dxa"/>
            <w:tcBorders>
              <w:top w:val="nil"/>
              <w:left w:val="nil"/>
              <w:bottom w:val="single" w:sz="4" w:space="0" w:color="auto"/>
              <w:right w:val="single" w:sz="4" w:space="0" w:color="auto"/>
            </w:tcBorders>
            <w:shd w:val="clear" w:color="auto" w:fill="auto"/>
            <w:textDirection w:val="btLr"/>
            <w:vAlign w:val="center"/>
          </w:tcPr>
          <w:p w:rsidR="00147CE1" w:rsidRPr="00147CE1" w:rsidRDefault="00147CE1" w:rsidP="00BF72FC">
            <w:pPr>
              <w:ind w:left="113" w:right="113"/>
              <w:jc w:val="center"/>
              <w:rPr>
                <w:rFonts w:ascii="Arial Narrow" w:hAnsi="Arial Narrow"/>
                <w:b/>
                <w:bCs/>
                <w:color w:val="000000"/>
                <w:sz w:val="16"/>
                <w:szCs w:val="16"/>
              </w:rPr>
            </w:pPr>
            <w:r w:rsidRPr="00147CE1">
              <w:rPr>
                <w:rFonts w:ascii="Arial Narrow" w:hAnsi="Arial Narrow"/>
                <w:b/>
                <w:bCs/>
                <w:color w:val="000000"/>
                <w:sz w:val="16"/>
                <w:szCs w:val="16"/>
              </w:rPr>
              <w:t>Votos</w:t>
            </w:r>
          </w:p>
        </w:tc>
        <w:tc>
          <w:tcPr>
            <w:tcW w:w="513" w:type="dxa"/>
            <w:tcBorders>
              <w:top w:val="nil"/>
              <w:left w:val="nil"/>
              <w:bottom w:val="single" w:sz="4" w:space="0" w:color="auto"/>
              <w:right w:val="single" w:sz="4" w:space="0" w:color="auto"/>
            </w:tcBorders>
            <w:shd w:val="clear" w:color="auto" w:fill="auto"/>
            <w:textDirection w:val="btLr"/>
            <w:vAlign w:val="center"/>
          </w:tcPr>
          <w:p w:rsidR="00147CE1" w:rsidRPr="00147CE1" w:rsidRDefault="00147CE1" w:rsidP="00BF72FC">
            <w:pPr>
              <w:ind w:left="113" w:right="113"/>
              <w:jc w:val="center"/>
              <w:rPr>
                <w:rFonts w:ascii="Arial Narrow" w:hAnsi="Arial Narrow"/>
                <w:b/>
                <w:bCs/>
                <w:color w:val="000000"/>
                <w:sz w:val="16"/>
                <w:szCs w:val="16"/>
              </w:rPr>
            </w:pPr>
            <w:r w:rsidRPr="00147CE1">
              <w:rPr>
                <w:rFonts w:ascii="Arial Narrow" w:hAnsi="Arial Narrow"/>
                <w:b/>
                <w:bCs/>
                <w:color w:val="000000"/>
                <w:sz w:val="16"/>
                <w:szCs w:val="16"/>
              </w:rPr>
              <w:t>% Votos</w:t>
            </w:r>
          </w:p>
        </w:tc>
        <w:tc>
          <w:tcPr>
            <w:tcW w:w="678" w:type="dxa"/>
            <w:tcBorders>
              <w:top w:val="nil"/>
              <w:left w:val="nil"/>
              <w:bottom w:val="single" w:sz="4" w:space="0" w:color="auto"/>
              <w:right w:val="single" w:sz="4" w:space="0" w:color="auto"/>
            </w:tcBorders>
            <w:shd w:val="clear" w:color="auto" w:fill="auto"/>
            <w:textDirection w:val="btLr"/>
            <w:vAlign w:val="center"/>
          </w:tcPr>
          <w:p w:rsidR="00147CE1" w:rsidRPr="00147CE1" w:rsidRDefault="00147CE1" w:rsidP="00BF72FC">
            <w:pPr>
              <w:ind w:left="113" w:right="113"/>
              <w:jc w:val="center"/>
              <w:rPr>
                <w:rFonts w:ascii="Arial Narrow" w:hAnsi="Arial Narrow"/>
                <w:b/>
                <w:bCs/>
                <w:color w:val="000000"/>
                <w:sz w:val="16"/>
                <w:szCs w:val="16"/>
              </w:rPr>
            </w:pPr>
            <w:r w:rsidRPr="00147CE1">
              <w:rPr>
                <w:rFonts w:ascii="Arial Narrow" w:hAnsi="Arial Narrow"/>
                <w:b/>
                <w:bCs/>
                <w:color w:val="000000"/>
                <w:sz w:val="16"/>
                <w:szCs w:val="16"/>
              </w:rPr>
              <w:t>Candidatos</w:t>
            </w:r>
          </w:p>
        </w:tc>
        <w:tc>
          <w:tcPr>
            <w:tcW w:w="607" w:type="dxa"/>
            <w:tcBorders>
              <w:top w:val="nil"/>
              <w:left w:val="nil"/>
              <w:bottom w:val="single" w:sz="4" w:space="0" w:color="auto"/>
              <w:right w:val="single" w:sz="4" w:space="0" w:color="auto"/>
            </w:tcBorders>
            <w:shd w:val="clear" w:color="auto" w:fill="auto"/>
            <w:textDirection w:val="btLr"/>
            <w:vAlign w:val="center"/>
          </w:tcPr>
          <w:p w:rsidR="00147CE1" w:rsidRPr="00147CE1" w:rsidRDefault="00147CE1" w:rsidP="00BF72FC">
            <w:pPr>
              <w:ind w:left="113" w:right="113"/>
              <w:jc w:val="center"/>
              <w:rPr>
                <w:rFonts w:ascii="Arial Narrow" w:hAnsi="Arial Narrow"/>
                <w:b/>
                <w:bCs/>
                <w:color w:val="000000"/>
                <w:sz w:val="16"/>
                <w:szCs w:val="16"/>
              </w:rPr>
            </w:pPr>
            <w:r w:rsidRPr="00147CE1">
              <w:rPr>
                <w:rFonts w:ascii="Arial Narrow" w:hAnsi="Arial Narrow"/>
                <w:b/>
                <w:bCs/>
                <w:color w:val="000000"/>
                <w:sz w:val="16"/>
                <w:szCs w:val="16"/>
              </w:rPr>
              <w:t>Electos</w:t>
            </w:r>
          </w:p>
        </w:tc>
        <w:tc>
          <w:tcPr>
            <w:tcW w:w="542" w:type="dxa"/>
            <w:tcBorders>
              <w:top w:val="nil"/>
              <w:left w:val="nil"/>
              <w:bottom w:val="single" w:sz="4" w:space="0" w:color="auto"/>
              <w:right w:val="single" w:sz="4" w:space="0" w:color="auto"/>
            </w:tcBorders>
            <w:shd w:val="clear" w:color="auto" w:fill="auto"/>
            <w:textDirection w:val="btLr"/>
            <w:vAlign w:val="center"/>
          </w:tcPr>
          <w:p w:rsidR="00147CE1" w:rsidRPr="00147CE1" w:rsidRDefault="00147CE1" w:rsidP="00BF72FC">
            <w:pPr>
              <w:ind w:left="113" w:right="113"/>
              <w:jc w:val="center"/>
              <w:rPr>
                <w:rFonts w:ascii="Arial Narrow" w:hAnsi="Arial Narrow"/>
                <w:b/>
                <w:bCs/>
                <w:color w:val="000000"/>
                <w:sz w:val="16"/>
                <w:szCs w:val="16"/>
              </w:rPr>
            </w:pPr>
            <w:r w:rsidRPr="00147CE1">
              <w:rPr>
                <w:rFonts w:ascii="Arial Narrow" w:hAnsi="Arial Narrow"/>
                <w:b/>
                <w:bCs/>
                <w:color w:val="000000"/>
                <w:sz w:val="16"/>
                <w:szCs w:val="16"/>
              </w:rPr>
              <w:t>Votos</w:t>
            </w:r>
          </w:p>
        </w:tc>
        <w:tc>
          <w:tcPr>
            <w:tcW w:w="599" w:type="dxa"/>
            <w:tcBorders>
              <w:top w:val="nil"/>
              <w:left w:val="nil"/>
              <w:bottom w:val="single" w:sz="4" w:space="0" w:color="auto"/>
              <w:right w:val="single" w:sz="4" w:space="0" w:color="auto"/>
            </w:tcBorders>
            <w:shd w:val="clear" w:color="auto" w:fill="auto"/>
            <w:textDirection w:val="btLr"/>
            <w:vAlign w:val="center"/>
          </w:tcPr>
          <w:p w:rsidR="00147CE1" w:rsidRPr="00147CE1" w:rsidRDefault="00147CE1" w:rsidP="00BF72FC">
            <w:pPr>
              <w:ind w:left="113" w:right="113"/>
              <w:jc w:val="center"/>
              <w:rPr>
                <w:rFonts w:ascii="Arial Narrow" w:hAnsi="Arial Narrow"/>
                <w:b/>
                <w:bCs/>
                <w:color w:val="000000"/>
                <w:sz w:val="16"/>
                <w:szCs w:val="16"/>
              </w:rPr>
            </w:pPr>
            <w:r w:rsidRPr="00147CE1">
              <w:rPr>
                <w:rFonts w:ascii="Arial Narrow" w:hAnsi="Arial Narrow"/>
                <w:b/>
                <w:bCs/>
                <w:color w:val="000000"/>
                <w:sz w:val="16"/>
                <w:szCs w:val="16"/>
              </w:rPr>
              <w:t>% Votos</w:t>
            </w:r>
          </w:p>
        </w:tc>
      </w:tr>
      <w:tr w:rsidR="00147CE1" w:rsidRPr="00147CE1">
        <w:trPr>
          <w:cantSplit/>
          <w:trHeight w:val="1134"/>
        </w:trPr>
        <w:tc>
          <w:tcPr>
            <w:tcW w:w="1090" w:type="dxa"/>
            <w:tcBorders>
              <w:top w:val="nil"/>
              <w:left w:val="single" w:sz="4" w:space="0" w:color="auto"/>
              <w:bottom w:val="single" w:sz="4" w:space="0" w:color="auto"/>
              <w:right w:val="single" w:sz="4" w:space="0" w:color="auto"/>
            </w:tcBorders>
            <w:shd w:val="clear" w:color="auto" w:fill="auto"/>
            <w:vAlign w:val="center"/>
          </w:tcPr>
          <w:p w:rsidR="00147CE1" w:rsidRPr="00147CE1" w:rsidRDefault="00147CE1" w:rsidP="006F3A74">
            <w:pPr>
              <w:rPr>
                <w:rFonts w:ascii="Arial Narrow" w:hAnsi="Arial Narrow"/>
                <w:color w:val="000000"/>
                <w:sz w:val="16"/>
                <w:szCs w:val="16"/>
              </w:rPr>
            </w:pPr>
            <w:r w:rsidRPr="00147CE1">
              <w:rPr>
                <w:rFonts w:ascii="Arial Narrow" w:hAnsi="Arial Narrow"/>
                <w:color w:val="000000"/>
                <w:sz w:val="16"/>
                <w:szCs w:val="16"/>
              </w:rPr>
              <w:t>I Región</w:t>
            </w:r>
          </w:p>
        </w:tc>
        <w:tc>
          <w:tcPr>
            <w:tcW w:w="540" w:type="dxa"/>
            <w:tcBorders>
              <w:top w:val="nil"/>
              <w:left w:val="nil"/>
              <w:bottom w:val="single" w:sz="4" w:space="0" w:color="auto"/>
              <w:right w:val="single" w:sz="4" w:space="0" w:color="auto"/>
            </w:tcBorders>
            <w:shd w:val="clear" w:color="auto" w:fill="auto"/>
            <w:vAlign w:val="center"/>
          </w:tcPr>
          <w:p w:rsidR="00147CE1" w:rsidRPr="00147CE1" w:rsidRDefault="00147CE1" w:rsidP="00BF72FC">
            <w:pPr>
              <w:jc w:val="center"/>
              <w:rPr>
                <w:rFonts w:ascii="Arial Narrow" w:hAnsi="Arial Narrow"/>
                <w:color w:val="000000"/>
                <w:sz w:val="16"/>
                <w:szCs w:val="16"/>
              </w:rPr>
            </w:pPr>
          </w:p>
        </w:tc>
        <w:tc>
          <w:tcPr>
            <w:tcW w:w="540" w:type="dxa"/>
            <w:tcBorders>
              <w:top w:val="nil"/>
              <w:left w:val="nil"/>
              <w:bottom w:val="single" w:sz="4" w:space="0" w:color="auto"/>
              <w:right w:val="single" w:sz="4" w:space="0" w:color="auto"/>
            </w:tcBorders>
            <w:shd w:val="clear" w:color="auto" w:fill="auto"/>
            <w:vAlign w:val="center"/>
          </w:tcPr>
          <w:p w:rsidR="00147CE1" w:rsidRPr="00147CE1" w:rsidRDefault="00147CE1" w:rsidP="00BF72FC">
            <w:pPr>
              <w:jc w:val="center"/>
              <w:rPr>
                <w:rFonts w:ascii="Arial Narrow" w:hAnsi="Arial Narrow"/>
                <w:color w:val="000000"/>
                <w:sz w:val="16"/>
                <w:szCs w:val="16"/>
              </w:rPr>
            </w:pPr>
          </w:p>
        </w:tc>
        <w:tc>
          <w:tcPr>
            <w:tcW w:w="542" w:type="dxa"/>
            <w:tcBorders>
              <w:top w:val="nil"/>
              <w:left w:val="nil"/>
              <w:bottom w:val="single" w:sz="4" w:space="0" w:color="auto"/>
              <w:right w:val="single" w:sz="4" w:space="0" w:color="auto"/>
            </w:tcBorders>
            <w:shd w:val="clear" w:color="auto" w:fill="auto"/>
            <w:vAlign w:val="center"/>
          </w:tcPr>
          <w:p w:rsidR="00147CE1" w:rsidRPr="00147CE1" w:rsidRDefault="00147CE1" w:rsidP="00BF72FC">
            <w:pPr>
              <w:jc w:val="center"/>
              <w:rPr>
                <w:rFonts w:ascii="Arial Narrow" w:hAnsi="Arial Narrow"/>
                <w:color w:val="000000"/>
                <w:sz w:val="16"/>
                <w:szCs w:val="16"/>
              </w:rPr>
            </w:pPr>
          </w:p>
        </w:tc>
        <w:tc>
          <w:tcPr>
            <w:tcW w:w="538" w:type="dxa"/>
            <w:tcBorders>
              <w:top w:val="nil"/>
              <w:left w:val="nil"/>
              <w:bottom w:val="single" w:sz="4" w:space="0" w:color="auto"/>
              <w:right w:val="single" w:sz="4" w:space="0" w:color="auto"/>
            </w:tcBorders>
            <w:shd w:val="clear" w:color="auto" w:fill="auto"/>
            <w:vAlign w:val="center"/>
          </w:tcPr>
          <w:p w:rsidR="00147CE1" w:rsidRPr="00147CE1" w:rsidRDefault="00147CE1" w:rsidP="00BF72FC">
            <w:pPr>
              <w:jc w:val="center"/>
              <w:rPr>
                <w:rFonts w:ascii="Arial Narrow" w:hAnsi="Arial Narrow"/>
                <w:color w:val="000000"/>
                <w:sz w:val="16"/>
                <w:szCs w:val="16"/>
              </w:rPr>
            </w:pPr>
          </w:p>
        </w:tc>
        <w:tc>
          <w:tcPr>
            <w:tcW w:w="540" w:type="dxa"/>
            <w:tcBorders>
              <w:top w:val="nil"/>
              <w:left w:val="nil"/>
              <w:bottom w:val="single" w:sz="4" w:space="0" w:color="auto"/>
              <w:right w:val="single" w:sz="4" w:space="0" w:color="auto"/>
            </w:tcBorders>
            <w:shd w:val="clear" w:color="auto" w:fill="auto"/>
            <w:vAlign w:val="center"/>
          </w:tcPr>
          <w:p w:rsidR="00147CE1" w:rsidRPr="00147CE1" w:rsidRDefault="00147CE1" w:rsidP="00BF72FC">
            <w:pPr>
              <w:jc w:val="center"/>
              <w:rPr>
                <w:rFonts w:ascii="Arial Narrow" w:hAnsi="Arial Narrow"/>
                <w:color w:val="000000"/>
                <w:sz w:val="16"/>
                <w:szCs w:val="16"/>
              </w:rPr>
            </w:pPr>
          </w:p>
        </w:tc>
        <w:tc>
          <w:tcPr>
            <w:tcW w:w="540" w:type="dxa"/>
            <w:tcBorders>
              <w:top w:val="nil"/>
              <w:left w:val="nil"/>
              <w:bottom w:val="single" w:sz="4" w:space="0" w:color="auto"/>
              <w:right w:val="single" w:sz="4" w:space="0" w:color="auto"/>
            </w:tcBorders>
            <w:shd w:val="clear" w:color="auto" w:fill="auto"/>
            <w:vAlign w:val="center"/>
          </w:tcPr>
          <w:p w:rsidR="00147CE1" w:rsidRPr="00147CE1" w:rsidRDefault="00147CE1" w:rsidP="00BF72FC">
            <w:pPr>
              <w:jc w:val="center"/>
              <w:rPr>
                <w:rFonts w:ascii="Arial Narrow" w:hAnsi="Arial Narrow"/>
                <w:color w:val="000000"/>
                <w:sz w:val="16"/>
                <w:szCs w:val="16"/>
              </w:rPr>
            </w:pPr>
          </w:p>
        </w:tc>
        <w:tc>
          <w:tcPr>
            <w:tcW w:w="542" w:type="dxa"/>
            <w:tcBorders>
              <w:top w:val="nil"/>
              <w:left w:val="nil"/>
              <w:bottom w:val="single" w:sz="4" w:space="0" w:color="auto"/>
              <w:right w:val="single" w:sz="4" w:space="0" w:color="auto"/>
            </w:tcBorders>
            <w:shd w:val="clear" w:color="auto" w:fill="auto"/>
            <w:vAlign w:val="center"/>
          </w:tcPr>
          <w:p w:rsidR="00147CE1" w:rsidRPr="00147CE1" w:rsidRDefault="00147CE1" w:rsidP="00BF72FC">
            <w:pPr>
              <w:jc w:val="center"/>
              <w:rPr>
                <w:rFonts w:ascii="Arial Narrow" w:hAnsi="Arial Narrow"/>
                <w:color w:val="000000"/>
                <w:sz w:val="16"/>
                <w:szCs w:val="16"/>
              </w:rPr>
            </w:pPr>
          </w:p>
        </w:tc>
        <w:tc>
          <w:tcPr>
            <w:tcW w:w="513" w:type="dxa"/>
            <w:tcBorders>
              <w:top w:val="nil"/>
              <w:left w:val="nil"/>
              <w:bottom w:val="single" w:sz="4" w:space="0" w:color="auto"/>
              <w:right w:val="single" w:sz="4" w:space="0" w:color="auto"/>
            </w:tcBorders>
            <w:shd w:val="clear" w:color="auto" w:fill="auto"/>
            <w:vAlign w:val="center"/>
          </w:tcPr>
          <w:p w:rsidR="00147CE1" w:rsidRPr="00147CE1" w:rsidRDefault="00147CE1" w:rsidP="00BF72FC">
            <w:pPr>
              <w:jc w:val="center"/>
              <w:rPr>
                <w:rFonts w:ascii="Arial Narrow" w:hAnsi="Arial Narrow"/>
                <w:color w:val="000000"/>
                <w:sz w:val="16"/>
                <w:szCs w:val="16"/>
              </w:rPr>
            </w:pPr>
          </w:p>
        </w:tc>
        <w:tc>
          <w:tcPr>
            <w:tcW w:w="565" w:type="dxa"/>
            <w:tcBorders>
              <w:top w:val="nil"/>
              <w:left w:val="nil"/>
              <w:bottom w:val="single" w:sz="4" w:space="0" w:color="auto"/>
              <w:right w:val="single" w:sz="4" w:space="0" w:color="auto"/>
            </w:tcBorders>
            <w:shd w:val="clear" w:color="auto" w:fill="auto"/>
            <w:vAlign w:val="center"/>
          </w:tcPr>
          <w:p w:rsidR="00147CE1" w:rsidRPr="00147CE1" w:rsidRDefault="00147CE1" w:rsidP="00BF72FC">
            <w:pPr>
              <w:jc w:val="center"/>
              <w:rPr>
                <w:rFonts w:ascii="Arial Narrow" w:hAnsi="Arial Narrow"/>
                <w:color w:val="000000"/>
                <w:sz w:val="16"/>
                <w:szCs w:val="16"/>
              </w:rPr>
            </w:pPr>
          </w:p>
        </w:tc>
        <w:tc>
          <w:tcPr>
            <w:tcW w:w="540" w:type="dxa"/>
            <w:tcBorders>
              <w:top w:val="nil"/>
              <w:left w:val="nil"/>
              <w:bottom w:val="single" w:sz="4" w:space="0" w:color="auto"/>
              <w:right w:val="single" w:sz="4" w:space="0" w:color="auto"/>
            </w:tcBorders>
            <w:shd w:val="clear" w:color="auto" w:fill="auto"/>
            <w:vAlign w:val="center"/>
          </w:tcPr>
          <w:p w:rsidR="00147CE1" w:rsidRPr="00147CE1" w:rsidRDefault="00147CE1" w:rsidP="00BF72FC">
            <w:pPr>
              <w:jc w:val="center"/>
              <w:rPr>
                <w:rFonts w:ascii="Arial Narrow" w:hAnsi="Arial Narrow"/>
                <w:color w:val="000000"/>
                <w:sz w:val="16"/>
                <w:szCs w:val="16"/>
              </w:rPr>
            </w:pPr>
          </w:p>
        </w:tc>
        <w:tc>
          <w:tcPr>
            <w:tcW w:w="542" w:type="dxa"/>
            <w:tcBorders>
              <w:top w:val="nil"/>
              <w:left w:val="nil"/>
              <w:bottom w:val="single" w:sz="4" w:space="0" w:color="auto"/>
              <w:right w:val="single" w:sz="4" w:space="0" w:color="auto"/>
            </w:tcBorders>
            <w:shd w:val="clear" w:color="auto" w:fill="auto"/>
            <w:vAlign w:val="center"/>
          </w:tcPr>
          <w:p w:rsidR="00147CE1" w:rsidRPr="00147CE1" w:rsidRDefault="00147CE1" w:rsidP="00BF72FC">
            <w:pPr>
              <w:jc w:val="center"/>
              <w:rPr>
                <w:rFonts w:ascii="Arial Narrow" w:hAnsi="Arial Narrow"/>
                <w:color w:val="000000"/>
                <w:sz w:val="16"/>
                <w:szCs w:val="16"/>
              </w:rPr>
            </w:pPr>
          </w:p>
        </w:tc>
        <w:tc>
          <w:tcPr>
            <w:tcW w:w="513" w:type="dxa"/>
            <w:tcBorders>
              <w:top w:val="nil"/>
              <w:left w:val="nil"/>
              <w:bottom w:val="single" w:sz="4" w:space="0" w:color="auto"/>
              <w:right w:val="single" w:sz="4" w:space="0" w:color="auto"/>
            </w:tcBorders>
            <w:shd w:val="clear" w:color="auto" w:fill="auto"/>
            <w:vAlign w:val="center"/>
          </w:tcPr>
          <w:p w:rsidR="00147CE1" w:rsidRPr="00147CE1" w:rsidRDefault="00147CE1" w:rsidP="00BF72FC">
            <w:pPr>
              <w:jc w:val="center"/>
              <w:rPr>
                <w:rFonts w:ascii="Arial Narrow" w:hAnsi="Arial Narrow"/>
                <w:color w:val="000000"/>
                <w:sz w:val="16"/>
                <w:szCs w:val="16"/>
              </w:rPr>
            </w:pPr>
          </w:p>
        </w:tc>
        <w:tc>
          <w:tcPr>
            <w:tcW w:w="565" w:type="dxa"/>
            <w:tcBorders>
              <w:top w:val="nil"/>
              <w:left w:val="nil"/>
              <w:bottom w:val="single" w:sz="4" w:space="0" w:color="auto"/>
              <w:right w:val="single" w:sz="4" w:space="0" w:color="auto"/>
            </w:tcBorders>
            <w:shd w:val="clear" w:color="auto" w:fill="auto"/>
            <w:vAlign w:val="center"/>
          </w:tcPr>
          <w:p w:rsidR="00147CE1" w:rsidRPr="00147CE1" w:rsidRDefault="00147CE1" w:rsidP="00BF72FC">
            <w:pPr>
              <w:jc w:val="center"/>
              <w:rPr>
                <w:rFonts w:ascii="Arial Narrow" w:hAnsi="Arial Narrow"/>
                <w:color w:val="000000"/>
                <w:sz w:val="16"/>
                <w:szCs w:val="16"/>
              </w:rPr>
            </w:pPr>
          </w:p>
        </w:tc>
        <w:tc>
          <w:tcPr>
            <w:tcW w:w="607" w:type="dxa"/>
            <w:tcBorders>
              <w:top w:val="nil"/>
              <w:left w:val="nil"/>
              <w:bottom w:val="single" w:sz="4" w:space="0" w:color="auto"/>
              <w:right w:val="single" w:sz="4" w:space="0" w:color="auto"/>
            </w:tcBorders>
            <w:shd w:val="clear" w:color="auto" w:fill="auto"/>
            <w:vAlign w:val="center"/>
          </w:tcPr>
          <w:p w:rsidR="00147CE1" w:rsidRPr="00147CE1" w:rsidRDefault="00147CE1" w:rsidP="00BF72FC">
            <w:pPr>
              <w:jc w:val="center"/>
              <w:rPr>
                <w:rFonts w:ascii="Arial Narrow" w:hAnsi="Arial Narrow"/>
                <w:color w:val="000000"/>
                <w:sz w:val="16"/>
                <w:szCs w:val="16"/>
              </w:rPr>
            </w:pPr>
          </w:p>
        </w:tc>
        <w:tc>
          <w:tcPr>
            <w:tcW w:w="542" w:type="dxa"/>
            <w:tcBorders>
              <w:top w:val="nil"/>
              <w:left w:val="nil"/>
              <w:bottom w:val="single" w:sz="4" w:space="0" w:color="auto"/>
              <w:right w:val="single" w:sz="4" w:space="0" w:color="auto"/>
            </w:tcBorders>
            <w:shd w:val="clear" w:color="auto" w:fill="auto"/>
            <w:vAlign w:val="center"/>
          </w:tcPr>
          <w:p w:rsidR="00147CE1" w:rsidRPr="00147CE1" w:rsidRDefault="00147CE1" w:rsidP="00BF72FC">
            <w:pPr>
              <w:jc w:val="center"/>
              <w:rPr>
                <w:rFonts w:ascii="Arial Narrow" w:hAnsi="Arial Narrow"/>
                <w:color w:val="000000"/>
                <w:sz w:val="16"/>
                <w:szCs w:val="16"/>
              </w:rPr>
            </w:pPr>
          </w:p>
        </w:tc>
        <w:tc>
          <w:tcPr>
            <w:tcW w:w="513" w:type="dxa"/>
            <w:tcBorders>
              <w:top w:val="nil"/>
              <w:left w:val="nil"/>
              <w:bottom w:val="single" w:sz="4" w:space="0" w:color="auto"/>
              <w:right w:val="single" w:sz="4" w:space="0" w:color="auto"/>
            </w:tcBorders>
            <w:shd w:val="clear" w:color="auto" w:fill="auto"/>
            <w:vAlign w:val="center"/>
          </w:tcPr>
          <w:p w:rsidR="00147CE1" w:rsidRPr="00147CE1" w:rsidRDefault="00147CE1" w:rsidP="00BF72FC">
            <w:pPr>
              <w:jc w:val="center"/>
              <w:rPr>
                <w:rFonts w:ascii="Arial Narrow" w:hAnsi="Arial Narrow"/>
                <w:color w:val="000000"/>
                <w:sz w:val="16"/>
                <w:szCs w:val="16"/>
              </w:rPr>
            </w:pPr>
          </w:p>
        </w:tc>
        <w:tc>
          <w:tcPr>
            <w:tcW w:w="678" w:type="dxa"/>
            <w:tcBorders>
              <w:top w:val="nil"/>
              <w:left w:val="nil"/>
              <w:bottom w:val="single" w:sz="4" w:space="0" w:color="auto"/>
              <w:right w:val="single" w:sz="4" w:space="0" w:color="auto"/>
            </w:tcBorders>
            <w:shd w:val="clear" w:color="auto" w:fill="auto"/>
            <w:vAlign w:val="center"/>
          </w:tcPr>
          <w:p w:rsidR="00147CE1" w:rsidRPr="00147CE1" w:rsidRDefault="00147CE1" w:rsidP="00BF72FC">
            <w:pPr>
              <w:jc w:val="center"/>
              <w:rPr>
                <w:rFonts w:ascii="Arial Narrow" w:hAnsi="Arial Narrow"/>
                <w:color w:val="000000"/>
                <w:sz w:val="16"/>
                <w:szCs w:val="16"/>
              </w:rPr>
            </w:pPr>
            <w:r w:rsidRPr="00147CE1">
              <w:rPr>
                <w:rFonts w:ascii="Arial Narrow" w:hAnsi="Arial Narrow"/>
                <w:color w:val="000000"/>
                <w:sz w:val="16"/>
                <w:szCs w:val="16"/>
              </w:rPr>
              <w:t>2</w:t>
            </w:r>
          </w:p>
        </w:tc>
        <w:tc>
          <w:tcPr>
            <w:tcW w:w="607" w:type="dxa"/>
            <w:tcBorders>
              <w:top w:val="nil"/>
              <w:left w:val="nil"/>
              <w:bottom w:val="single" w:sz="4" w:space="0" w:color="auto"/>
              <w:right w:val="single" w:sz="4" w:space="0" w:color="auto"/>
            </w:tcBorders>
            <w:shd w:val="clear" w:color="auto" w:fill="auto"/>
            <w:textDirection w:val="btLr"/>
            <w:vAlign w:val="center"/>
          </w:tcPr>
          <w:p w:rsidR="00147CE1" w:rsidRPr="00147CE1" w:rsidRDefault="00147CE1" w:rsidP="00BF72FC">
            <w:pPr>
              <w:ind w:left="113" w:right="113"/>
              <w:jc w:val="center"/>
              <w:rPr>
                <w:rFonts w:ascii="Arial Narrow" w:hAnsi="Arial Narrow"/>
                <w:color w:val="000000"/>
                <w:sz w:val="16"/>
                <w:szCs w:val="16"/>
              </w:rPr>
            </w:pPr>
            <w:r w:rsidRPr="00147CE1">
              <w:rPr>
                <w:rFonts w:ascii="Arial Narrow" w:hAnsi="Arial Narrow"/>
                <w:color w:val="000000"/>
                <w:sz w:val="16"/>
                <w:szCs w:val="16"/>
              </w:rPr>
              <w:t>1 Marta Isasi Barbieri</w:t>
            </w:r>
          </w:p>
        </w:tc>
        <w:tc>
          <w:tcPr>
            <w:tcW w:w="542" w:type="dxa"/>
            <w:tcBorders>
              <w:top w:val="nil"/>
              <w:left w:val="nil"/>
              <w:bottom w:val="single" w:sz="4" w:space="0" w:color="auto"/>
              <w:right w:val="single" w:sz="4" w:space="0" w:color="auto"/>
            </w:tcBorders>
            <w:shd w:val="clear" w:color="auto" w:fill="auto"/>
            <w:vAlign w:val="center"/>
          </w:tcPr>
          <w:p w:rsidR="00147CE1" w:rsidRPr="00147CE1" w:rsidRDefault="00147CE1" w:rsidP="00BF72FC">
            <w:pPr>
              <w:jc w:val="center"/>
              <w:rPr>
                <w:rFonts w:ascii="Arial Narrow" w:hAnsi="Arial Narrow"/>
                <w:color w:val="000000"/>
                <w:sz w:val="16"/>
                <w:szCs w:val="16"/>
              </w:rPr>
            </w:pPr>
            <w:r w:rsidRPr="00147CE1">
              <w:rPr>
                <w:rFonts w:ascii="Arial Narrow" w:hAnsi="Arial Narrow"/>
                <w:color w:val="000000"/>
                <w:sz w:val="16"/>
                <w:szCs w:val="16"/>
              </w:rPr>
              <w:t>25.598</w:t>
            </w:r>
          </w:p>
        </w:tc>
        <w:tc>
          <w:tcPr>
            <w:tcW w:w="599" w:type="dxa"/>
            <w:tcBorders>
              <w:top w:val="nil"/>
              <w:left w:val="nil"/>
              <w:bottom w:val="single" w:sz="4" w:space="0" w:color="auto"/>
              <w:right w:val="single" w:sz="4" w:space="0" w:color="auto"/>
            </w:tcBorders>
            <w:shd w:val="clear" w:color="auto" w:fill="auto"/>
            <w:noWrap/>
            <w:vAlign w:val="center"/>
          </w:tcPr>
          <w:p w:rsidR="00147CE1" w:rsidRPr="00147CE1" w:rsidRDefault="00147CE1" w:rsidP="00BF72FC">
            <w:pPr>
              <w:jc w:val="center"/>
              <w:rPr>
                <w:rFonts w:ascii="Arial Narrow" w:hAnsi="Arial Narrow"/>
                <w:color w:val="000000"/>
                <w:sz w:val="16"/>
                <w:szCs w:val="16"/>
              </w:rPr>
            </w:pPr>
            <w:r w:rsidRPr="00147CE1">
              <w:rPr>
                <w:rFonts w:ascii="Arial Narrow" w:hAnsi="Arial Narrow"/>
                <w:color w:val="000000"/>
                <w:sz w:val="16"/>
                <w:szCs w:val="16"/>
              </w:rPr>
              <w:t>0,39%</w:t>
            </w:r>
          </w:p>
        </w:tc>
      </w:tr>
      <w:tr w:rsidR="00147CE1" w:rsidRPr="00147CE1">
        <w:trPr>
          <w:trHeight w:val="300"/>
        </w:trPr>
        <w:tc>
          <w:tcPr>
            <w:tcW w:w="1090" w:type="dxa"/>
            <w:tcBorders>
              <w:top w:val="nil"/>
              <w:left w:val="single" w:sz="4" w:space="0" w:color="auto"/>
              <w:bottom w:val="single" w:sz="4" w:space="0" w:color="auto"/>
              <w:right w:val="single" w:sz="4" w:space="0" w:color="auto"/>
            </w:tcBorders>
            <w:shd w:val="clear" w:color="auto" w:fill="auto"/>
            <w:vAlign w:val="center"/>
          </w:tcPr>
          <w:p w:rsidR="00147CE1" w:rsidRPr="00147CE1" w:rsidRDefault="00147CE1" w:rsidP="006F3A74">
            <w:pPr>
              <w:rPr>
                <w:rFonts w:ascii="Arial Narrow" w:hAnsi="Arial Narrow"/>
                <w:color w:val="000000"/>
                <w:sz w:val="16"/>
                <w:szCs w:val="16"/>
              </w:rPr>
            </w:pPr>
            <w:r w:rsidRPr="00147CE1">
              <w:rPr>
                <w:rFonts w:ascii="Arial Narrow" w:hAnsi="Arial Narrow"/>
                <w:color w:val="000000"/>
                <w:sz w:val="16"/>
                <w:szCs w:val="16"/>
              </w:rPr>
              <w:t>II Región</w:t>
            </w:r>
          </w:p>
        </w:tc>
        <w:tc>
          <w:tcPr>
            <w:tcW w:w="540" w:type="dxa"/>
            <w:tcBorders>
              <w:top w:val="nil"/>
              <w:left w:val="nil"/>
              <w:bottom w:val="single" w:sz="4" w:space="0" w:color="auto"/>
              <w:right w:val="single" w:sz="4" w:space="0" w:color="auto"/>
            </w:tcBorders>
            <w:shd w:val="clear" w:color="auto" w:fill="auto"/>
            <w:vAlign w:val="center"/>
          </w:tcPr>
          <w:p w:rsidR="00147CE1" w:rsidRPr="00147CE1" w:rsidRDefault="00147CE1" w:rsidP="00BF72FC">
            <w:pPr>
              <w:jc w:val="center"/>
              <w:rPr>
                <w:rFonts w:ascii="Arial Narrow" w:hAnsi="Arial Narrow"/>
                <w:color w:val="000000"/>
                <w:sz w:val="16"/>
                <w:szCs w:val="16"/>
              </w:rPr>
            </w:pPr>
          </w:p>
        </w:tc>
        <w:tc>
          <w:tcPr>
            <w:tcW w:w="540" w:type="dxa"/>
            <w:tcBorders>
              <w:top w:val="nil"/>
              <w:left w:val="nil"/>
              <w:bottom w:val="single" w:sz="4" w:space="0" w:color="auto"/>
              <w:right w:val="single" w:sz="4" w:space="0" w:color="auto"/>
            </w:tcBorders>
            <w:shd w:val="clear" w:color="auto" w:fill="auto"/>
            <w:vAlign w:val="center"/>
          </w:tcPr>
          <w:p w:rsidR="00147CE1" w:rsidRPr="00147CE1" w:rsidRDefault="00147CE1" w:rsidP="00BF72FC">
            <w:pPr>
              <w:jc w:val="center"/>
              <w:rPr>
                <w:rFonts w:ascii="Arial Narrow" w:hAnsi="Arial Narrow"/>
                <w:color w:val="000000"/>
                <w:sz w:val="16"/>
                <w:szCs w:val="16"/>
              </w:rPr>
            </w:pPr>
          </w:p>
        </w:tc>
        <w:tc>
          <w:tcPr>
            <w:tcW w:w="542" w:type="dxa"/>
            <w:tcBorders>
              <w:top w:val="nil"/>
              <w:left w:val="nil"/>
              <w:bottom w:val="single" w:sz="4" w:space="0" w:color="auto"/>
              <w:right w:val="single" w:sz="4" w:space="0" w:color="auto"/>
            </w:tcBorders>
            <w:shd w:val="clear" w:color="auto" w:fill="auto"/>
            <w:vAlign w:val="center"/>
          </w:tcPr>
          <w:p w:rsidR="00147CE1" w:rsidRPr="00147CE1" w:rsidRDefault="00147CE1" w:rsidP="00BF72FC">
            <w:pPr>
              <w:jc w:val="center"/>
              <w:rPr>
                <w:rFonts w:ascii="Arial Narrow" w:hAnsi="Arial Narrow"/>
                <w:color w:val="000000"/>
                <w:sz w:val="16"/>
                <w:szCs w:val="16"/>
              </w:rPr>
            </w:pPr>
          </w:p>
        </w:tc>
        <w:tc>
          <w:tcPr>
            <w:tcW w:w="538" w:type="dxa"/>
            <w:tcBorders>
              <w:top w:val="nil"/>
              <w:left w:val="nil"/>
              <w:bottom w:val="single" w:sz="4" w:space="0" w:color="auto"/>
              <w:right w:val="single" w:sz="4" w:space="0" w:color="auto"/>
            </w:tcBorders>
            <w:shd w:val="clear" w:color="auto" w:fill="auto"/>
            <w:vAlign w:val="center"/>
          </w:tcPr>
          <w:p w:rsidR="00147CE1" w:rsidRPr="00147CE1" w:rsidRDefault="00147CE1" w:rsidP="00BF72FC">
            <w:pPr>
              <w:jc w:val="center"/>
              <w:rPr>
                <w:rFonts w:ascii="Arial Narrow" w:hAnsi="Arial Narrow"/>
                <w:color w:val="000000"/>
                <w:sz w:val="16"/>
                <w:szCs w:val="16"/>
              </w:rPr>
            </w:pPr>
          </w:p>
        </w:tc>
        <w:tc>
          <w:tcPr>
            <w:tcW w:w="540" w:type="dxa"/>
            <w:tcBorders>
              <w:top w:val="nil"/>
              <w:left w:val="nil"/>
              <w:bottom w:val="single" w:sz="4" w:space="0" w:color="auto"/>
              <w:right w:val="single" w:sz="4" w:space="0" w:color="auto"/>
            </w:tcBorders>
            <w:shd w:val="clear" w:color="auto" w:fill="auto"/>
            <w:vAlign w:val="center"/>
          </w:tcPr>
          <w:p w:rsidR="00147CE1" w:rsidRPr="00147CE1" w:rsidRDefault="00147CE1" w:rsidP="00BF72FC">
            <w:pPr>
              <w:jc w:val="center"/>
              <w:rPr>
                <w:rFonts w:ascii="Arial Narrow" w:hAnsi="Arial Narrow"/>
                <w:color w:val="000000"/>
                <w:sz w:val="16"/>
                <w:szCs w:val="16"/>
              </w:rPr>
            </w:pPr>
          </w:p>
        </w:tc>
        <w:tc>
          <w:tcPr>
            <w:tcW w:w="540" w:type="dxa"/>
            <w:tcBorders>
              <w:top w:val="nil"/>
              <w:left w:val="nil"/>
              <w:bottom w:val="single" w:sz="4" w:space="0" w:color="auto"/>
              <w:right w:val="single" w:sz="4" w:space="0" w:color="auto"/>
            </w:tcBorders>
            <w:shd w:val="clear" w:color="auto" w:fill="auto"/>
            <w:vAlign w:val="center"/>
          </w:tcPr>
          <w:p w:rsidR="00147CE1" w:rsidRPr="00147CE1" w:rsidRDefault="00147CE1" w:rsidP="00BF72FC">
            <w:pPr>
              <w:jc w:val="center"/>
              <w:rPr>
                <w:rFonts w:ascii="Arial Narrow" w:hAnsi="Arial Narrow"/>
                <w:color w:val="000000"/>
                <w:sz w:val="16"/>
                <w:szCs w:val="16"/>
              </w:rPr>
            </w:pPr>
          </w:p>
        </w:tc>
        <w:tc>
          <w:tcPr>
            <w:tcW w:w="542" w:type="dxa"/>
            <w:tcBorders>
              <w:top w:val="nil"/>
              <w:left w:val="nil"/>
              <w:bottom w:val="single" w:sz="4" w:space="0" w:color="auto"/>
              <w:right w:val="single" w:sz="4" w:space="0" w:color="auto"/>
            </w:tcBorders>
            <w:shd w:val="clear" w:color="auto" w:fill="auto"/>
            <w:vAlign w:val="center"/>
          </w:tcPr>
          <w:p w:rsidR="00147CE1" w:rsidRPr="00147CE1" w:rsidRDefault="00147CE1" w:rsidP="00BF72FC">
            <w:pPr>
              <w:jc w:val="center"/>
              <w:rPr>
                <w:rFonts w:ascii="Arial Narrow" w:hAnsi="Arial Narrow"/>
                <w:color w:val="000000"/>
                <w:sz w:val="16"/>
                <w:szCs w:val="16"/>
              </w:rPr>
            </w:pPr>
          </w:p>
        </w:tc>
        <w:tc>
          <w:tcPr>
            <w:tcW w:w="513" w:type="dxa"/>
            <w:tcBorders>
              <w:top w:val="nil"/>
              <w:left w:val="nil"/>
              <w:bottom w:val="single" w:sz="4" w:space="0" w:color="auto"/>
              <w:right w:val="single" w:sz="4" w:space="0" w:color="auto"/>
            </w:tcBorders>
            <w:shd w:val="clear" w:color="auto" w:fill="auto"/>
            <w:vAlign w:val="center"/>
          </w:tcPr>
          <w:p w:rsidR="00147CE1" w:rsidRPr="00147CE1" w:rsidRDefault="00147CE1" w:rsidP="00BF72FC">
            <w:pPr>
              <w:jc w:val="center"/>
              <w:rPr>
                <w:rFonts w:ascii="Arial Narrow" w:hAnsi="Arial Narrow"/>
                <w:color w:val="000000"/>
                <w:sz w:val="16"/>
                <w:szCs w:val="16"/>
              </w:rPr>
            </w:pPr>
          </w:p>
        </w:tc>
        <w:tc>
          <w:tcPr>
            <w:tcW w:w="565" w:type="dxa"/>
            <w:tcBorders>
              <w:top w:val="nil"/>
              <w:left w:val="nil"/>
              <w:bottom w:val="single" w:sz="4" w:space="0" w:color="auto"/>
              <w:right w:val="single" w:sz="4" w:space="0" w:color="auto"/>
            </w:tcBorders>
            <w:shd w:val="clear" w:color="auto" w:fill="auto"/>
            <w:vAlign w:val="center"/>
          </w:tcPr>
          <w:p w:rsidR="00147CE1" w:rsidRPr="00147CE1" w:rsidRDefault="00147CE1" w:rsidP="00BF72FC">
            <w:pPr>
              <w:jc w:val="center"/>
              <w:rPr>
                <w:rFonts w:ascii="Arial Narrow" w:hAnsi="Arial Narrow"/>
                <w:color w:val="000000"/>
                <w:sz w:val="16"/>
                <w:szCs w:val="16"/>
              </w:rPr>
            </w:pPr>
          </w:p>
        </w:tc>
        <w:tc>
          <w:tcPr>
            <w:tcW w:w="540" w:type="dxa"/>
            <w:tcBorders>
              <w:top w:val="nil"/>
              <w:left w:val="nil"/>
              <w:bottom w:val="single" w:sz="4" w:space="0" w:color="auto"/>
              <w:right w:val="single" w:sz="4" w:space="0" w:color="auto"/>
            </w:tcBorders>
            <w:shd w:val="clear" w:color="auto" w:fill="auto"/>
            <w:vAlign w:val="center"/>
          </w:tcPr>
          <w:p w:rsidR="00147CE1" w:rsidRPr="00147CE1" w:rsidRDefault="00147CE1" w:rsidP="00BF72FC">
            <w:pPr>
              <w:jc w:val="center"/>
              <w:rPr>
                <w:rFonts w:ascii="Arial Narrow" w:hAnsi="Arial Narrow"/>
                <w:color w:val="000000"/>
                <w:sz w:val="16"/>
                <w:szCs w:val="16"/>
              </w:rPr>
            </w:pPr>
          </w:p>
        </w:tc>
        <w:tc>
          <w:tcPr>
            <w:tcW w:w="542" w:type="dxa"/>
            <w:tcBorders>
              <w:top w:val="nil"/>
              <w:left w:val="nil"/>
              <w:bottom w:val="single" w:sz="4" w:space="0" w:color="auto"/>
              <w:right w:val="single" w:sz="4" w:space="0" w:color="auto"/>
            </w:tcBorders>
            <w:shd w:val="clear" w:color="auto" w:fill="auto"/>
            <w:vAlign w:val="center"/>
          </w:tcPr>
          <w:p w:rsidR="00147CE1" w:rsidRPr="00147CE1" w:rsidRDefault="00147CE1" w:rsidP="00BF72FC">
            <w:pPr>
              <w:jc w:val="center"/>
              <w:rPr>
                <w:rFonts w:ascii="Arial Narrow" w:hAnsi="Arial Narrow"/>
                <w:color w:val="000000"/>
                <w:sz w:val="16"/>
                <w:szCs w:val="16"/>
              </w:rPr>
            </w:pPr>
          </w:p>
        </w:tc>
        <w:tc>
          <w:tcPr>
            <w:tcW w:w="513" w:type="dxa"/>
            <w:tcBorders>
              <w:top w:val="nil"/>
              <w:left w:val="nil"/>
              <w:bottom w:val="single" w:sz="4" w:space="0" w:color="auto"/>
              <w:right w:val="single" w:sz="4" w:space="0" w:color="auto"/>
            </w:tcBorders>
            <w:shd w:val="clear" w:color="auto" w:fill="auto"/>
            <w:vAlign w:val="center"/>
          </w:tcPr>
          <w:p w:rsidR="00147CE1" w:rsidRPr="00147CE1" w:rsidRDefault="00147CE1" w:rsidP="00BF72FC">
            <w:pPr>
              <w:jc w:val="center"/>
              <w:rPr>
                <w:rFonts w:ascii="Arial Narrow" w:hAnsi="Arial Narrow"/>
                <w:color w:val="000000"/>
                <w:sz w:val="16"/>
                <w:szCs w:val="16"/>
              </w:rPr>
            </w:pPr>
          </w:p>
        </w:tc>
        <w:tc>
          <w:tcPr>
            <w:tcW w:w="565" w:type="dxa"/>
            <w:tcBorders>
              <w:top w:val="nil"/>
              <w:left w:val="nil"/>
              <w:bottom w:val="single" w:sz="4" w:space="0" w:color="auto"/>
              <w:right w:val="single" w:sz="4" w:space="0" w:color="auto"/>
            </w:tcBorders>
            <w:shd w:val="clear" w:color="auto" w:fill="auto"/>
            <w:vAlign w:val="center"/>
          </w:tcPr>
          <w:p w:rsidR="00147CE1" w:rsidRPr="00147CE1" w:rsidRDefault="00147CE1" w:rsidP="00BF72FC">
            <w:pPr>
              <w:jc w:val="center"/>
              <w:rPr>
                <w:rFonts w:ascii="Arial Narrow" w:hAnsi="Arial Narrow"/>
                <w:color w:val="000000"/>
                <w:sz w:val="16"/>
                <w:szCs w:val="16"/>
              </w:rPr>
            </w:pPr>
          </w:p>
        </w:tc>
        <w:tc>
          <w:tcPr>
            <w:tcW w:w="607" w:type="dxa"/>
            <w:tcBorders>
              <w:top w:val="nil"/>
              <w:left w:val="nil"/>
              <w:bottom w:val="single" w:sz="4" w:space="0" w:color="auto"/>
              <w:right w:val="single" w:sz="4" w:space="0" w:color="auto"/>
            </w:tcBorders>
            <w:shd w:val="clear" w:color="auto" w:fill="auto"/>
            <w:vAlign w:val="center"/>
          </w:tcPr>
          <w:p w:rsidR="00147CE1" w:rsidRPr="00147CE1" w:rsidRDefault="00147CE1" w:rsidP="00BF72FC">
            <w:pPr>
              <w:jc w:val="center"/>
              <w:rPr>
                <w:rFonts w:ascii="Arial Narrow" w:hAnsi="Arial Narrow"/>
                <w:color w:val="000000"/>
                <w:sz w:val="16"/>
                <w:szCs w:val="16"/>
              </w:rPr>
            </w:pPr>
          </w:p>
        </w:tc>
        <w:tc>
          <w:tcPr>
            <w:tcW w:w="542" w:type="dxa"/>
            <w:tcBorders>
              <w:top w:val="nil"/>
              <w:left w:val="nil"/>
              <w:bottom w:val="single" w:sz="4" w:space="0" w:color="auto"/>
              <w:right w:val="single" w:sz="4" w:space="0" w:color="auto"/>
            </w:tcBorders>
            <w:shd w:val="clear" w:color="auto" w:fill="auto"/>
            <w:vAlign w:val="center"/>
          </w:tcPr>
          <w:p w:rsidR="00147CE1" w:rsidRPr="00147CE1" w:rsidRDefault="00147CE1" w:rsidP="00BF72FC">
            <w:pPr>
              <w:jc w:val="center"/>
              <w:rPr>
                <w:rFonts w:ascii="Arial Narrow" w:hAnsi="Arial Narrow"/>
                <w:color w:val="000000"/>
                <w:sz w:val="16"/>
                <w:szCs w:val="16"/>
              </w:rPr>
            </w:pPr>
          </w:p>
        </w:tc>
        <w:tc>
          <w:tcPr>
            <w:tcW w:w="513" w:type="dxa"/>
            <w:tcBorders>
              <w:top w:val="nil"/>
              <w:left w:val="nil"/>
              <w:bottom w:val="single" w:sz="4" w:space="0" w:color="auto"/>
              <w:right w:val="single" w:sz="4" w:space="0" w:color="auto"/>
            </w:tcBorders>
            <w:shd w:val="clear" w:color="auto" w:fill="auto"/>
            <w:vAlign w:val="center"/>
          </w:tcPr>
          <w:p w:rsidR="00147CE1" w:rsidRPr="00147CE1" w:rsidRDefault="00147CE1" w:rsidP="00BF72FC">
            <w:pPr>
              <w:jc w:val="center"/>
              <w:rPr>
                <w:rFonts w:ascii="Arial Narrow" w:hAnsi="Arial Narrow"/>
                <w:color w:val="000000"/>
                <w:sz w:val="16"/>
                <w:szCs w:val="16"/>
              </w:rPr>
            </w:pPr>
          </w:p>
        </w:tc>
        <w:tc>
          <w:tcPr>
            <w:tcW w:w="678" w:type="dxa"/>
            <w:tcBorders>
              <w:top w:val="nil"/>
              <w:left w:val="nil"/>
              <w:bottom w:val="single" w:sz="4" w:space="0" w:color="auto"/>
              <w:right w:val="single" w:sz="4" w:space="0" w:color="auto"/>
            </w:tcBorders>
            <w:shd w:val="clear" w:color="auto" w:fill="auto"/>
            <w:vAlign w:val="center"/>
          </w:tcPr>
          <w:p w:rsidR="00147CE1" w:rsidRPr="00147CE1" w:rsidRDefault="00147CE1" w:rsidP="00BF72FC">
            <w:pPr>
              <w:jc w:val="center"/>
              <w:rPr>
                <w:rFonts w:ascii="Arial Narrow" w:hAnsi="Arial Narrow"/>
                <w:color w:val="000000"/>
                <w:sz w:val="16"/>
                <w:szCs w:val="16"/>
              </w:rPr>
            </w:pPr>
          </w:p>
        </w:tc>
        <w:tc>
          <w:tcPr>
            <w:tcW w:w="607" w:type="dxa"/>
            <w:tcBorders>
              <w:top w:val="nil"/>
              <w:left w:val="nil"/>
              <w:bottom w:val="single" w:sz="4" w:space="0" w:color="auto"/>
              <w:right w:val="single" w:sz="4" w:space="0" w:color="auto"/>
            </w:tcBorders>
            <w:shd w:val="clear" w:color="auto" w:fill="auto"/>
            <w:vAlign w:val="center"/>
          </w:tcPr>
          <w:p w:rsidR="00147CE1" w:rsidRPr="00147CE1" w:rsidRDefault="00147CE1" w:rsidP="00BF72FC">
            <w:pPr>
              <w:jc w:val="center"/>
              <w:rPr>
                <w:rFonts w:ascii="Arial Narrow" w:hAnsi="Arial Narrow"/>
                <w:color w:val="000000"/>
                <w:sz w:val="16"/>
                <w:szCs w:val="16"/>
              </w:rPr>
            </w:pPr>
          </w:p>
        </w:tc>
        <w:tc>
          <w:tcPr>
            <w:tcW w:w="542" w:type="dxa"/>
            <w:tcBorders>
              <w:top w:val="nil"/>
              <w:left w:val="nil"/>
              <w:bottom w:val="single" w:sz="4" w:space="0" w:color="auto"/>
              <w:right w:val="single" w:sz="4" w:space="0" w:color="auto"/>
            </w:tcBorders>
            <w:shd w:val="clear" w:color="auto" w:fill="auto"/>
            <w:vAlign w:val="center"/>
          </w:tcPr>
          <w:p w:rsidR="00147CE1" w:rsidRPr="00147CE1" w:rsidRDefault="00147CE1" w:rsidP="00BF72FC">
            <w:pPr>
              <w:jc w:val="center"/>
              <w:rPr>
                <w:rFonts w:ascii="Arial Narrow" w:hAnsi="Arial Narrow"/>
                <w:color w:val="000000"/>
                <w:sz w:val="16"/>
                <w:szCs w:val="16"/>
              </w:rPr>
            </w:pPr>
            <w:r w:rsidRPr="00147CE1">
              <w:rPr>
                <w:rFonts w:ascii="Arial Narrow" w:hAnsi="Arial Narrow"/>
                <w:color w:val="000000"/>
                <w:sz w:val="16"/>
                <w:szCs w:val="16"/>
              </w:rPr>
              <w:t>-</w:t>
            </w:r>
          </w:p>
        </w:tc>
        <w:tc>
          <w:tcPr>
            <w:tcW w:w="599" w:type="dxa"/>
            <w:tcBorders>
              <w:top w:val="nil"/>
              <w:left w:val="nil"/>
              <w:bottom w:val="single" w:sz="4" w:space="0" w:color="auto"/>
              <w:right w:val="single" w:sz="4" w:space="0" w:color="auto"/>
            </w:tcBorders>
            <w:shd w:val="clear" w:color="auto" w:fill="auto"/>
            <w:noWrap/>
            <w:vAlign w:val="center"/>
          </w:tcPr>
          <w:p w:rsidR="00147CE1" w:rsidRPr="00147CE1" w:rsidRDefault="00147CE1" w:rsidP="00BF72FC">
            <w:pPr>
              <w:jc w:val="center"/>
              <w:rPr>
                <w:rFonts w:ascii="Arial Narrow" w:hAnsi="Arial Narrow"/>
                <w:color w:val="000000"/>
                <w:sz w:val="16"/>
                <w:szCs w:val="16"/>
              </w:rPr>
            </w:pPr>
          </w:p>
        </w:tc>
      </w:tr>
      <w:tr w:rsidR="00147CE1" w:rsidRPr="00147CE1">
        <w:trPr>
          <w:trHeight w:val="300"/>
        </w:trPr>
        <w:tc>
          <w:tcPr>
            <w:tcW w:w="1090" w:type="dxa"/>
            <w:tcBorders>
              <w:top w:val="nil"/>
              <w:left w:val="single" w:sz="4" w:space="0" w:color="auto"/>
              <w:bottom w:val="single" w:sz="4" w:space="0" w:color="auto"/>
              <w:right w:val="single" w:sz="4" w:space="0" w:color="auto"/>
            </w:tcBorders>
            <w:shd w:val="clear" w:color="auto" w:fill="auto"/>
            <w:vAlign w:val="center"/>
          </w:tcPr>
          <w:p w:rsidR="00147CE1" w:rsidRPr="00147CE1" w:rsidRDefault="00147CE1" w:rsidP="006F3A74">
            <w:pPr>
              <w:rPr>
                <w:rFonts w:ascii="Arial Narrow" w:hAnsi="Arial Narrow"/>
                <w:color w:val="000000"/>
                <w:sz w:val="16"/>
                <w:szCs w:val="16"/>
              </w:rPr>
            </w:pPr>
            <w:r w:rsidRPr="00147CE1">
              <w:rPr>
                <w:rFonts w:ascii="Arial Narrow" w:hAnsi="Arial Narrow"/>
                <w:color w:val="000000"/>
                <w:sz w:val="16"/>
                <w:szCs w:val="16"/>
              </w:rPr>
              <w:t>III Región</w:t>
            </w:r>
          </w:p>
        </w:tc>
        <w:tc>
          <w:tcPr>
            <w:tcW w:w="540" w:type="dxa"/>
            <w:tcBorders>
              <w:top w:val="nil"/>
              <w:left w:val="nil"/>
              <w:bottom w:val="single" w:sz="4" w:space="0" w:color="auto"/>
              <w:right w:val="single" w:sz="4" w:space="0" w:color="auto"/>
            </w:tcBorders>
            <w:shd w:val="clear" w:color="auto" w:fill="auto"/>
            <w:vAlign w:val="center"/>
          </w:tcPr>
          <w:p w:rsidR="00147CE1" w:rsidRPr="00147CE1" w:rsidRDefault="00147CE1" w:rsidP="00BF72FC">
            <w:pPr>
              <w:jc w:val="center"/>
              <w:rPr>
                <w:rFonts w:ascii="Arial Narrow" w:hAnsi="Arial Narrow"/>
                <w:color w:val="000000"/>
                <w:sz w:val="16"/>
                <w:szCs w:val="16"/>
              </w:rPr>
            </w:pPr>
          </w:p>
        </w:tc>
        <w:tc>
          <w:tcPr>
            <w:tcW w:w="540" w:type="dxa"/>
            <w:tcBorders>
              <w:top w:val="nil"/>
              <w:left w:val="nil"/>
              <w:bottom w:val="single" w:sz="4" w:space="0" w:color="auto"/>
              <w:right w:val="single" w:sz="4" w:space="0" w:color="auto"/>
            </w:tcBorders>
            <w:shd w:val="clear" w:color="auto" w:fill="auto"/>
            <w:vAlign w:val="center"/>
          </w:tcPr>
          <w:p w:rsidR="00147CE1" w:rsidRPr="00147CE1" w:rsidRDefault="00147CE1" w:rsidP="00BF72FC">
            <w:pPr>
              <w:jc w:val="center"/>
              <w:rPr>
                <w:rFonts w:ascii="Arial Narrow" w:hAnsi="Arial Narrow"/>
                <w:color w:val="000000"/>
                <w:sz w:val="16"/>
                <w:szCs w:val="16"/>
              </w:rPr>
            </w:pPr>
          </w:p>
        </w:tc>
        <w:tc>
          <w:tcPr>
            <w:tcW w:w="542" w:type="dxa"/>
            <w:tcBorders>
              <w:top w:val="nil"/>
              <w:left w:val="nil"/>
              <w:bottom w:val="single" w:sz="4" w:space="0" w:color="auto"/>
              <w:right w:val="single" w:sz="4" w:space="0" w:color="auto"/>
            </w:tcBorders>
            <w:shd w:val="clear" w:color="auto" w:fill="auto"/>
            <w:vAlign w:val="center"/>
          </w:tcPr>
          <w:p w:rsidR="00147CE1" w:rsidRPr="00147CE1" w:rsidRDefault="00147CE1" w:rsidP="00BF72FC">
            <w:pPr>
              <w:jc w:val="center"/>
              <w:rPr>
                <w:rFonts w:ascii="Arial Narrow" w:hAnsi="Arial Narrow"/>
                <w:color w:val="000000"/>
                <w:sz w:val="16"/>
                <w:szCs w:val="16"/>
              </w:rPr>
            </w:pPr>
          </w:p>
        </w:tc>
        <w:tc>
          <w:tcPr>
            <w:tcW w:w="538" w:type="dxa"/>
            <w:tcBorders>
              <w:top w:val="nil"/>
              <w:left w:val="nil"/>
              <w:bottom w:val="single" w:sz="4" w:space="0" w:color="auto"/>
              <w:right w:val="single" w:sz="4" w:space="0" w:color="auto"/>
            </w:tcBorders>
            <w:shd w:val="clear" w:color="auto" w:fill="auto"/>
            <w:vAlign w:val="center"/>
          </w:tcPr>
          <w:p w:rsidR="00147CE1" w:rsidRPr="00147CE1" w:rsidRDefault="00147CE1" w:rsidP="00BF72FC">
            <w:pPr>
              <w:jc w:val="center"/>
              <w:rPr>
                <w:rFonts w:ascii="Arial Narrow" w:hAnsi="Arial Narrow"/>
                <w:color w:val="000000"/>
                <w:sz w:val="16"/>
                <w:szCs w:val="16"/>
              </w:rPr>
            </w:pPr>
          </w:p>
        </w:tc>
        <w:tc>
          <w:tcPr>
            <w:tcW w:w="540" w:type="dxa"/>
            <w:tcBorders>
              <w:top w:val="nil"/>
              <w:left w:val="nil"/>
              <w:bottom w:val="single" w:sz="4" w:space="0" w:color="auto"/>
              <w:right w:val="single" w:sz="4" w:space="0" w:color="auto"/>
            </w:tcBorders>
            <w:shd w:val="clear" w:color="auto" w:fill="auto"/>
            <w:vAlign w:val="center"/>
          </w:tcPr>
          <w:p w:rsidR="00147CE1" w:rsidRPr="00147CE1" w:rsidRDefault="00147CE1" w:rsidP="00BF72FC">
            <w:pPr>
              <w:jc w:val="center"/>
              <w:rPr>
                <w:rFonts w:ascii="Arial Narrow" w:hAnsi="Arial Narrow"/>
                <w:color w:val="000000"/>
                <w:sz w:val="16"/>
                <w:szCs w:val="16"/>
              </w:rPr>
            </w:pPr>
          </w:p>
        </w:tc>
        <w:tc>
          <w:tcPr>
            <w:tcW w:w="540" w:type="dxa"/>
            <w:tcBorders>
              <w:top w:val="nil"/>
              <w:left w:val="nil"/>
              <w:bottom w:val="single" w:sz="4" w:space="0" w:color="auto"/>
              <w:right w:val="single" w:sz="4" w:space="0" w:color="auto"/>
            </w:tcBorders>
            <w:shd w:val="clear" w:color="auto" w:fill="auto"/>
            <w:vAlign w:val="center"/>
          </w:tcPr>
          <w:p w:rsidR="00147CE1" w:rsidRPr="00147CE1" w:rsidRDefault="00147CE1" w:rsidP="00BF72FC">
            <w:pPr>
              <w:jc w:val="center"/>
              <w:rPr>
                <w:rFonts w:ascii="Arial Narrow" w:hAnsi="Arial Narrow"/>
                <w:color w:val="000000"/>
                <w:sz w:val="16"/>
                <w:szCs w:val="16"/>
              </w:rPr>
            </w:pPr>
          </w:p>
        </w:tc>
        <w:tc>
          <w:tcPr>
            <w:tcW w:w="542" w:type="dxa"/>
            <w:tcBorders>
              <w:top w:val="nil"/>
              <w:left w:val="nil"/>
              <w:bottom w:val="single" w:sz="4" w:space="0" w:color="auto"/>
              <w:right w:val="single" w:sz="4" w:space="0" w:color="auto"/>
            </w:tcBorders>
            <w:shd w:val="clear" w:color="auto" w:fill="auto"/>
            <w:vAlign w:val="center"/>
          </w:tcPr>
          <w:p w:rsidR="00147CE1" w:rsidRPr="00147CE1" w:rsidRDefault="00147CE1" w:rsidP="00BF72FC">
            <w:pPr>
              <w:jc w:val="center"/>
              <w:rPr>
                <w:rFonts w:ascii="Arial Narrow" w:hAnsi="Arial Narrow"/>
                <w:color w:val="000000"/>
                <w:sz w:val="16"/>
                <w:szCs w:val="16"/>
              </w:rPr>
            </w:pPr>
          </w:p>
        </w:tc>
        <w:tc>
          <w:tcPr>
            <w:tcW w:w="513" w:type="dxa"/>
            <w:tcBorders>
              <w:top w:val="nil"/>
              <w:left w:val="nil"/>
              <w:bottom w:val="single" w:sz="4" w:space="0" w:color="auto"/>
              <w:right w:val="single" w:sz="4" w:space="0" w:color="auto"/>
            </w:tcBorders>
            <w:shd w:val="clear" w:color="auto" w:fill="auto"/>
            <w:vAlign w:val="center"/>
          </w:tcPr>
          <w:p w:rsidR="00147CE1" w:rsidRPr="00147CE1" w:rsidRDefault="00147CE1" w:rsidP="00BF72FC">
            <w:pPr>
              <w:jc w:val="center"/>
              <w:rPr>
                <w:rFonts w:ascii="Arial Narrow" w:hAnsi="Arial Narrow"/>
                <w:color w:val="000000"/>
                <w:sz w:val="16"/>
                <w:szCs w:val="16"/>
              </w:rPr>
            </w:pPr>
          </w:p>
        </w:tc>
        <w:tc>
          <w:tcPr>
            <w:tcW w:w="565" w:type="dxa"/>
            <w:tcBorders>
              <w:top w:val="nil"/>
              <w:left w:val="nil"/>
              <w:bottom w:val="single" w:sz="4" w:space="0" w:color="auto"/>
              <w:right w:val="single" w:sz="4" w:space="0" w:color="auto"/>
            </w:tcBorders>
            <w:shd w:val="clear" w:color="auto" w:fill="auto"/>
            <w:vAlign w:val="center"/>
          </w:tcPr>
          <w:p w:rsidR="00147CE1" w:rsidRPr="00147CE1" w:rsidRDefault="00147CE1" w:rsidP="00BF72FC">
            <w:pPr>
              <w:jc w:val="center"/>
              <w:rPr>
                <w:rFonts w:ascii="Arial Narrow" w:hAnsi="Arial Narrow"/>
                <w:color w:val="000000"/>
                <w:sz w:val="16"/>
                <w:szCs w:val="16"/>
              </w:rPr>
            </w:pPr>
          </w:p>
        </w:tc>
        <w:tc>
          <w:tcPr>
            <w:tcW w:w="540" w:type="dxa"/>
            <w:tcBorders>
              <w:top w:val="nil"/>
              <w:left w:val="nil"/>
              <w:bottom w:val="single" w:sz="4" w:space="0" w:color="auto"/>
              <w:right w:val="single" w:sz="4" w:space="0" w:color="auto"/>
            </w:tcBorders>
            <w:shd w:val="clear" w:color="auto" w:fill="auto"/>
            <w:vAlign w:val="center"/>
          </w:tcPr>
          <w:p w:rsidR="00147CE1" w:rsidRPr="00147CE1" w:rsidRDefault="00147CE1" w:rsidP="00BF72FC">
            <w:pPr>
              <w:jc w:val="center"/>
              <w:rPr>
                <w:rFonts w:ascii="Arial Narrow" w:hAnsi="Arial Narrow"/>
                <w:color w:val="000000"/>
                <w:sz w:val="16"/>
                <w:szCs w:val="16"/>
              </w:rPr>
            </w:pPr>
          </w:p>
        </w:tc>
        <w:tc>
          <w:tcPr>
            <w:tcW w:w="542" w:type="dxa"/>
            <w:tcBorders>
              <w:top w:val="nil"/>
              <w:left w:val="nil"/>
              <w:bottom w:val="single" w:sz="4" w:space="0" w:color="auto"/>
              <w:right w:val="single" w:sz="4" w:space="0" w:color="auto"/>
            </w:tcBorders>
            <w:shd w:val="clear" w:color="auto" w:fill="auto"/>
            <w:vAlign w:val="center"/>
          </w:tcPr>
          <w:p w:rsidR="00147CE1" w:rsidRPr="00147CE1" w:rsidRDefault="00147CE1" w:rsidP="00BF72FC">
            <w:pPr>
              <w:jc w:val="center"/>
              <w:rPr>
                <w:rFonts w:ascii="Arial Narrow" w:hAnsi="Arial Narrow"/>
                <w:color w:val="000000"/>
                <w:sz w:val="16"/>
                <w:szCs w:val="16"/>
              </w:rPr>
            </w:pPr>
          </w:p>
        </w:tc>
        <w:tc>
          <w:tcPr>
            <w:tcW w:w="513" w:type="dxa"/>
            <w:tcBorders>
              <w:top w:val="nil"/>
              <w:left w:val="nil"/>
              <w:bottom w:val="single" w:sz="4" w:space="0" w:color="auto"/>
              <w:right w:val="single" w:sz="4" w:space="0" w:color="auto"/>
            </w:tcBorders>
            <w:shd w:val="clear" w:color="auto" w:fill="auto"/>
            <w:vAlign w:val="center"/>
          </w:tcPr>
          <w:p w:rsidR="00147CE1" w:rsidRPr="00147CE1" w:rsidRDefault="00147CE1" w:rsidP="00BF72FC">
            <w:pPr>
              <w:jc w:val="center"/>
              <w:rPr>
                <w:rFonts w:ascii="Arial Narrow" w:hAnsi="Arial Narrow"/>
                <w:color w:val="000000"/>
                <w:sz w:val="16"/>
                <w:szCs w:val="16"/>
              </w:rPr>
            </w:pPr>
          </w:p>
        </w:tc>
        <w:tc>
          <w:tcPr>
            <w:tcW w:w="565" w:type="dxa"/>
            <w:tcBorders>
              <w:top w:val="nil"/>
              <w:left w:val="nil"/>
              <w:bottom w:val="single" w:sz="4" w:space="0" w:color="auto"/>
              <w:right w:val="single" w:sz="4" w:space="0" w:color="auto"/>
            </w:tcBorders>
            <w:shd w:val="clear" w:color="auto" w:fill="auto"/>
            <w:vAlign w:val="center"/>
          </w:tcPr>
          <w:p w:rsidR="00147CE1" w:rsidRPr="00147CE1" w:rsidRDefault="00147CE1" w:rsidP="00BF72FC">
            <w:pPr>
              <w:jc w:val="center"/>
              <w:rPr>
                <w:rFonts w:ascii="Arial Narrow" w:hAnsi="Arial Narrow"/>
                <w:color w:val="000000"/>
                <w:sz w:val="16"/>
                <w:szCs w:val="16"/>
              </w:rPr>
            </w:pPr>
          </w:p>
        </w:tc>
        <w:tc>
          <w:tcPr>
            <w:tcW w:w="607" w:type="dxa"/>
            <w:tcBorders>
              <w:top w:val="nil"/>
              <w:left w:val="nil"/>
              <w:bottom w:val="single" w:sz="4" w:space="0" w:color="auto"/>
              <w:right w:val="single" w:sz="4" w:space="0" w:color="auto"/>
            </w:tcBorders>
            <w:shd w:val="clear" w:color="auto" w:fill="auto"/>
            <w:vAlign w:val="center"/>
          </w:tcPr>
          <w:p w:rsidR="00147CE1" w:rsidRPr="00147CE1" w:rsidRDefault="00147CE1" w:rsidP="00BF72FC">
            <w:pPr>
              <w:jc w:val="center"/>
              <w:rPr>
                <w:rFonts w:ascii="Arial Narrow" w:hAnsi="Arial Narrow"/>
                <w:color w:val="000000"/>
                <w:sz w:val="16"/>
                <w:szCs w:val="16"/>
              </w:rPr>
            </w:pPr>
          </w:p>
        </w:tc>
        <w:tc>
          <w:tcPr>
            <w:tcW w:w="542" w:type="dxa"/>
            <w:tcBorders>
              <w:top w:val="nil"/>
              <w:left w:val="nil"/>
              <w:bottom w:val="single" w:sz="4" w:space="0" w:color="auto"/>
              <w:right w:val="single" w:sz="4" w:space="0" w:color="auto"/>
            </w:tcBorders>
            <w:shd w:val="clear" w:color="auto" w:fill="auto"/>
            <w:vAlign w:val="center"/>
          </w:tcPr>
          <w:p w:rsidR="00147CE1" w:rsidRPr="00147CE1" w:rsidRDefault="00147CE1" w:rsidP="00BF72FC">
            <w:pPr>
              <w:jc w:val="center"/>
              <w:rPr>
                <w:rFonts w:ascii="Arial Narrow" w:hAnsi="Arial Narrow"/>
                <w:color w:val="000000"/>
                <w:sz w:val="16"/>
                <w:szCs w:val="16"/>
              </w:rPr>
            </w:pPr>
          </w:p>
        </w:tc>
        <w:tc>
          <w:tcPr>
            <w:tcW w:w="513" w:type="dxa"/>
            <w:tcBorders>
              <w:top w:val="nil"/>
              <w:left w:val="nil"/>
              <w:bottom w:val="single" w:sz="4" w:space="0" w:color="auto"/>
              <w:right w:val="single" w:sz="4" w:space="0" w:color="auto"/>
            </w:tcBorders>
            <w:shd w:val="clear" w:color="auto" w:fill="auto"/>
            <w:vAlign w:val="center"/>
          </w:tcPr>
          <w:p w:rsidR="00147CE1" w:rsidRPr="00147CE1" w:rsidRDefault="00147CE1" w:rsidP="00BF72FC">
            <w:pPr>
              <w:jc w:val="center"/>
              <w:rPr>
                <w:rFonts w:ascii="Arial Narrow" w:hAnsi="Arial Narrow"/>
                <w:color w:val="000000"/>
                <w:sz w:val="16"/>
                <w:szCs w:val="16"/>
              </w:rPr>
            </w:pPr>
          </w:p>
        </w:tc>
        <w:tc>
          <w:tcPr>
            <w:tcW w:w="678" w:type="dxa"/>
            <w:tcBorders>
              <w:top w:val="nil"/>
              <w:left w:val="nil"/>
              <w:bottom w:val="single" w:sz="4" w:space="0" w:color="auto"/>
              <w:right w:val="single" w:sz="4" w:space="0" w:color="auto"/>
            </w:tcBorders>
            <w:shd w:val="clear" w:color="auto" w:fill="auto"/>
            <w:vAlign w:val="center"/>
          </w:tcPr>
          <w:p w:rsidR="00147CE1" w:rsidRPr="00147CE1" w:rsidRDefault="00147CE1" w:rsidP="00BF72FC">
            <w:pPr>
              <w:jc w:val="center"/>
              <w:rPr>
                <w:rFonts w:ascii="Arial Narrow" w:hAnsi="Arial Narrow"/>
                <w:color w:val="000000"/>
                <w:sz w:val="16"/>
                <w:szCs w:val="16"/>
              </w:rPr>
            </w:pPr>
            <w:r w:rsidRPr="00147CE1">
              <w:rPr>
                <w:rFonts w:ascii="Arial Narrow" w:hAnsi="Arial Narrow"/>
                <w:color w:val="000000"/>
                <w:sz w:val="16"/>
                <w:szCs w:val="16"/>
              </w:rPr>
              <w:t>1</w:t>
            </w:r>
          </w:p>
        </w:tc>
        <w:tc>
          <w:tcPr>
            <w:tcW w:w="607" w:type="dxa"/>
            <w:tcBorders>
              <w:top w:val="nil"/>
              <w:left w:val="nil"/>
              <w:bottom w:val="single" w:sz="4" w:space="0" w:color="auto"/>
              <w:right w:val="single" w:sz="4" w:space="0" w:color="auto"/>
            </w:tcBorders>
            <w:shd w:val="clear" w:color="auto" w:fill="auto"/>
            <w:vAlign w:val="center"/>
          </w:tcPr>
          <w:p w:rsidR="00147CE1" w:rsidRPr="00147CE1" w:rsidRDefault="00147CE1" w:rsidP="00BF72FC">
            <w:pPr>
              <w:jc w:val="center"/>
              <w:rPr>
                <w:rFonts w:ascii="Arial Narrow" w:hAnsi="Arial Narrow"/>
                <w:color w:val="000000"/>
                <w:sz w:val="16"/>
                <w:szCs w:val="16"/>
              </w:rPr>
            </w:pPr>
            <w:r w:rsidRPr="00147CE1">
              <w:rPr>
                <w:rFonts w:ascii="Arial Narrow" w:hAnsi="Arial Narrow"/>
                <w:color w:val="000000"/>
                <w:sz w:val="16"/>
                <w:szCs w:val="16"/>
              </w:rPr>
              <w:t>0</w:t>
            </w:r>
          </w:p>
        </w:tc>
        <w:tc>
          <w:tcPr>
            <w:tcW w:w="542" w:type="dxa"/>
            <w:tcBorders>
              <w:top w:val="nil"/>
              <w:left w:val="nil"/>
              <w:bottom w:val="single" w:sz="4" w:space="0" w:color="auto"/>
              <w:right w:val="single" w:sz="4" w:space="0" w:color="auto"/>
            </w:tcBorders>
            <w:shd w:val="clear" w:color="auto" w:fill="auto"/>
            <w:vAlign w:val="center"/>
          </w:tcPr>
          <w:p w:rsidR="00147CE1" w:rsidRPr="00147CE1" w:rsidRDefault="00147CE1" w:rsidP="00BF72FC">
            <w:pPr>
              <w:jc w:val="center"/>
              <w:rPr>
                <w:rFonts w:ascii="Arial Narrow" w:hAnsi="Arial Narrow"/>
                <w:color w:val="000000"/>
                <w:sz w:val="16"/>
                <w:szCs w:val="16"/>
              </w:rPr>
            </w:pPr>
            <w:r w:rsidRPr="00147CE1">
              <w:rPr>
                <w:rFonts w:ascii="Arial Narrow" w:hAnsi="Arial Narrow"/>
                <w:color w:val="000000"/>
                <w:sz w:val="16"/>
                <w:szCs w:val="16"/>
              </w:rPr>
              <w:t>1.100</w:t>
            </w:r>
          </w:p>
        </w:tc>
        <w:tc>
          <w:tcPr>
            <w:tcW w:w="599" w:type="dxa"/>
            <w:tcBorders>
              <w:top w:val="nil"/>
              <w:left w:val="nil"/>
              <w:bottom w:val="single" w:sz="4" w:space="0" w:color="auto"/>
              <w:right w:val="single" w:sz="4" w:space="0" w:color="auto"/>
            </w:tcBorders>
            <w:shd w:val="clear" w:color="auto" w:fill="auto"/>
            <w:noWrap/>
            <w:vAlign w:val="center"/>
          </w:tcPr>
          <w:p w:rsidR="00147CE1" w:rsidRPr="00147CE1" w:rsidRDefault="00147CE1" w:rsidP="00BF72FC">
            <w:pPr>
              <w:jc w:val="center"/>
              <w:rPr>
                <w:rFonts w:ascii="Arial Narrow" w:hAnsi="Arial Narrow"/>
                <w:color w:val="000000"/>
                <w:sz w:val="16"/>
                <w:szCs w:val="16"/>
              </w:rPr>
            </w:pPr>
            <w:r w:rsidRPr="00147CE1">
              <w:rPr>
                <w:rFonts w:ascii="Arial Narrow" w:hAnsi="Arial Narrow"/>
                <w:color w:val="000000"/>
                <w:sz w:val="16"/>
                <w:szCs w:val="16"/>
              </w:rPr>
              <w:t>0,02%</w:t>
            </w:r>
          </w:p>
        </w:tc>
      </w:tr>
      <w:tr w:rsidR="00147CE1" w:rsidRPr="00147CE1">
        <w:trPr>
          <w:trHeight w:val="300"/>
        </w:trPr>
        <w:tc>
          <w:tcPr>
            <w:tcW w:w="1090" w:type="dxa"/>
            <w:tcBorders>
              <w:top w:val="nil"/>
              <w:left w:val="single" w:sz="4" w:space="0" w:color="auto"/>
              <w:bottom w:val="single" w:sz="4" w:space="0" w:color="auto"/>
              <w:right w:val="single" w:sz="4" w:space="0" w:color="auto"/>
            </w:tcBorders>
            <w:shd w:val="clear" w:color="auto" w:fill="auto"/>
            <w:vAlign w:val="center"/>
          </w:tcPr>
          <w:p w:rsidR="00147CE1" w:rsidRPr="00147CE1" w:rsidRDefault="00147CE1" w:rsidP="006F3A74">
            <w:pPr>
              <w:rPr>
                <w:rFonts w:ascii="Arial Narrow" w:hAnsi="Arial Narrow"/>
                <w:color w:val="000000"/>
                <w:sz w:val="16"/>
                <w:szCs w:val="16"/>
              </w:rPr>
            </w:pPr>
            <w:r w:rsidRPr="00147CE1">
              <w:rPr>
                <w:rFonts w:ascii="Arial Narrow" w:hAnsi="Arial Narrow"/>
                <w:color w:val="000000"/>
                <w:sz w:val="16"/>
                <w:szCs w:val="16"/>
              </w:rPr>
              <w:t>IV Región</w:t>
            </w:r>
          </w:p>
        </w:tc>
        <w:tc>
          <w:tcPr>
            <w:tcW w:w="540" w:type="dxa"/>
            <w:tcBorders>
              <w:top w:val="nil"/>
              <w:left w:val="nil"/>
              <w:bottom w:val="single" w:sz="4" w:space="0" w:color="auto"/>
              <w:right w:val="single" w:sz="4" w:space="0" w:color="auto"/>
            </w:tcBorders>
            <w:shd w:val="clear" w:color="auto" w:fill="auto"/>
            <w:vAlign w:val="center"/>
          </w:tcPr>
          <w:p w:rsidR="00147CE1" w:rsidRPr="00147CE1" w:rsidRDefault="00147CE1" w:rsidP="00BF72FC">
            <w:pPr>
              <w:jc w:val="center"/>
              <w:rPr>
                <w:rFonts w:ascii="Arial Narrow" w:hAnsi="Arial Narrow"/>
                <w:color w:val="000000"/>
                <w:sz w:val="16"/>
                <w:szCs w:val="16"/>
              </w:rPr>
            </w:pPr>
          </w:p>
        </w:tc>
        <w:tc>
          <w:tcPr>
            <w:tcW w:w="540" w:type="dxa"/>
            <w:tcBorders>
              <w:top w:val="nil"/>
              <w:left w:val="nil"/>
              <w:bottom w:val="single" w:sz="4" w:space="0" w:color="auto"/>
              <w:right w:val="single" w:sz="4" w:space="0" w:color="auto"/>
            </w:tcBorders>
            <w:shd w:val="clear" w:color="auto" w:fill="auto"/>
            <w:vAlign w:val="center"/>
          </w:tcPr>
          <w:p w:rsidR="00147CE1" w:rsidRPr="00147CE1" w:rsidRDefault="00147CE1" w:rsidP="00BF72FC">
            <w:pPr>
              <w:jc w:val="center"/>
              <w:rPr>
                <w:rFonts w:ascii="Arial Narrow" w:hAnsi="Arial Narrow"/>
                <w:color w:val="000000"/>
                <w:sz w:val="16"/>
                <w:szCs w:val="16"/>
              </w:rPr>
            </w:pPr>
          </w:p>
        </w:tc>
        <w:tc>
          <w:tcPr>
            <w:tcW w:w="542" w:type="dxa"/>
            <w:tcBorders>
              <w:top w:val="nil"/>
              <w:left w:val="nil"/>
              <w:bottom w:val="single" w:sz="4" w:space="0" w:color="auto"/>
              <w:right w:val="single" w:sz="4" w:space="0" w:color="auto"/>
            </w:tcBorders>
            <w:shd w:val="clear" w:color="auto" w:fill="auto"/>
            <w:vAlign w:val="center"/>
          </w:tcPr>
          <w:p w:rsidR="00147CE1" w:rsidRPr="00147CE1" w:rsidRDefault="00147CE1" w:rsidP="00BF72FC">
            <w:pPr>
              <w:jc w:val="center"/>
              <w:rPr>
                <w:rFonts w:ascii="Arial Narrow" w:hAnsi="Arial Narrow"/>
                <w:color w:val="000000"/>
                <w:sz w:val="16"/>
                <w:szCs w:val="16"/>
              </w:rPr>
            </w:pPr>
          </w:p>
        </w:tc>
        <w:tc>
          <w:tcPr>
            <w:tcW w:w="538" w:type="dxa"/>
            <w:tcBorders>
              <w:top w:val="nil"/>
              <w:left w:val="nil"/>
              <w:bottom w:val="single" w:sz="4" w:space="0" w:color="auto"/>
              <w:right w:val="single" w:sz="4" w:space="0" w:color="auto"/>
            </w:tcBorders>
            <w:shd w:val="clear" w:color="auto" w:fill="auto"/>
            <w:vAlign w:val="center"/>
          </w:tcPr>
          <w:p w:rsidR="00147CE1" w:rsidRPr="00147CE1" w:rsidRDefault="00147CE1" w:rsidP="00BF72FC">
            <w:pPr>
              <w:jc w:val="center"/>
              <w:rPr>
                <w:rFonts w:ascii="Arial Narrow" w:hAnsi="Arial Narrow"/>
                <w:color w:val="000000"/>
                <w:sz w:val="16"/>
                <w:szCs w:val="16"/>
              </w:rPr>
            </w:pPr>
          </w:p>
        </w:tc>
        <w:tc>
          <w:tcPr>
            <w:tcW w:w="540" w:type="dxa"/>
            <w:tcBorders>
              <w:top w:val="nil"/>
              <w:left w:val="nil"/>
              <w:bottom w:val="single" w:sz="4" w:space="0" w:color="auto"/>
              <w:right w:val="single" w:sz="4" w:space="0" w:color="auto"/>
            </w:tcBorders>
            <w:shd w:val="clear" w:color="auto" w:fill="auto"/>
            <w:vAlign w:val="center"/>
          </w:tcPr>
          <w:p w:rsidR="00147CE1" w:rsidRPr="00147CE1" w:rsidRDefault="00147CE1" w:rsidP="00BF72FC">
            <w:pPr>
              <w:jc w:val="center"/>
              <w:rPr>
                <w:rFonts w:ascii="Arial Narrow" w:hAnsi="Arial Narrow"/>
                <w:color w:val="000000"/>
                <w:sz w:val="16"/>
                <w:szCs w:val="16"/>
              </w:rPr>
            </w:pPr>
          </w:p>
        </w:tc>
        <w:tc>
          <w:tcPr>
            <w:tcW w:w="540" w:type="dxa"/>
            <w:tcBorders>
              <w:top w:val="nil"/>
              <w:left w:val="nil"/>
              <w:bottom w:val="single" w:sz="4" w:space="0" w:color="auto"/>
              <w:right w:val="single" w:sz="4" w:space="0" w:color="auto"/>
            </w:tcBorders>
            <w:shd w:val="clear" w:color="auto" w:fill="auto"/>
            <w:vAlign w:val="center"/>
          </w:tcPr>
          <w:p w:rsidR="00147CE1" w:rsidRPr="00147CE1" w:rsidRDefault="00147CE1" w:rsidP="00BF72FC">
            <w:pPr>
              <w:jc w:val="center"/>
              <w:rPr>
                <w:rFonts w:ascii="Arial Narrow" w:hAnsi="Arial Narrow"/>
                <w:color w:val="000000"/>
                <w:sz w:val="16"/>
                <w:szCs w:val="16"/>
              </w:rPr>
            </w:pPr>
          </w:p>
        </w:tc>
        <w:tc>
          <w:tcPr>
            <w:tcW w:w="542" w:type="dxa"/>
            <w:tcBorders>
              <w:top w:val="nil"/>
              <w:left w:val="nil"/>
              <w:bottom w:val="single" w:sz="4" w:space="0" w:color="auto"/>
              <w:right w:val="single" w:sz="4" w:space="0" w:color="auto"/>
            </w:tcBorders>
            <w:shd w:val="clear" w:color="auto" w:fill="auto"/>
            <w:vAlign w:val="center"/>
          </w:tcPr>
          <w:p w:rsidR="00147CE1" w:rsidRPr="00147CE1" w:rsidRDefault="00147CE1" w:rsidP="00BF72FC">
            <w:pPr>
              <w:jc w:val="center"/>
              <w:rPr>
                <w:rFonts w:ascii="Arial Narrow" w:hAnsi="Arial Narrow"/>
                <w:color w:val="000000"/>
                <w:sz w:val="16"/>
                <w:szCs w:val="16"/>
              </w:rPr>
            </w:pPr>
          </w:p>
        </w:tc>
        <w:tc>
          <w:tcPr>
            <w:tcW w:w="513" w:type="dxa"/>
            <w:tcBorders>
              <w:top w:val="nil"/>
              <w:left w:val="nil"/>
              <w:bottom w:val="single" w:sz="4" w:space="0" w:color="auto"/>
              <w:right w:val="single" w:sz="4" w:space="0" w:color="auto"/>
            </w:tcBorders>
            <w:shd w:val="clear" w:color="auto" w:fill="auto"/>
            <w:vAlign w:val="center"/>
          </w:tcPr>
          <w:p w:rsidR="00147CE1" w:rsidRPr="00147CE1" w:rsidRDefault="00147CE1" w:rsidP="00BF72FC">
            <w:pPr>
              <w:jc w:val="center"/>
              <w:rPr>
                <w:rFonts w:ascii="Arial Narrow" w:hAnsi="Arial Narrow"/>
                <w:color w:val="000000"/>
                <w:sz w:val="16"/>
                <w:szCs w:val="16"/>
              </w:rPr>
            </w:pPr>
          </w:p>
        </w:tc>
        <w:tc>
          <w:tcPr>
            <w:tcW w:w="565" w:type="dxa"/>
            <w:tcBorders>
              <w:top w:val="nil"/>
              <w:left w:val="nil"/>
              <w:bottom w:val="single" w:sz="4" w:space="0" w:color="auto"/>
              <w:right w:val="single" w:sz="4" w:space="0" w:color="auto"/>
            </w:tcBorders>
            <w:shd w:val="clear" w:color="auto" w:fill="auto"/>
            <w:vAlign w:val="center"/>
          </w:tcPr>
          <w:p w:rsidR="00147CE1" w:rsidRPr="00147CE1" w:rsidRDefault="00147CE1" w:rsidP="00BF72FC">
            <w:pPr>
              <w:jc w:val="center"/>
              <w:rPr>
                <w:rFonts w:ascii="Arial Narrow" w:hAnsi="Arial Narrow"/>
                <w:color w:val="000000"/>
                <w:sz w:val="16"/>
                <w:szCs w:val="16"/>
              </w:rPr>
            </w:pPr>
          </w:p>
        </w:tc>
        <w:tc>
          <w:tcPr>
            <w:tcW w:w="540" w:type="dxa"/>
            <w:tcBorders>
              <w:top w:val="nil"/>
              <w:left w:val="nil"/>
              <w:bottom w:val="single" w:sz="4" w:space="0" w:color="auto"/>
              <w:right w:val="single" w:sz="4" w:space="0" w:color="auto"/>
            </w:tcBorders>
            <w:shd w:val="clear" w:color="auto" w:fill="auto"/>
            <w:vAlign w:val="center"/>
          </w:tcPr>
          <w:p w:rsidR="00147CE1" w:rsidRPr="00147CE1" w:rsidRDefault="00147CE1" w:rsidP="00BF72FC">
            <w:pPr>
              <w:jc w:val="center"/>
              <w:rPr>
                <w:rFonts w:ascii="Arial Narrow" w:hAnsi="Arial Narrow"/>
                <w:color w:val="000000"/>
                <w:sz w:val="16"/>
                <w:szCs w:val="16"/>
              </w:rPr>
            </w:pPr>
          </w:p>
        </w:tc>
        <w:tc>
          <w:tcPr>
            <w:tcW w:w="542" w:type="dxa"/>
            <w:tcBorders>
              <w:top w:val="nil"/>
              <w:left w:val="nil"/>
              <w:bottom w:val="single" w:sz="4" w:space="0" w:color="auto"/>
              <w:right w:val="single" w:sz="4" w:space="0" w:color="auto"/>
            </w:tcBorders>
            <w:shd w:val="clear" w:color="auto" w:fill="auto"/>
            <w:vAlign w:val="center"/>
          </w:tcPr>
          <w:p w:rsidR="00147CE1" w:rsidRPr="00147CE1" w:rsidRDefault="00147CE1" w:rsidP="00BF72FC">
            <w:pPr>
              <w:jc w:val="center"/>
              <w:rPr>
                <w:rFonts w:ascii="Arial Narrow" w:hAnsi="Arial Narrow"/>
                <w:color w:val="000000"/>
                <w:sz w:val="16"/>
                <w:szCs w:val="16"/>
              </w:rPr>
            </w:pPr>
          </w:p>
        </w:tc>
        <w:tc>
          <w:tcPr>
            <w:tcW w:w="513" w:type="dxa"/>
            <w:tcBorders>
              <w:top w:val="nil"/>
              <w:left w:val="nil"/>
              <w:bottom w:val="single" w:sz="4" w:space="0" w:color="auto"/>
              <w:right w:val="single" w:sz="4" w:space="0" w:color="auto"/>
            </w:tcBorders>
            <w:shd w:val="clear" w:color="auto" w:fill="auto"/>
            <w:vAlign w:val="center"/>
          </w:tcPr>
          <w:p w:rsidR="00147CE1" w:rsidRPr="00147CE1" w:rsidRDefault="00147CE1" w:rsidP="00BF72FC">
            <w:pPr>
              <w:jc w:val="center"/>
              <w:rPr>
                <w:rFonts w:ascii="Arial Narrow" w:hAnsi="Arial Narrow"/>
                <w:color w:val="000000"/>
                <w:sz w:val="16"/>
                <w:szCs w:val="16"/>
              </w:rPr>
            </w:pPr>
          </w:p>
        </w:tc>
        <w:tc>
          <w:tcPr>
            <w:tcW w:w="565" w:type="dxa"/>
            <w:tcBorders>
              <w:top w:val="nil"/>
              <w:left w:val="nil"/>
              <w:bottom w:val="single" w:sz="4" w:space="0" w:color="auto"/>
              <w:right w:val="single" w:sz="4" w:space="0" w:color="auto"/>
            </w:tcBorders>
            <w:shd w:val="clear" w:color="auto" w:fill="auto"/>
            <w:vAlign w:val="center"/>
          </w:tcPr>
          <w:p w:rsidR="00147CE1" w:rsidRPr="00147CE1" w:rsidRDefault="00147CE1" w:rsidP="00BF72FC">
            <w:pPr>
              <w:jc w:val="center"/>
              <w:rPr>
                <w:rFonts w:ascii="Arial Narrow" w:hAnsi="Arial Narrow"/>
                <w:color w:val="000000"/>
                <w:sz w:val="16"/>
                <w:szCs w:val="16"/>
              </w:rPr>
            </w:pPr>
          </w:p>
        </w:tc>
        <w:tc>
          <w:tcPr>
            <w:tcW w:w="607" w:type="dxa"/>
            <w:tcBorders>
              <w:top w:val="nil"/>
              <w:left w:val="nil"/>
              <w:bottom w:val="single" w:sz="4" w:space="0" w:color="auto"/>
              <w:right w:val="single" w:sz="4" w:space="0" w:color="auto"/>
            </w:tcBorders>
            <w:shd w:val="clear" w:color="auto" w:fill="auto"/>
            <w:vAlign w:val="center"/>
          </w:tcPr>
          <w:p w:rsidR="00147CE1" w:rsidRPr="00147CE1" w:rsidRDefault="00147CE1" w:rsidP="00BF72FC">
            <w:pPr>
              <w:jc w:val="center"/>
              <w:rPr>
                <w:rFonts w:ascii="Arial Narrow" w:hAnsi="Arial Narrow"/>
                <w:color w:val="000000"/>
                <w:sz w:val="16"/>
                <w:szCs w:val="16"/>
              </w:rPr>
            </w:pPr>
          </w:p>
        </w:tc>
        <w:tc>
          <w:tcPr>
            <w:tcW w:w="542" w:type="dxa"/>
            <w:tcBorders>
              <w:top w:val="nil"/>
              <w:left w:val="nil"/>
              <w:bottom w:val="single" w:sz="4" w:space="0" w:color="auto"/>
              <w:right w:val="single" w:sz="4" w:space="0" w:color="auto"/>
            </w:tcBorders>
            <w:shd w:val="clear" w:color="auto" w:fill="auto"/>
            <w:vAlign w:val="center"/>
          </w:tcPr>
          <w:p w:rsidR="00147CE1" w:rsidRPr="00147CE1" w:rsidRDefault="00147CE1" w:rsidP="00BF72FC">
            <w:pPr>
              <w:jc w:val="center"/>
              <w:rPr>
                <w:rFonts w:ascii="Arial Narrow" w:hAnsi="Arial Narrow"/>
                <w:color w:val="000000"/>
                <w:sz w:val="16"/>
                <w:szCs w:val="16"/>
              </w:rPr>
            </w:pPr>
          </w:p>
        </w:tc>
        <w:tc>
          <w:tcPr>
            <w:tcW w:w="513" w:type="dxa"/>
            <w:tcBorders>
              <w:top w:val="nil"/>
              <w:left w:val="nil"/>
              <w:bottom w:val="single" w:sz="4" w:space="0" w:color="auto"/>
              <w:right w:val="single" w:sz="4" w:space="0" w:color="auto"/>
            </w:tcBorders>
            <w:shd w:val="clear" w:color="auto" w:fill="auto"/>
            <w:vAlign w:val="center"/>
          </w:tcPr>
          <w:p w:rsidR="00147CE1" w:rsidRPr="00147CE1" w:rsidRDefault="00147CE1" w:rsidP="00BF72FC">
            <w:pPr>
              <w:jc w:val="center"/>
              <w:rPr>
                <w:rFonts w:ascii="Arial Narrow" w:hAnsi="Arial Narrow"/>
                <w:color w:val="000000"/>
                <w:sz w:val="16"/>
                <w:szCs w:val="16"/>
              </w:rPr>
            </w:pPr>
          </w:p>
        </w:tc>
        <w:tc>
          <w:tcPr>
            <w:tcW w:w="678" w:type="dxa"/>
            <w:tcBorders>
              <w:top w:val="nil"/>
              <w:left w:val="nil"/>
              <w:bottom w:val="single" w:sz="4" w:space="0" w:color="auto"/>
              <w:right w:val="single" w:sz="4" w:space="0" w:color="auto"/>
            </w:tcBorders>
            <w:shd w:val="clear" w:color="auto" w:fill="auto"/>
            <w:vAlign w:val="center"/>
          </w:tcPr>
          <w:p w:rsidR="00147CE1" w:rsidRPr="00147CE1" w:rsidRDefault="00147CE1" w:rsidP="00BF72FC">
            <w:pPr>
              <w:jc w:val="center"/>
              <w:rPr>
                <w:rFonts w:ascii="Arial Narrow" w:hAnsi="Arial Narrow"/>
                <w:color w:val="000000"/>
                <w:sz w:val="16"/>
                <w:szCs w:val="16"/>
              </w:rPr>
            </w:pPr>
          </w:p>
        </w:tc>
        <w:tc>
          <w:tcPr>
            <w:tcW w:w="607" w:type="dxa"/>
            <w:tcBorders>
              <w:top w:val="nil"/>
              <w:left w:val="nil"/>
              <w:bottom w:val="single" w:sz="4" w:space="0" w:color="auto"/>
              <w:right w:val="single" w:sz="4" w:space="0" w:color="auto"/>
            </w:tcBorders>
            <w:shd w:val="clear" w:color="auto" w:fill="auto"/>
            <w:vAlign w:val="center"/>
          </w:tcPr>
          <w:p w:rsidR="00147CE1" w:rsidRPr="00147CE1" w:rsidRDefault="00147CE1" w:rsidP="00BF72FC">
            <w:pPr>
              <w:jc w:val="center"/>
              <w:rPr>
                <w:rFonts w:ascii="Arial Narrow" w:hAnsi="Arial Narrow"/>
                <w:color w:val="000000"/>
                <w:sz w:val="16"/>
                <w:szCs w:val="16"/>
              </w:rPr>
            </w:pPr>
          </w:p>
        </w:tc>
        <w:tc>
          <w:tcPr>
            <w:tcW w:w="542" w:type="dxa"/>
            <w:tcBorders>
              <w:top w:val="nil"/>
              <w:left w:val="nil"/>
              <w:bottom w:val="single" w:sz="4" w:space="0" w:color="auto"/>
              <w:right w:val="single" w:sz="4" w:space="0" w:color="auto"/>
            </w:tcBorders>
            <w:shd w:val="clear" w:color="auto" w:fill="auto"/>
            <w:vAlign w:val="center"/>
          </w:tcPr>
          <w:p w:rsidR="00147CE1" w:rsidRPr="00147CE1" w:rsidRDefault="00147CE1" w:rsidP="00BF72FC">
            <w:pPr>
              <w:jc w:val="center"/>
              <w:rPr>
                <w:rFonts w:ascii="Arial Narrow" w:hAnsi="Arial Narrow"/>
                <w:color w:val="000000"/>
                <w:sz w:val="16"/>
                <w:szCs w:val="16"/>
              </w:rPr>
            </w:pPr>
            <w:r w:rsidRPr="00147CE1">
              <w:rPr>
                <w:rFonts w:ascii="Arial Narrow" w:hAnsi="Arial Narrow"/>
                <w:color w:val="000000"/>
                <w:sz w:val="16"/>
                <w:szCs w:val="16"/>
              </w:rPr>
              <w:t>-</w:t>
            </w:r>
          </w:p>
        </w:tc>
        <w:tc>
          <w:tcPr>
            <w:tcW w:w="599" w:type="dxa"/>
            <w:tcBorders>
              <w:top w:val="nil"/>
              <w:left w:val="nil"/>
              <w:bottom w:val="single" w:sz="4" w:space="0" w:color="auto"/>
              <w:right w:val="single" w:sz="4" w:space="0" w:color="auto"/>
            </w:tcBorders>
            <w:shd w:val="clear" w:color="auto" w:fill="auto"/>
            <w:noWrap/>
            <w:vAlign w:val="center"/>
          </w:tcPr>
          <w:p w:rsidR="00147CE1" w:rsidRPr="00147CE1" w:rsidRDefault="00147CE1" w:rsidP="00BF72FC">
            <w:pPr>
              <w:jc w:val="center"/>
              <w:rPr>
                <w:rFonts w:ascii="Arial Narrow" w:hAnsi="Arial Narrow"/>
                <w:color w:val="000000"/>
                <w:sz w:val="16"/>
                <w:szCs w:val="16"/>
              </w:rPr>
            </w:pPr>
          </w:p>
        </w:tc>
      </w:tr>
      <w:tr w:rsidR="00147CE1" w:rsidRPr="00147CE1">
        <w:trPr>
          <w:trHeight w:val="300"/>
        </w:trPr>
        <w:tc>
          <w:tcPr>
            <w:tcW w:w="1090" w:type="dxa"/>
            <w:tcBorders>
              <w:top w:val="nil"/>
              <w:left w:val="single" w:sz="4" w:space="0" w:color="auto"/>
              <w:bottom w:val="single" w:sz="4" w:space="0" w:color="auto"/>
              <w:right w:val="single" w:sz="4" w:space="0" w:color="auto"/>
            </w:tcBorders>
            <w:shd w:val="clear" w:color="auto" w:fill="auto"/>
            <w:vAlign w:val="center"/>
          </w:tcPr>
          <w:p w:rsidR="00147CE1" w:rsidRPr="00147CE1" w:rsidRDefault="00147CE1" w:rsidP="006F3A74">
            <w:pPr>
              <w:rPr>
                <w:rFonts w:ascii="Arial Narrow" w:hAnsi="Arial Narrow"/>
                <w:color w:val="000000"/>
                <w:sz w:val="16"/>
                <w:szCs w:val="16"/>
              </w:rPr>
            </w:pPr>
            <w:r w:rsidRPr="00147CE1">
              <w:rPr>
                <w:rFonts w:ascii="Arial Narrow" w:hAnsi="Arial Narrow"/>
                <w:color w:val="000000"/>
                <w:sz w:val="16"/>
                <w:szCs w:val="16"/>
              </w:rPr>
              <w:t>V Región</w:t>
            </w:r>
          </w:p>
        </w:tc>
        <w:tc>
          <w:tcPr>
            <w:tcW w:w="540" w:type="dxa"/>
            <w:tcBorders>
              <w:top w:val="nil"/>
              <w:left w:val="nil"/>
              <w:bottom w:val="single" w:sz="4" w:space="0" w:color="auto"/>
              <w:right w:val="single" w:sz="4" w:space="0" w:color="auto"/>
            </w:tcBorders>
            <w:shd w:val="clear" w:color="auto" w:fill="auto"/>
            <w:vAlign w:val="center"/>
          </w:tcPr>
          <w:p w:rsidR="00147CE1" w:rsidRPr="00147CE1" w:rsidRDefault="00147CE1" w:rsidP="00BF72FC">
            <w:pPr>
              <w:jc w:val="center"/>
              <w:rPr>
                <w:rFonts w:ascii="Arial Narrow" w:hAnsi="Arial Narrow"/>
                <w:color w:val="000000"/>
                <w:sz w:val="16"/>
                <w:szCs w:val="16"/>
              </w:rPr>
            </w:pPr>
          </w:p>
        </w:tc>
        <w:tc>
          <w:tcPr>
            <w:tcW w:w="540" w:type="dxa"/>
            <w:tcBorders>
              <w:top w:val="nil"/>
              <w:left w:val="nil"/>
              <w:bottom w:val="single" w:sz="4" w:space="0" w:color="auto"/>
              <w:right w:val="single" w:sz="4" w:space="0" w:color="auto"/>
            </w:tcBorders>
            <w:shd w:val="clear" w:color="auto" w:fill="auto"/>
            <w:vAlign w:val="center"/>
          </w:tcPr>
          <w:p w:rsidR="00147CE1" w:rsidRPr="00147CE1" w:rsidRDefault="00147CE1" w:rsidP="00BF72FC">
            <w:pPr>
              <w:jc w:val="center"/>
              <w:rPr>
                <w:rFonts w:ascii="Arial Narrow" w:hAnsi="Arial Narrow"/>
                <w:color w:val="000000"/>
                <w:sz w:val="16"/>
                <w:szCs w:val="16"/>
              </w:rPr>
            </w:pPr>
          </w:p>
        </w:tc>
        <w:tc>
          <w:tcPr>
            <w:tcW w:w="542" w:type="dxa"/>
            <w:tcBorders>
              <w:top w:val="nil"/>
              <w:left w:val="nil"/>
              <w:bottom w:val="single" w:sz="4" w:space="0" w:color="auto"/>
              <w:right w:val="single" w:sz="4" w:space="0" w:color="auto"/>
            </w:tcBorders>
            <w:shd w:val="clear" w:color="auto" w:fill="auto"/>
            <w:vAlign w:val="center"/>
          </w:tcPr>
          <w:p w:rsidR="00147CE1" w:rsidRPr="00147CE1" w:rsidRDefault="00147CE1" w:rsidP="00BF72FC">
            <w:pPr>
              <w:jc w:val="center"/>
              <w:rPr>
                <w:rFonts w:ascii="Arial Narrow" w:hAnsi="Arial Narrow"/>
                <w:color w:val="000000"/>
                <w:sz w:val="16"/>
                <w:szCs w:val="16"/>
              </w:rPr>
            </w:pPr>
          </w:p>
        </w:tc>
        <w:tc>
          <w:tcPr>
            <w:tcW w:w="538" w:type="dxa"/>
            <w:tcBorders>
              <w:top w:val="nil"/>
              <w:left w:val="nil"/>
              <w:bottom w:val="single" w:sz="4" w:space="0" w:color="auto"/>
              <w:right w:val="single" w:sz="4" w:space="0" w:color="auto"/>
            </w:tcBorders>
            <w:shd w:val="clear" w:color="auto" w:fill="auto"/>
            <w:vAlign w:val="center"/>
          </w:tcPr>
          <w:p w:rsidR="00147CE1" w:rsidRPr="00147CE1" w:rsidRDefault="00147CE1" w:rsidP="00BF72FC">
            <w:pPr>
              <w:jc w:val="center"/>
              <w:rPr>
                <w:rFonts w:ascii="Arial Narrow" w:hAnsi="Arial Narrow"/>
                <w:color w:val="000000"/>
                <w:sz w:val="16"/>
                <w:szCs w:val="16"/>
              </w:rPr>
            </w:pPr>
          </w:p>
        </w:tc>
        <w:tc>
          <w:tcPr>
            <w:tcW w:w="540" w:type="dxa"/>
            <w:tcBorders>
              <w:top w:val="nil"/>
              <w:left w:val="nil"/>
              <w:bottom w:val="single" w:sz="4" w:space="0" w:color="auto"/>
              <w:right w:val="single" w:sz="4" w:space="0" w:color="auto"/>
            </w:tcBorders>
            <w:shd w:val="clear" w:color="auto" w:fill="auto"/>
            <w:vAlign w:val="center"/>
          </w:tcPr>
          <w:p w:rsidR="00147CE1" w:rsidRPr="00147CE1" w:rsidRDefault="00147CE1" w:rsidP="00BF72FC">
            <w:pPr>
              <w:jc w:val="center"/>
              <w:rPr>
                <w:rFonts w:ascii="Arial Narrow" w:hAnsi="Arial Narrow"/>
                <w:color w:val="000000"/>
                <w:sz w:val="16"/>
                <w:szCs w:val="16"/>
              </w:rPr>
            </w:pPr>
          </w:p>
        </w:tc>
        <w:tc>
          <w:tcPr>
            <w:tcW w:w="540" w:type="dxa"/>
            <w:tcBorders>
              <w:top w:val="nil"/>
              <w:left w:val="nil"/>
              <w:bottom w:val="single" w:sz="4" w:space="0" w:color="auto"/>
              <w:right w:val="single" w:sz="4" w:space="0" w:color="auto"/>
            </w:tcBorders>
            <w:shd w:val="clear" w:color="auto" w:fill="auto"/>
            <w:vAlign w:val="center"/>
          </w:tcPr>
          <w:p w:rsidR="00147CE1" w:rsidRPr="00147CE1" w:rsidRDefault="00147CE1" w:rsidP="00BF72FC">
            <w:pPr>
              <w:jc w:val="center"/>
              <w:rPr>
                <w:rFonts w:ascii="Arial Narrow" w:hAnsi="Arial Narrow"/>
                <w:color w:val="000000"/>
                <w:sz w:val="16"/>
                <w:szCs w:val="16"/>
              </w:rPr>
            </w:pPr>
          </w:p>
        </w:tc>
        <w:tc>
          <w:tcPr>
            <w:tcW w:w="542" w:type="dxa"/>
            <w:tcBorders>
              <w:top w:val="nil"/>
              <w:left w:val="nil"/>
              <w:bottom w:val="single" w:sz="4" w:space="0" w:color="auto"/>
              <w:right w:val="single" w:sz="4" w:space="0" w:color="auto"/>
            </w:tcBorders>
            <w:shd w:val="clear" w:color="auto" w:fill="auto"/>
            <w:vAlign w:val="center"/>
          </w:tcPr>
          <w:p w:rsidR="00147CE1" w:rsidRPr="00147CE1" w:rsidRDefault="00147CE1" w:rsidP="00BF72FC">
            <w:pPr>
              <w:jc w:val="center"/>
              <w:rPr>
                <w:rFonts w:ascii="Arial Narrow" w:hAnsi="Arial Narrow"/>
                <w:color w:val="000000"/>
                <w:sz w:val="16"/>
                <w:szCs w:val="16"/>
              </w:rPr>
            </w:pPr>
          </w:p>
        </w:tc>
        <w:tc>
          <w:tcPr>
            <w:tcW w:w="513" w:type="dxa"/>
            <w:tcBorders>
              <w:top w:val="nil"/>
              <w:left w:val="nil"/>
              <w:bottom w:val="single" w:sz="4" w:space="0" w:color="auto"/>
              <w:right w:val="single" w:sz="4" w:space="0" w:color="auto"/>
            </w:tcBorders>
            <w:shd w:val="clear" w:color="auto" w:fill="auto"/>
            <w:vAlign w:val="center"/>
          </w:tcPr>
          <w:p w:rsidR="00147CE1" w:rsidRPr="00147CE1" w:rsidRDefault="00147CE1" w:rsidP="00BF72FC">
            <w:pPr>
              <w:jc w:val="center"/>
              <w:rPr>
                <w:rFonts w:ascii="Arial Narrow" w:hAnsi="Arial Narrow"/>
                <w:color w:val="000000"/>
                <w:sz w:val="16"/>
                <w:szCs w:val="16"/>
              </w:rPr>
            </w:pPr>
          </w:p>
        </w:tc>
        <w:tc>
          <w:tcPr>
            <w:tcW w:w="565" w:type="dxa"/>
            <w:tcBorders>
              <w:top w:val="nil"/>
              <w:left w:val="nil"/>
              <w:bottom w:val="single" w:sz="4" w:space="0" w:color="auto"/>
              <w:right w:val="single" w:sz="4" w:space="0" w:color="auto"/>
            </w:tcBorders>
            <w:shd w:val="clear" w:color="auto" w:fill="auto"/>
            <w:vAlign w:val="center"/>
          </w:tcPr>
          <w:p w:rsidR="00147CE1" w:rsidRPr="00147CE1" w:rsidRDefault="00147CE1" w:rsidP="00BF72FC">
            <w:pPr>
              <w:jc w:val="center"/>
              <w:rPr>
                <w:rFonts w:ascii="Arial Narrow" w:hAnsi="Arial Narrow"/>
                <w:color w:val="000000"/>
                <w:sz w:val="16"/>
                <w:szCs w:val="16"/>
              </w:rPr>
            </w:pPr>
          </w:p>
        </w:tc>
        <w:tc>
          <w:tcPr>
            <w:tcW w:w="540" w:type="dxa"/>
            <w:tcBorders>
              <w:top w:val="nil"/>
              <w:left w:val="nil"/>
              <w:bottom w:val="single" w:sz="4" w:space="0" w:color="auto"/>
              <w:right w:val="single" w:sz="4" w:space="0" w:color="auto"/>
            </w:tcBorders>
            <w:shd w:val="clear" w:color="auto" w:fill="auto"/>
            <w:vAlign w:val="center"/>
          </w:tcPr>
          <w:p w:rsidR="00147CE1" w:rsidRPr="00147CE1" w:rsidRDefault="00147CE1" w:rsidP="00BF72FC">
            <w:pPr>
              <w:jc w:val="center"/>
              <w:rPr>
                <w:rFonts w:ascii="Arial Narrow" w:hAnsi="Arial Narrow"/>
                <w:color w:val="000000"/>
                <w:sz w:val="16"/>
                <w:szCs w:val="16"/>
              </w:rPr>
            </w:pPr>
          </w:p>
        </w:tc>
        <w:tc>
          <w:tcPr>
            <w:tcW w:w="542" w:type="dxa"/>
            <w:tcBorders>
              <w:top w:val="nil"/>
              <w:left w:val="nil"/>
              <w:bottom w:val="single" w:sz="4" w:space="0" w:color="auto"/>
              <w:right w:val="single" w:sz="4" w:space="0" w:color="auto"/>
            </w:tcBorders>
            <w:shd w:val="clear" w:color="auto" w:fill="auto"/>
            <w:vAlign w:val="center"/>
          </w:tcPr>
          <w:p w:rsidR="00147CE1" w:rsidRPr="00147CE1" w:rsidRDefault="00147CE1" w:rsidP="00BF72FC">
            <w:pPr>
              <w:jc w:val="center"/>
              <w:rPr>
                <w:rFonts w:ascii="Arial Narrow" w:hAnsi="Arial Narrow"/>
                <w:color w:val="000000"/>
                <w:sz w:val="16"/>
                <w:szCs w:val="16"/>
              </w:rPr>
            </w:pPr>
          </w:p>
        </w:tc>
        <w:tc>
          <w:tcPr>
            <w:tcW w:w="513" w:type="dxa"/>
            <w:tcBorders>
              <w:top w:val="nil"/>
              <w:left w:val="nil"/>
              <w:bottom w:val="single" w:sz="4" w:space="0" w:color="auto"/>
              <w:right w:val="single" w:sz="4" w:space="0" w:color="auto"/>
            </w:tcBorders>
            <w:shd w:val="clear" w:color="auto" w:fill="auto"/>
            <w:vAlign w:val="center"/>
          </w:tcPr>
          <w:p w:rsidR="00147CE1" w:rsidRPr="00147CE1" w:rsidRDefault="00147CE1" w:rsidP="00BF72FC">
            <w:pPr>
              <w:jc w:val="center"/>
              <w:rPr>
                <w:rFonts w:ascii="Arial Narrow" w:hAnsi="Arial Narrow"/>
                <w:color w:val="000000"/>
                <w:sz w:val="16"/>
                <w:szCs w:val="16"/>
              </w:rPr>
            </w:pPr>
          </w:p>
        </w:tc>
        <w:tc>
          <w:tcPr>
            <w:tcW w:w="565" w:type="dxa"/>
            <w:tcBorders>
              <w:top w:val="nil"/>
              <w:left w:val="nil"/>
              <w:bottom w:val="single" w:sz="4" w:space="0" w:color="auto"/>
              <w:right w:val="single" w:sz="4" w:space="0" w:color="auto"/>
            </w:tcBorders>
            <w:shd w:val="clear" w:color="auto" w:fill="auto"/>
            <w:vAlign w:val="center"/>
          </w:tcPr>
          <w:p w:rsidR="00147CE1" w:rsidRPr="00147CE1" w:rsidRDefault="00147CE1" w:rsidP="00BF72FC">
            <w:pPr>
              <w:jc w:val="center"/>
              <w:rPr>
                <w:rFonts w:ascii="Arial Narrow" w:hAnsi="Arial Narrow"/>
                <w:color w:val="000000"/>
                <w:sz w:val="16"/>
                <w:szCs w:val="16"/>
              </w:rPr>
            </w:pPr>
          </w:p>
        </w:tc>
        <w:tc>
          <w:tcPr>
            <w:tcW w:w="607" w:type="dxa"/>
            <w:tcBorders>
              <w:top w:val="nil"/>
              <w:left w:val="nil"/>
              <w:bottom w:val="single" w:sz="4" w:space="0" w:color="auto"/>
              <w:right w:val="single" w:sz="4" w:space="0" w:color="auto"/>
            </w:tcBorders>
            <w:shd w:val="clear" w:color="auto" w:fill="auto"/>
            <w:vAlign w:val="center"/>
          </w:tcPr>
          <w:p w:rsidR="00147CE1" w:rsidRPr="00147CE1" w:rsidRDefault="00147CE1" w:rsidP="00BF72FC">
            <w:pPr>
              <w:jc w:val="center"/>
              <w:rPr>
                <w:rFonts w:ascii="Arial Narrow" w:hAnsi="Arial Narrow"/>
                <w:color w:val="000000"/>
                <w:sz w:val="16"/>
                <w:szCs w:val="16"/>
              </w:rPr>
            </w:pPr>
          </w:p>
        </w:tc>
        <w:tc>
          <w:tcPr>
            <w:tcW w:w="542" w:type="dxa"/>
            <w:tcBorders>
              <w:top w:val="nil"/>
              <w:left w:val="nil"/>
              <w:bottom w:val="single" w:sz="4" w:space="0" w:color="auto"/>
              <w:right w:val="single" w:sz="4" w:space="0" w:color="auto"/>
            </w:tcBorders>
            <w:shd w:val="clear" w:color="auto" w:fill="auto"/>
            <w:vAlign w:val="center"/>
          </w:tcPr>
          <w:p w:rsidR="00147CE1" w:rsidRPr="00147CE1" w:rsidRDefault="00147CE1" w:rsidP="00BF72FC">
            <w:pPr>
              <w:jc w:val="center"/>
              <w:rPr>
                <w:rFonts w:ascii="Arial Narrow" w:hAnsi="Arial Narrow"/>
                <w:color w:val="000000"/>
                <w:sz w:val="16"/>
                <w:szCs w:val="16"/>
              </w:rPr>
            </w:pPr>
          </w:p>
        </w:tc>
        <w:tc>
          <w:tcPr>
            <w:tcW w:w="513" w:type="dxa"/>
            <w:tcBorders>
              <w:top w:val="nil"/>
              <w:left w:val="nil"/>
              <w:bottom w:val="single" w:sz="4" w:space="0" w:color="auto"/>
              <w:right w:val="single" w:sz="4" w:space="0" w:color="auto"/>
            </w:tcBorders>
            <w:shd w:val="clear" w:color="auto" w:fill="auto"/>
            <w:vAlign w:val="center"/>
          </w:tcPr>
          <w:p w:rsidR="00147CE1" w:rsidRPr="00147CE1" w:rsidRDefault="00147CE1" w:rsidP="00BF72FC">
            <w:pPr>
              <w:jc w:val="center"/>
              <w:rPr>
                <w:rFonts w:ascii="Arial Narrow" w:hAnsi="Arial Narrow"/>
                <w:color w:val="000000"/>
                <w:sz w:val="16"/>
                <w:szCs w:val="16"/>
              </w:rPr>
            </w:pPr>
          </w:p>
        </w:tc>
        <w:tc>
          <w:tcPr>
            <w:tcW w:w="678" w:type="dxa"/>
            <w:tcBorders>
              <w:top w:val="nil"/>
              <w:left w:val="nil"/>
              <w:bottom w:val="single" w:sz="4" w:space="0" w:color="auto"/>
              <w:right w:val="single" w:sz="4" w:space="0" w:color="auto"/>
            </w:tcBorders>
            <w:shd w:val="clear" w:color="auto" w:fill="auto"/>
            <w:vAlign w:val="center"/>
          </w:tcPr>
          <w:p w:rsidR="00147CE1" w:rsidRPr="00147CE1" w:rsidRDefault="00147CE1" w:rsidP="00BF72FC">
            <w:pPr>
              <w:jc w:val="center"/>
              <w:rPr>
                <w:rFonts w:ascii="Arial Narrow" w:hAnsi="Arial Narrow"/>
                <w:color w:val="000000"/>
                <w:sz w:val="16"/>
                <w:szCs w:val="16"/>
              </w:rPr>
            </w:pPr>
          </w:p>
        </w:tc>
        <w:tc>
          <w:tcPr>
            <w:tcW w:w="607" w:type="dxa"/>
            <w:tcBorders>
              <w:top w:val="nil"/>
              <w:left w:val="nil"/>
              <w:bottom w:val="single" w:sz="4" w:space="0" w:color="auto"/>
              <w:right w:val="single" w:sz="4" w:space="0" w:color="auto"/>
            </w:tcBorders>
            <w:shd w:val="clear" w:color="auto" w:fill="auto"/>
            <w:vAlign w:val="center"/>
          </w:tcPr>
          <w:p w:rsidR="00147CE1" w:rsidRPr="00147CE1" w:rsidRDefault="00147CE1" w:rsidP="00BF72FC">
            <w:pPr>
              <w:jc w:val="center"/>
              <w:rPr>
                <w:rFonts w:ascii="Arial Narrow" w:hAnsi="Arial Narrow"/>
                <w:color w:val="000000"/>
                <w:sz w:val="16"/>
                <w:szCs w:val="16"/>
              </w:rPr>
            </w:pPr>
          </w:p>
        </w:tc>
        <w:tc>
          <w:tcPr>
            <w:tcW w:w="542" w:type="dxa"/>
            <w:tcBorders>
              <w:top w:val="nil"/>
              <w:left w:val="nil"/>
              <w:bottom w:val="single" w:sz="4" w:space="0" w:color="auto"/>
              <w:right w:val="single" w:sz="4" w:space="0" w:color="auto"/>
            </w:tcBorders>
            <w:shd w:val="clear" w:color="auto" w:fill="auto"/>
            <w:vAlign w:val="center"/>
          </w:tcPr>
          <w:p w:rsidR="00147CE1" w:rsidRPr="00147CE1" w:rsidRDefault="00147CE1" w:rsidP="00BF72FC">
            <w:pPr>
              <w:jc w:val="center"/>
              <w:rPr>
                <w:rFonts w:ascii="Arial Narrow" w:hAnsi="Arial Narrow"/>
                <w:color w:val="000000"/>
                <w:sz w:val="16"/>
                <w:szCs w:val="16"/>
              </w:rPr>
            </w:pPr>
            <w:r w:rsidRPr="00147CE1">
              <w:rPr>
                <w:rFonts w:ascii="Arial Narrow" w:hAnsi="Arial Narrow"/>
                <w:color w:val="000000"/>
                <w:sz w:val="16"/>
                <w:szCs w:val="16"/>
              </w:rPr>
              <w:t>-</w:t>
            </w:r>
          </w:p>
        </w:tc>
        <w:tc>
          <w:tcPr>
            <w:tcW w:w="599" w:type="dxa"/>
            <w:tcBorders>
              <w:top w:val="nil"/>
              <w:left w:val="nil"/>
              <w:bottom w:val="single" w:sz="4" w:space="0" w:color="auto"/>
              <w:right w:val="single" w:sz="4" w:space="0" w:color="auto"/>
            </w:tcBorders>
            <w:shd w:val="clear" w:color="auto" w:fill="auto"/>
            <w:noWrap/>
            <w:vAlign w:val="center"/>
          </w:tcPr>
          <w:p w:rsidR="00147CE1" w:rsidRPr="00147CE1" w:rsidRDefault="00147CE1" w:rsidP="00BF72FC">
            <w:pPr>
              <w:jc w:val="center"/>
              <w:rPr>
                <w:rFonts w:ascii="Arial Narrow" w:hAnsi="Arial Narrow"/>
                <w:color w:val="000000"/>
                <w:sz w:val="16"/>
                <w:szCs w:val="16"/>
              </w:rPr>
            </w:pPr>
          </w:p>
        </w:tc>
      </w:tr>
      <w:tr w:rsidR="00147CE1" w:rsidRPr="00147CE1">
        <w:trPr>
          <w:trHeight w:val="300"/>
        </w:trPr>
        <w:tc>
          <w:tcPr>
            <w:tcW w:w="1090" w:type="dxa"/>
            <w:tcBorders>
              <w:top w:val="nil"/>
              <w:left w:val="single" w:sz="4" w:space="0" w:color="auto"/>
              <w:bottom w:val="single" w:sz="4" w:space="0" w:color="auto"/>
              <w:right w:val="single" w:sz="4" w:space="0" w:color="auto"/>
            </w:tcBorders>
            <w:shd w:val="clear" w:color="auto" w:fill="auto"/>
            <w:vAlign w:val="center"/>
          </w:tcPr>
          <w:p w:rsidR="00147CE1" w:rsidRPr="00147CE1" w:rsidRDefault="00147CE1" w:rsidP="006F3A74">
            <w:pPr>
              <w:rPr>
                <w:rFonts w:ascii="Arial Narrow" w:hAnsi="Arial Narrow"/>
                <w:color w:val="000000"/>
                <w:sz w:val="16"/>
                <w:szCs w:val="16"/>
              </w:rPr>
            </w:pPr>
            <w:r w:rsidRPr="00147CE1">
              <w:rPr>
                <w:rFonts w:ascii="Arial Narrow" w:hAnsi="Arial Narrow"/>
                <w:color w:val="000000"/>
                <w:sz w:val="16"/>
                <w:szCs w:val="16"/>
              </w:rPr>
              <w:t>VI Región</w:t>
            </w:r>
          </w:p>
        </w:tc>
        <w:tc>
          <w:tcPr>
            <w:tcW w:w="540" w:type="dxa"/>
            <w:tcBorders>
              <w:top w:val="nil"/>
              <w:left w:val="nil"/>
              <w:bottom w:val="single" w:sz="4" w:space="0" w:color="auto"/>
              <w:right w:val="single" w:sz="4" w:space="0" w:color="auto"/>
            </w:tcBorders>
            <w:shd w:val="clear" w:color="auto" w:fill="auto"/>
            <w:vAlign w:val="center"/>
          </w:tcPr>
          <w:p w:rsidR="00147CE1" w:rsidRPr="00147CE1" w:rsidRDefault="00147CE1" w:rsidP="00BF72FC">
            <w:pPr>
              <w:jc w:val="center"/>
              <w:rPr>
                <w:rFonts w:ascii="Arial Narrow" w:hAnsi="Arial Narrow"/>
                <w:color w:val="000000"/>
                <w:sz w:val="16"/>
                <w:szCs w:val="16"/>
              </w:rPr>
            </w:pPr>
          </w:p>
        </w:tc>
        <w:tc>
          <w:tcPr>
            <w:tcW w:w="540" w:type="dxa"/>
            <w:tcBorders>
              <w:top w:val="nil"/>
              <w:left w:val="nil"/>
              <w:bottom w:val="single" w:sz="4" w:space="0" w:color="auto"/>
              <w:right w:val="single" w:sz="4" w:space="0" w:color="auto"/>
            </w:tcBorders>
            <w:shd w:val="clear" w:color="auto" w:fill="auto"/>
            <w:vAlign w:val="center"/>
          </w:tcPr>
          <w:p w:rsidR="00147CE1" w:rsidRPr="00147CE1" w:rsidRDefault="00147CE1" w:rsidP="00BF72FC">
            <w:pPr>
              <w:jc w:val="center"/>
              <w:rPr>
                <w:rFonts w:ascii="Arial Narrow" w:hAnsi="Arial Narrow"/>
                <w:color w:val="000000"/>
                <w:sz w:val="16"/>
                <w:szCs w:val="16"/>
              </w:rPr>
            </w:pPr>
          </w:p>
        </w:tc>
        <w:tc>
          <w:tcPr>
            <w:tcW w:w="542" w:type="dxa"/>
            <w:tcBorders>
              <w:top w:val="nil"/>
              <w:left w:val="nil"/>
              <w:bottom w:val="single" w:sz="4" w:space="0" w:color="auto"/>
              <w:right w:val="single" w:sz="4" w:space="0" w:color="auto"/>
            </w:tcBorders>
            <w:shd w:val="clear" w:color="auto" w:fill="auto"/>
            <w:vAlign w:val="center"/>
          </w:tcPr>
          <w:p w:rsidR="00147CE1" w:rsidRPr="00147CE1" w:rsidRDefault="00147CE1" w:rsidP="00BF72FC">
            <w:pPr>
              <w:jc w:val="center"/>
              <w:rPr>
                <w:rFonts w:ascii="Arial Narrow" w:hAnsi="Arial Narrow"/>
                <w:color w:val="000000"/>
                <w:sz w:val="16"/>
                <w:szCs w:val="16"/>
              </w:rPr>
            </w:pPr>
          </w:p>
        </w:tc>
        <w:tc>
          <w:tcPr>
            <w:tcW w:w="538" w:type="dxa"/>
            <w:tcBorders>
              <w:top w:val="nil"/>
              <w:left w:val="nil"/>
              <w:bottom w:val="single" w:sz="4" w:space="0" w:color="auto"/>
              <w:right w:val="single" w:sz="4" w:space="0" w:color="auto"/>
            </w:tcBorders>
            <w:shd w:val="clear" w:color="auto" w:fill="auto"/>
            <w:vAlign w:val="center"/>
          </w:tcPr>
          <w:p w:rsidR="00147CE1" w:rsidRPr="00147CE1" w:rsidRDefault="00147CE1" w:rsidP="00BF72FC">
            <w:pPr>
              <w:jc w:val="center"/>
              <w:rPr>
                <w:rFonts w:ascii="Arial Narrow" w:hAnsi="Arial Narrow"/>
                <w:color w:val="000000"/>
                <w:sz w:val="16"/>
                <w:szCs w:val="16"/>
              </w:rPr>
            </w:pPr>
          </w:p>
        </w:tc>
        <w:tc>
          <w:tcPr>
            <w:tcW w:w="540" w:type="dxa"/>
            <w:tcBorders>
              <w:top w:val="nil"/>
              <w:left w:val="nil"/>
              <w:bottom w:val="single" w:sz="4" w:space="0" w:color="auto"/>
              <w:right w:val="single" w:sz="4" w:space="0" w:color="auto"/>
            </w:tcBorders>
            <w:shd w:val="clear" w:color="auto" w:fill="auto"/>
            <w:vAlign w:val="center"/>
          </w:tcPr>
          <w:p w:rsidR="00147CE1" w:rsidRPr="00147CE1" w:rsidRDefault="00147CE1" w:rsidP="00BF72FC">
            <w:pPr>
              <w:jc w:val="center"/>
              <w:rPr>
                <w:rFonts w:ascii="Arial Narrow" w:hAnsi="Arial Narrow"/>
                <w:color w:val="000000"/>
                <w:sz w:val="16"/>
                <w:szCs w:val="16"/>
              </w:rPr>
            </w:pPr>
          </w:p>
        </w:tc>
        <w:tc>
          <w:tcPr>
            <w:tcW w:w="540" w:type="dxa"/>
            <w:tcBorders>
              <w:top w:val="nil"/>
              <w:left w:val="nil"/>
              <w:bottom w:val="single" w:sz="4" w:space="0" w:color="auto"/>
              <w:right w:val="single" w:sz="4" w:space="0" w:color="auto"/>
            </w:tcBorders>
            <w:shd w:val="clear" w:color="auto" w:fill="auto"/>
            <w:vAlign w:val="center"/>
          </w:tcPr>
          <w:p w:rsidR="00147CE1" w:rsidRPr="00147CE1" w:rsidRDefault="00147CE1" w:rsidP="00BF72FC">
            <w:pPr>
              <w:jc w:val="center"/>
              <w:rPr>
                <w:rFonts w:ascii="Arial Narrow" w:hAnsi="Arial Narrow"/>
                <w:color w:val="000000"/>
                <w:sz w:val="16"/>
                <w:szCs w:val="16"/>
              </w:rPr>
            </w:pPr>
          </w:p>
        </w:tc>
        <w:tc>
          <w:tcPr>
            <w:tcW w:w="542" w:type="dxa"/>
            <w:tcBorders>
              <w:top w:val="nil"/>
              <w:left w:val="nil"/>
              <w:bottom w:val="single" w:sz="4" w:space="0" w:color="auto"/>
              <w:right w:val="single" w:sz="4" w:space="0" w:color="auto"/>
            </w:tcBorders>
            <w:shd w:val="clear" w:color="auto" w:fill="auto"/>
            <w:vAlign w:val="center"/>
          </w:tcPr>
          <w:p w:rsidR="00147CE1" w:rsidRPr="00147CE1" w:rsidRDefault="00147CE1" w:rsidP="00BF72FC">
            <w:pPr>
              <w:jc w:val="center"/>
              <w:rPr>
                <w:rFonts w:ascii="Arial Narrow" w:hAnsi="Arial Narrow"/>
                <w:color w:val="000000"/>
                <w:sz w:val="16"/>
                <w:szCs w:val="16"/>
              </w:rPr>
            </w:pPr>
          </w:p>
        </w:tc>
        <w:tc>
          <w:tcPr>
            <w:tcW w:w="513" w:type="dxa"/>
            <w:tcBorders>
              <w:top w:val="nil"/>
              <w:left w:val="nil"/>
              <w:bottom w:val="single" w:sz="4" w:space="0" w:color="auto"/>
              <w:right w:val="single" w:sz="4" w:space="0" w:color="auto"/>
            </w:tcBorders>
            <w:shd w:val="clear" w:color="auto" w:fill="auto"/>
            <w:vAlign w:val="center"/>
          </w:tcPr>
          <w:p w:rsidR="00147CE1" w:rsidRPr="00147CE1" w:rsidRDefault="00147CE1" w:rsidP="00BF72FC">
            <w:pPr>
              <w:jc w:val="center"/>
              <w:rPr>
                <w:rFonts w:ascii="Arial Narrow" w:hAnsi="Arial Narrow"/>
                <w:color w:val="000000"/>
                <w:sz w:val="16"/>
                <w:szCs w:val="16"/>
              </w:rPr>
            </w:pPr>
          </w:p>
        </w:tc>
        <w:tc>
          <w:tcPr>
            <w:tcW w:w="565" w:type="dxa"/>
            <w:tcBorders>
              <w:top w:val="nil"/>
              <w:left w:val="nil"/>
              <w:bottom w:val="single" w:sz="4" w:space="0" w:color="auto"/>
              <w:right w:val="single" w:sz="4" w:space="0" w:color="auto"/>
            </w:tcBorders>
            <w:shd w:val="clear" w:color="auto" w:fill="auto"/>
            <w:vAlign w:val="center"/>
          </w:tcPr>
          <w:p w:rsidR="00147CE1" w:rsidRPr="00147CE1" w:rsidRDefault="00147CE1" w:rsidP="00BF72FC">
            <w:pPr>
              <w:jc w:val="center"/>
              <w:rPr>
                <w:rFonts w:ascii="Arial Narrow" w:hAnsi="Arial Narrow"/>
                <w:color w:val="000000"/>
                <w:sz w:val="16"/>
                <w:szCs w:val="16"/>
              </w:rPr>
            </w:pPr>
          </w:p>
        </w:tc>
        <w:tc>
          <w:tcPr>
            <w:tcW w:w="540" w:type="dxa"/>
            <w:tcBorders>
              <w:top w:val="nil"/>
              <w:left w:val="nil"/>
              <w:bottom w:val="single" w:sz="4" w:space="0" w:color="auto"/>
              <w:right w:val="single" w:sz="4" w:space="0" w:color="auto"/>
            </w:tcBorders>
            <w:shd w:val="clear" w:color="auto" w:fill="auto"/>
            <w:vAlign w:val="center"/>
          </w:tcPr>
          <w:p w:rsidR="00147CE1" w:rsidRPr="00147CE1" w:rsidRDefault="00147CE1" w:rsidP="00BF72FC">
            <w:pPr>
              <w:jc w:val="center"/>
              <w:rPr>
                <w:rFonts w:ascii="Arial Narrow" w:hAnsi="Arial Narrow"/>
                <w:color w:val="000000"/>
                <w:sz w:val="16"/>
                <w:szCs w:val="16"/>
              </w:rPr>
            </w:pPr>
          </w:p>
        </w:tc>
        <w:tc>
          <w:tcPr>
            <w:tcW w:w="542" w:type="dxa"/>
            <w:tcBorders>
              <w:top w:val="nil"/>
              <w:left w:val="nil"/>
              <w:bottom w:val="single" w:sz="4" w:space="0" w:color="auto"/>
              <w:right w:val="single" w:sz="4" w:space="0" w:color="auto"/>
            </w:tcBorders>
            <w:shd w:val="clear" w:color="auto" w:fill="auto"/>
            <w:vAlign w:val="center"/>
          </w:tcPr>
          <w:p w:rsidR="00147CE1" w:rsidRPr="00147CE1" w:rsidRDefault="00147CE1" w:rsidP="00BF72FC">
            <w:pPr>
              <w:jc w:val="center"/>
              <w:rPr>
                <w:rFonts w:ascii="Arial Narrow" w:hAnsi="Arial Narrow"/>
                <w:color w:val="000000"/>
                <w:sz w:val="16"/>
                <w:szCs w:val="16"/>
              </w:rPr>
            </w:pPr>
          </w:p>
        </w:tc>
        <w:tc>
          <w:tcPr>
            <w:tcW w:w="513" w:type="dxa"/>
            <w:tcBorders>
              <w:top w:val="nil"/>
              <w:left w:val="nil"/>
              <w:bottom w:val="single" w:sz="4" w:space="0" w:color="auto"/>
              <w:right w:val="single" w:sz="4" w:space="0" w:color="auto"/>
            </w:tcBorders>
            <w:shd w:val="clear" w:color="auto" w:fill="auto"/>
            <w:vAlign w:val="center"/>
          </w:tcPr>
          <w:p w:rsidR="00147CE1" w:rsidRPr="00147CE1" w:rsidRDefault="00147CE1" w:rsidP="00BF72FC">
            <w:pPr>
              <w:jc w:val="center"/>
              <w:rPr>
                <w:rFonts w:ascii="Arial Narrow" w:hAnsi="Arial Narrow"/>
                <w:color w:val="000000"/>
                <w:sz w:val="16"/>
                <w:szCs w:val="16"/>
              </w:rPr>
            </w:pPr>
          </w:p>
        </w:tc>
        <w:tc>
          <w:tcPr>
            <w:tcW w:w="565" w:type="dxa"/>
            <w:tcBorders>
              <w:top w:val="nil"/>
              <w:left w:val="nil"/>
              <w:bottom w:val="single" w:sz="4" w:space="0" w:color="auto"/>
              <w:right w:val="single" w:sz="4" w:space="0" w:color="auto"/>
            </w:tcBorders>
            <w:shd w:val="clear" w:color="auto" w:fill="auto"/>
            <w:vAlign w:val="center"/>
          </w:tcPr>
          <w:p w:rsidR="00147CE1" w:rsidRPr="00147CE1" w:rsidRDefault="00147CE1" w:rsidP="00BF72FC">
            <w:pPr>
              <w:jc w:val="center"/>
              <w:rPr>
                <w:rFonts w:ascii="Arial Narrow" w:hAnsi="Arial Narrow"/>
                <w:color w:val="000000"/>
                <w:sz w:val="16"/>
                <w:szCs w:val="16"/>
              </w:rPr>
            </w:pPr>
          </w:p>
        </w:tc>
        <w:tc>
          <w:tcPr>
            <w:tcW w:w="607" w:type="dxa"/>
            <w:tcBorders>
              <w:top w:val="nil"/>
              <w:left w:val="nil"/>
              <w:bottom w:val="single" w:sz="4" w:space="0" w:color="auto"/>
              <w:right w:val="single" w:sz="4" w:space="0" w:color="auto"/>
            </w:tcBorders>
            <w:shd w:val="clear" w:color="auto" w:fill="auto"/>
            <w:vAlign w:val="center"/>
          </w:tcPr>
          <w:p w:rsidR="00147CE1" w:rsidRPr="00147CE1" w:rsidRDefault="00147CE1" w:rsidP="00BF72FC">
            <w:pPr>
              <w:jc w:val="center"/>
              <w:rPr>
                <w:rFonts w:ascii="Arial Narrow" w:hAnsi="Arial Narrow"/>
                <w:color w:val="000000"/>
                <w:sz w:val="16"/>
                <w:szCs w:val="16"/>
              </w:rPr>
            </w:pPr>
          </w:p>
        </w:tc>
        <w:tc>
          <w:tcPr>
            <w:tcW w:w="542" w:type="dxa"/>
            <w:tcBorders>
              <w:top w:val="nil"/>
              <w:left w:val="nil"/>
              <w:bottom w:val="single" w:sz="4" w:space="0" w:color="auto"/>
              <w:right w:val="single" w:sz="4" w:space="0" w:color="auto"/>
            </w:tcBorders>
            <w:shd w:val="clear" w:color="auto" w:fill="auto"/>
            <w:vAlign w:val="center"/>
          </w:tcPr>
          <w:p w:rsidR="00147CE1" w:rsidRPr="00147CE1" w:rsidRDefault="00147CE1" w:rsidP="00BF72FC">
            <w:pPr>
              <w:jc w:val="center"/>
              <w:rPr>
                <w:rFonts w:ascii="Arial Narrow" w:hAnsi="Arial Narrow"/>
                <w:color w:val="000000"/>
                <w:sz w:val="16"/>
                <w:szCs w:val="16"/>
              </w:rPr>
            </w:pPr>
          </w:p>
        </w:tc>
        <w:tc>
          <w:tcPr>
            <w:tcW w:w="513" w:type="dxa"/>
            <w:tcBorders>
              <w:top w:val="nil"/>
              <w:left w:val="nil"/>
              <w:bottom w:val="single" w:sz="4" w:space="0" w:color="auto"/>
              <w:right w:val="single" w:sz="4" w:space="0" w:color="auto"/>
            </w:tcBorders>
            <w:shd w:val="clear" w:color="auto" w:fill="auto"/>
            <w:vAlign w:val="center"/>
          </w:tcPr>
          <w:p w:rsidR="00147CE1" w:rsidRPr="00147CE1" w:rsidRDefault="00147CE1" w:rsidP="00BF72FC">
            <w:pPr>
              <w:jc w:val="center"/>
              <w:rPr>
                <w:rFonts w:ascii="Arial Narrow" w:hAnsi="Arial Narrow"/>
                <w:color w:val="000000"/>
                <w:sz w:val="16"/>
                <w:szCs w:val="16"/>
              </w:rPr>
            </w:pPr>
          </w:p>
        </w:tc>
        <w:tc>
          <w:tcPr>
            <w:tcW w:w="678" w:type="dxa"/>
            <w:tcBorders>
              <w:top w:val="nil"/>
              <w:left w:val="nil"/>
              <w:bottom w:val="single" w:sz="4" w:space="0" w:color="auto"/>
              <w:right w:val="single" w:sz="4" w:space="0" w:color="auto"/>
            </w:tcBorders>
            <w:shd w:val="clear" w:color="auto" w:fill="auto"/>
            <w:vAlign w:val="center"/>
          </w:tcPr>
          <w:p w:rsidR="00147CE1" w:rsidRPr="00147CE1" w:rsidRDefault="00147CE1" w:rsidP="00BF72FC">
            <w:pPr>
              <w:jc w:val="center"/>
              <w:rPr>
                <w:rFonts w:ascii="Arial Narrow" w:hAnsi="Arial Narrow"/>
                <w:color w:val="000000"/>
                <w:sz w:val="16"/>
                <w:szCs w:val="16"/>
              </w:rPr>
            </w:pPr>
          </w:p>
        </w:tc>
        <w:tc>
          <w:tcPr>
            <w:tcW w:w="607" w:type="dxa"/>
            <w:tcBorders>
              <w:top w:val="nil"/>
              <w:left w:val="nil"/>
              <w:bottom w:val="single" w:sz="4" w:space="0" w:color="auto"/>
              <w:right w:val="single" w:sz="4" w:space="0" w:color="auto"/>
            </w:tcBorders>
            <w:shd w:val="clear" w:color="auto" w:fill="auto"/>
            <w:vAlign w:val="center"/>
          </w:tcPr>
          <w:p w:rsidR="00147CE1" w:rsidRPr="00147CE1" w:rsidRDefault="00147CE1" w:rsidP="00BF72FC">
            <w:pPr>
              <w:jc w:val="center"/>
              <w:rPr>
                <w:rFonts w:ascii="Arial Narrow" w:hAnsi="Arial Narrow"/>
                <w:color w:val="000000"/>
                <w:sz w:val="16"/>
                <w:szCs w:val="16"/>
              </w:rPr>
            </w:pPr>
          </w:p>
        </w:tc>
        <w:tc>
          <w:tcPr>
            <w:tcW w:w="542" w:type="dxa"/>
            <w:tcBorders>
              <w:top w:val="nil"/>
              <w:left w:val="nil"/>
              <w:bottom w:val="single" w:sz="4" w:space="0" w:color="auto"/>
              <w:right w:val="single" w:sz="4" w:space="0" w:color="auto"/>
            </w:tcBorders>
            <w:shd w:val="clear" w:color="auto" w:fill="auto"/>
            <w:vAlign w:val="center"/>
          </w:tcPr>
          <w:p w:rsidR="00147CE1" w:rsidRPr="00147CE1" w:rsidRDefault="00147CE1" w:rsidP="00BF72FC">
            <w:pPr>
              <w:jc w:val="center"/>
              <w:rPr>
                <w:rFonts w:ascii="Arial Narrow" w:hAnsi="Arial Narrow"/>
                <w:color w:val="000000"/>
                <w:sz w:val="16"/>
                <w:szCs w:val="16"/>
              </w:rPr>
            </w:pPr>
            <w:r w:rsidRPr="00147CE1">
              <w:rPr>
                <w:rFonts w:ascii="Arial Narrow" w:hAnsi="Arial Narrow"/>
                <w:color w:val="000000"/>
                <w:sz w:val="16"/>
                <w:szCs w:val="16"/>
              </w:rPr>
              <w:t>-</w:t>
            </w:r>
          </w:p>
        </w:tc>
        <w:tc>
          <w:tcPr>
            <w:tcW w:w="599" w:type="dxa"/>
            <w:tcBorders>
              <w:top w:val="nil"/>
              <w:left w:val="nil"/>
              <w:bottom w:val="single" w:sz="4" w:space="0" w:color="auto"/>
              <w:right w:val="single" w:sz="4" w:space="0" w:color="auto"/>
            </w:tcBorders>
            <w:shd w:val="clear" w:color="auto" w:fill="auto"/>
            <w:noWrap/>
            <w:vAlign w:val="center"/>
          </w:tcPr>
          <w:p w:rsidR="00147CE1" w:rsidRPr="00147CE1" w:rsidRDefault="00147CE1" w:rsidP="00BF72FC">
            <w:pPr>
              <w:jc w:val="center"/>
              <w:rPr>
                <w:rFonts w:ascii="Arial Narrow" w:hAnsi="Arial Narrow"/>
                <w:color w:val="000000"/>
                <w:sz w:val="16"/>
                <w:szCs w:val="16"/>
              </w:rPr>
            </w:pPr>
          </w:p>
        </w:tc>
      </w:tr>
      <w:tr w:rsidR="00147CE1" w:rsidRPr="00147CE1">
        <w:trPr>
          <w:trHeight w:val="300"/>
        </w:trPr>
        <w:tc>
          <w:tcPr>
            <w:tcW w:w="1090" w:type="dxa"/>
            <w:tcBorders>
              <w:top w:val="nil"/>
              <w:left w:val="single" w:sz="4" w:space="0" w:color="auto"/>
              <w:bottom w:val="single" w:sz="4" w:space="0" w:color="auto"/>
              <w:right w:val="single" w:sz="4" w:space="0" w:color="auto"/>
            </w:tcBorders>
            <w:shd w:val="clear" w:color="auto" w:fill="auto"/>
            <w:vAlign w:val="center"/>
          </w:tcPr>
          <w:p w:rsidR="00147CE1" w:rsidRPr="00147CE1" w:rsidRDefault="00147CE1" w:rsidP="006F3A74">
            <w:pPr>
              <w:rPr>
                <w:rFonts w:ascii="Arial Narrow" w:hAnsi="Arial Narrow"/>
                <w:color w:val="000000"/>
                <w:sz w:val="16"/>
                <w:szCs w:val="16"/>
              </w:rPr>
            </w:pPr>
            <w:r w:rsidRPr="00147CE1">
              <w:rPr>
                <w:rFonts w:ascii="Arial Narrow" w:hAnsi="Arial Narrow"/>
                <w:color w:val="000000"/>
                <w:sz w:val="16"/>
                <w:szCs w:val="16"/>
              </w:rPr>
              <w:t>VII Región</w:t>
            </w:r>
          </w:p>
        </w:tc>
        <w:tc>
          <w:tcPr>
            <w:tcW w:w="540" w:type="dxa"/>
            <w:tcBorders>
              <w:top w:val="nil"/>
              <w:left w:val="nil"/>
              <w:bottom w:val="single" w:sz="4" w:space="0" w:color="auto"/>
              <w:right w:val="single" w:sz="4" w:space="0" w:color="auto"/>
            </w:tcBorders>
            <w:shd w:val="clear" w:color="auto" w:fill="auto"/>
            <w:vAlign w:val="center"/>
          </w:tcPr>
          <w:p w:rsidR="00147CE1" w:rsidRPr="00147CE1" w:rsidRDefault="00147CE1" w:rsidP="00BF72FC">
            <w:pPr>
              <w:jc w:val="center"/>
              <w:rPr>
                <w:rFonts w:ascii="Arial Narrow" w:hAnsi="Arial Narrow"/>
                <w:color w:val="000000"/>
                <w:sz w:val="16"/>
                <w:szCs w:val="16"/>
              </w:rPr>
            </w:pPr>
          </w:p>
        </w:tc>
        <w:tc>
          <w:tcPr>
            <w:tcW w:w="540" w:type="dxa"/>
            <w:tcBorders>
              <w:top w:val="nil"/>
              <w:left w:val="nil"/>
              <w:bottom w:val="single" w:sz="4" w:space="0" w:color="auto"/>
              <w:right w:val="single" w:sz="4" w:space="0" w:color="auto"/>
            </w:tcBorders>
            <w:shd w:val="clear" w:color="auto" w:fill="auto"/>
            <w:vAlign w:val="center"/>
          </w:tcPr>
          <w:p w:rsidR="00147CE1" w:rsidRPr="00147CE1" w:rsidRDefault="00147CE1" w:rsidP="00BF72FC">
            <w:pPr>
              <w:jc w:val="center"/>
              <w:rPr>
                <w:rFonts w:ascii="Arial Narrow" w:hAnsi="Arial Narrow"/>
                <w:color w:val="000000"/>
                <w:sz w:val="16"/>
                <w:szCs w:val="16"/>
              </w:rPr>
            </w:pPr>
          </w:p>
        </w:tc>
        <w:tc>
          <w:tcPr>
            <w:tcW w:w="542" w:type="dxa"/>
            <w:tcBorders>
              <w:top w:val="nil"/>
              <w:left w:val="nil"/>
              <w:bottom w:val="single" w:sz="4" w:space="0" w:color="auto"/>
              <w:right w:val="single" w:sz="4" w:space="0" w:color="auto"/>
            </w:tcBorders>
            <w:shd w:val="clear" w:color="auto" w:fill="auto"/>
            <w:vAlign w:val="center"/>
          </w:tcPr>
          <w:p w:rsidR="00147CE1" w:rsidRPr="00147CE1" w:rsidRDefault="00147CE1" w:rsidP="00BF72FC">
            <w:pPr>
              <w:jc w:val="center"/>
              <w:rPr>
                <w:rFonts w:ascii="Arial Narrow" w:hAnsi="Arial Narrow"/>
                <w:color w:val="000000"/>
                <w:sz w:val="16"/>
                <w:szCs w:val="16"/>
              </w:rPr>
            </w:pPr>
          </w:p>
        </w:tc>
        <w:tc>
          <w:tcPr>
            <w:tcW w:w="538" w:type="dxa"/>
            <w:tcBorders>
              <w:top w:val="nil"/>
              <w:left w:val="nil"/>
              <w:bottom w:val="single" w:sz="4" w:space="0" w:color="auto"/>
              <w:right w:val="single" w:sz="4" w:space="0" w:color="auto"/>
            </w:tcBorders>
            <w:shd w:val="clear" w:color="auto" w:fill="auto"/>
            <w:vAlign w:val="center"/>
          </w:tcPr>
          <w:p w:rsidR="00147CE1" w:rsidRPr="00147CE1" w:rsidRDefault="00147CE1" w:rsidP="00BF72FC">
            <w:pPr>
              <w:jc w:val="center"/>
              <w:rPr>
                <w:rFonts w:ascii="Arial Narrow" w:hAnsi="Arial Narrow"/>
                <w:color w:val="000000"/>
                <w:sz w:val="16"/>
                <w:szCs w:val="16"/>
              </w:rPr>
            </w:pPr>
          </w:p>
        </w:tc>
        <w:tc>
          <w:tcPr>
            <w:tcW w:w="540" w:type="dxa"/>
            <w:tcBorders>
              <w:top w:val="nil"/>
              <w:left w:val="nil"/>
              <w:bottom w:val="single" w:sz="4" w:space="0" w:color="auto"/>
              <w:right w:val="single" w:sz="4" w:space="0" w:color="auto"/>
            </w:tcBorders>
            <w:shd w:val="clear" w:color="auto" w:fill="auto"/>
            <w:vAlign w:val="center"/>
          </w:tcPr>
          <w:p w:rsidR="00147CE1" w:rsidRPr="00147CE1" w:rsidRDefault="00147CE1" w:rsidP="00BF72FC">
            <w:pPr>
              <w:jc w:val="center"/>
              <w:rPr>
                <w:rFonts w:ascii="Arial Narrow" w:hAnsi="Arial Narrow"/>
                <w:color w:val="000000"/>
                <w:sz w:val="16"/>
                <w:szCs w:val="16"/>
              </w:rPr>
            </w:pPr>
          </w:p>
        </w:tc>
        <w:tc>
          <w:tcPr>
            <w:tcW w:w="540" w:type="dxa"/>
            <w:tcBorders>
              <w:top w:val="nil"/>
              <w:left w:val="nil"/>
              <w:bottom w:val="single" w:sz="4" w:space="0" w:color="auto"/>
              <w:right w:val="single" w:sz="4" w:space="0" w:color="auto"/>
            </w:tcBorders>
            <w:shd w:val="clear" w:color="auto" w:fill="auto"/>
            <w:vAlign w:val="center"/>
          </w:tcPr>
          <w:p w:rsidR="00147CE1" w:rsidRPr="00147CE1" w:rsidRDefault="00147CE1" w:rsidP="00BF72FC">
            <w:pPr>
              <w:jc w:val="center"/>
              <w:rPr>
                <w:rFonts w:ascii="Arial Narrow" w:hAnsi="Arial Narrow"/>
                <w:color w:val="000000"/>
                <w:sz w:val="16"/>
                <w:szCs w:val="16"/>
              </w:rPr>
            </w:pPr>
          </w:p>
        </w:tc>
        <w:tc>
          <w:tcPr>
            <w:tcW w:w="542" w:type="dxa"/>
            <w:tcBorders>
              <w:top w:val="nil"/>
              <w:left w:val="nil"/>
              <w:bottom w:val="single" w:sz="4" w:space="0" w:color="auto"/>
              <w:right w:val="single" w:sz="4" w:space="0" w:color="auto"/>
            </w:tcBorders>
            <w:shd w:val="clear" w:color="auto" w:fill="auto"/>
            <w:vAlign w:val="center"/>
          </w:tcPr>
          <w:p w:rsidR="00147CE1" w:rsidRPr="00147CE1" w:rsidRDefault="00147CE1" w:rsidP="00BF72FC">
            <w:pPr>
              <w:jc w:val="center"/>
              <w:rPr>
                <w:rFonts w:ascii="Arial Narrow" w:hAnsi="Arial Narrow"/>
                <w:color w:val="000000"/>
                <w:sz w:val="16"/>
                <w:szCs w:val="16"/>
              </w:rPr>
            </w:pPr>
          </w:p>
        </w:tc>
        <w:tc>
          <w:tcPr>
            <w:tcW w:w="513" w:type="dxa"/>
            <w:tcBorders>
              <w:top w:val="nil"/>
              <w:left w:val="nil"/>
              <w:bottom w:val="single" w:sz="4" w:space="0" w:color="auto"/>
              <w:right w:val="single" w:sz="4" w:space="0" w:color="auto"/>
            </w:tcBorders>
            <w:shd w:val="clear" w:color="auto" w:fill="auto"/>
            <w:vAlign w:val="center"/>
          </w:tcPr>
          <w:p w:rsidR="00147CE1" w:rsidRPr="00147CE1" w:rsidRDefault="00147CE1" w:rsidP="00BF72FC">
            <w:pPr>
              <w:jc w:val="center"/>
              <w:rPr>
                <w:rFonts w:ascii="Arial Narrow" w:hAnsi="Arial Narrow"/>
                <w:color w:val="000000"/>
                <w:sz w:val="16"/>
                <w:szCs w:val="16"/>
              </w:rPr>
            </w:pPr>
          </w:p>
        </w:tc>
        <w:tc>
          <w:tcPr>
            <w:tcW w:w="565" w:type="dxa"/>
            <w:tcBorders>
              <w:top w:val="nil"/>
              <w:left w:val="nil"/>
              <w:bottom w:val="single" w:sz="4" w:space="0" w:color="auto"/>
              <w:right w:val="single" w:sz="4" w:space="0" w:color="auto"/>
            </w:tcBorders>
            <w:shd w:val="clear" w:color="auto" w:fill="auto"/>
            <w:vAlign w:val="center"/>
          </w:tcPr>
          <w:p w:rsidR="00147CE1" w:rsidRPr="00147CE1" w:rsidRDefault="00147CE1" w:rsidP="00BF72FC">
            <w:pPr>
              <w:jc w:val="center"/>
              <w:rPr>
                <w:rFonts w:ascii="Arial Narrow" w:hAnsi="Arial Narrow"/>
                <w:color w:val="000000"/>
                <w:sz w:val="16"/>
                <w:szCs w:val="16"/>
              </w:rPr>
            </w:pPr>
          </w:p>
        </w:tc>
        <w:tc>
          <w:tcPr>
            <w:tcW w:w="540" w:type="dxa"/>
            <w:tcBorders>
              <w:top w:val="nil"/>
              <w:left w:val="nil"/>
              <w:bottom w:val="single" w:sz="4" w:space="0" w:color="auto"/>
              <w:right w:val="single" w:sz="4" w:space="0" w:color="auto"/>
            </w:tcBorders>
            <w:shd w:val="clear" w:color="auto" w:fill="auto"/>
            <w:vAlign w:val="center"/>
          </w:tcPr>
          <w:p w:rsidR="00147CE1" w:rsidRPr="00147CE1" w:rsidRDefault="00147CE1" w:rsidP="00BF72FC">
            <w:pPr>
              <w:jc w:val="center"/>
              <w:rPr>
                <w:rFonts w:ascii="Arial Narrow" w:hAnsi="Arial Narrow"/>
                <w:color w:val="000000"/>
                <w:sz w:val="16"/>
                <w:szCs w:val="16"/>
              </w:rPr>
            </w:pPr>
          </w:p>
        </w:tc>
        <w:tc>
          <w:tcPr>
            <w:tcW w:w="542" w:type="dxa"/>
            <w:tcBorders>
              <w:top w:val="nil"/>
              <w:left w:val="nil"/>
              <w:bottom w:val="single" w:sz="4" w:space="0" w:color="auto"/>
              <w:right w:val="single" w:sz="4" w:space="0" w:color="auto"/>
            </w:tcBorders>
            <w:shd w:val="clear" w:color="auto" w:fill="auto"/>
            <w:vAlign w:val="center"/>
          </w:tcPr>
          <w:p w:rsidR="00147CE1" w:rsidRPr="00147CE1" w:rsidRDefault="00147CE1" w:rsidP="00BF72FC">
            <w:pPr>
              <w:jc w:val="center"/>
              <w:rPr>
                <w:rFonts w:ascii="Arial Narrow" w:hAnsi="Arial Narrow"/>
                <w:color w:val="000000"/>
                <w:sz w:val="16"/>
                <w:szCs w:val="16"/>
              </w:rPr>
            </w:pPr>
          </w:p>
        </w:tc>
        <w:tc>
          <w:tcPr>
            <w:tcW w:w="513" w:type="dxa"/>
            <w:tcBorders>
              <w:top w:val="nil"/>
              <w:left w:val="nil"/>
              <w:bottom w:val="single" w:sz="4" w:space="0" w:color="auto"/>
              <w:right w:val="single" w:sz="4" w:space="0" w:color="auto"/>
            </w:tcBorders>
            <w:shd w:val="clear" w:color="auto" w:fill="auto"/>
            <w:vAlign w:val="center"/>
          </w:tcPr>
          <w:p w:rsidR="00147CE1" w:rsidRPr="00147CE1" w:rsidRDefault="00147CE1" w:rsidP="00BF72FC">
            <w:pPr>
              <w:jc w:val="center"/>
              <w:rPr>
                <w:rFonts w:ascii="Arial Narrow" w:hAnsi="Arial Narrow"/>
                <w:color w:val="000000"/>
                <w:sz w:val="16"/>
                <w:szCs w:val="16"/>
              </w:rPr>
            </w:pPr>
          </w:p>
        </w:tc>
        <w:tc>
          <w:tcPr>
            <w:tcW w:w="565" w:type="dxa"/>
            <w:tcBorders>
              <w:top w:val="nil"/>
              <w:left w:val="nil"/>
              <w:bottom w:val="single" w:sz="4" w:space="0" w:color="auto"/>
              <w:right w:val="single" w:sz="4" w:space="0" w:color="auto"/>
            </w:tcBorders>
            <w:shd w:val="clear" w:color="auto" w:fill="auto"/>
            <w:vAlign w:val="center"/>
          </w:tcPr>
          <w:p w:rsidR="00147CE1" w:rsidRPr="00147CE1" w:rsidRDefault="00147CE1" w:rsidP="00BF72FC">
            <w:pPr>
              <w:jc w:val="center"/>
              <w:rPr>
                <w:rFonts w:ascii="Arial Narrow" w:hAnsi="Arial Narrow"/>
                <w:color w:val="000000"/>
                <w:sz w:val="16"/>
                <w:szCs w:val="16"/>
              </w:rPr>
            </w:pPr>
          </w:p>
        </w:tc>
        <w:tc>
          <w:tcPr>
            <w:tcW w:w="607" w:type="dxa"/>
            <w:tcBorders>
              <w:top w:val="nil"/>
              <w:left w:val="nil"/>
              <w:bottom w:val="single" w:sz="4" w:space="0" w:color="auto"/>
              <w:right w:val="single" w:sz="4" w:space="0" w:color="auto"/>
            </w:tcBorders>
            <w:shd w:val="clear" w:color="auto" w:fill="auto"/>
            <w:vAlign w:val="center"/>
          </w:tcPr>
          <w:p w:rsidR="00147CE1" w:rsidRPr="00147CE1" w:rsidRDefault="00147CE1" w:rsidP="00BF72FC">
            <w:pPr>
              <w:jc w:val="center"/>
              <w:rPr>
                <w:rFonts w:ascii="Arial Narrow" w:hAnsi="Arial Narrow"/>
                <w:color w:val="000000"/>
                <w:sz w:val="16"/>
                <w:szCs w:val="16"/>
              </w:rPr>
            </w:pPr>
          </w:p>
        </w:tc>
        <w:tc>
          <w:tcPr>
            <w:tcW w:w="542" w:type="dxa"/>
            <w:tcBorders>
              <w:top w:val="nil"/>
              <w:left w:val="nil"/>
              <w:bottom w:val="single" w:sz="4" w:space="0" w:color="auto"/>
              <w:right w:val="single" w:sz="4" w:space="0" w:color="auto"/>
            </w:tcBorders>
            <w:shd w:val="clear" w:color="auto" w:fill="auto"/>
            <w:vAlign w:val="center"/>
          </w:tcPr>
          <w:p w:rsidR="00147CE1" w:rsidRPr="00147CE1" w:rsidRDefault="00147CE1" w:rsidP="00BF72FC">
            <w:pPr>
              <w:jc w:val="center"/>
              <w:rPr>
                <w:rFonts w:ascii="Arial Narrow" w:hAnsi="Arial Narrow"/>
                <w:color w:val="000000"/>
                <w:sz w:val="16"/>
                <w:szCs w:val="16"/>
              </w:rPr>
            </w:pPr>
          </w:p>
        </w:tc>
        <w:tc>
          <w:tcPr>
            <w:tcW w:w="513" w:type="dxa"/>
            <w:tcBorders>
              <w:top w:val="nil"/>
              <w:left w:val="nil"/>
              <w:bottom w:val="single" w:sz="4" w:space="0" w:color="auto"/>
              <w:right w:val="single" w:sz="4" w:space="0" w:color="auto"/>
            </w:tcBorders>
            <w:shd w:val="clear" w:color="auto" w:fill="auto"/>
            <w:vAlign w:val="center"/>
          </w:tcPr>
          <w:p w:rsidR="00147CE1" w:rsidRPr="00147CE1" w:rsidRDefault="00147CE1" w:rsidP="00BF72FC">
            <w:pPr>
              <w:jc w:val="center"/>
              <w:rPr>
                <w:rFonts w:ascii="Arial Narrow" w:hAnsi="Arial Narrow"/>
                <w:color w:val="000000"/>
                <w:sz w:val="16"/>
                <w:szCs w:val="16"/>
              </w:rPr>
            </w:pPr>
          </w:p>
        </w:tc>
        <w:tc>
          <w:tcPr>
            <w:tcW w:w="678" w:type="dxa"/>
            <w:tcBorders>
              <w:top w:val="nil"/>
              <w:left w:val="nil"/>
              <w:bottom w:val="single" w:sz="4" w:space="0" w:color="auto"/>
              <w:right w:val="single" w:sz="4" w:space="0" w:color="auto"/>
            </w:tcBorders>
            <w:shd w:val="clear" w:color="auto" w:fill="auto"/>
            <w:vAlign w:val="center"/>
          </w:tcPr>
          <w:p w:rsidR="00147CE1" w:rsidRPr="00147CE1" w:rsidRDefault="00147CE1" w:rsidP="00BF72FC">
            <w:pPr>
              <w:jc w:val="center"/>
              <w:rPr>
                <w:rFonts w:ascii="Arial Narrow" w:hAnsi="Arial Narrow"/>
                <w:color w:val="000000"/>
                <w:sz w:val="16"/>
                <w:szCs w:val="16"/>
              </w:rPr>
            </w:pPr>
          </w:p>
        </w:tc>
        <w:tc>
          <w:tcPr>
            <w:tcW w:w="607" w:type="dxa"/>
            <w:tcBorders>
              <w:top w:val="nil"/>
              <w:left w:val="nil"/>
              <w:bottom w:val="single" w:sz="4" w:space="0" w:color="auto"/>
              <w:right w:val="single" w:sz="4" w:space="0" w:color="auto"/>
            </w:tcBorders>
            <w:shd w:val="clear" w:color="auto" w:fill="auto"/>
            <w:vAlign w:val="center"/>
          </w:tcPr>
          <w:p w:rsidR="00147CE1" w:rsidRPr="00147CE1" w:rsidRDefault="00147CE1" w:rsidP="00BF72FC">
            <w:pPr>
              <w:jc w:val="center"/>
              <w:rPr>
                <w:rFonts w:ascii="Arial Narrow" w:hAnsi="Arial Narrow"/>
                <w:color w:val="000000"/>
                <w:sz w:val="16"/>
                <w:szCs w:val="16"/>
              </w:rPr>
            </w:pPr>
          </w:p>
        </w:tc>
        <w:tc>
          <w:tcPr>
            <w:tcW w:w="542" w:type="dxa"/>
            <w:tcBorders>
              <w:top w:val="nil"/>
              <w:left w:val="nil"/>
              <w:bottom w:val="single" w:sz="4" w:space="0" w:color="auto"/>
              <w:right w:val="single" w:sz="4" w:space="0" w:color="auto"/>
            </w:tcBorders>
            <w:shd w:val="clear" w:color="auto" w:fill="auto"/>
            <w:vAlign w:val="center"/>
          </w:tcPr>
          <w:p w:rsidR="00147CE1" w:rsidRPr="00147CE1" w:rsidRDefault="00147CE1" w:rsidP="00BF72FC">
            <w:pPr>
              <w:jc w:val="center"/>
              <w:rPr>
                <w:rFonts w:ascii="Arial Narrow" w:hAnsi="Arial Narrow"/>
                <w:color w:val="000000"/>
                <w:sz w:val="16"/>
                <w:szCs w:val="16"/>
              </w:rPr>
            </w:pPr>
            <w:r w:rsidRPr="00147CE1">
              <w:rPr>
                <w:rFonts w:ascii="Arial Narrow" w:hAnsi="Arial Narrow"/>
                <w:color w:val="000000"/>
                <w:sz w:val="16"/>
                <w:szCs w:val="16"/>
              </w:rPr>
              <w:t>-</w:t>
            </w:r>
          </w:p>
        </w:tc>
        <w:tc>
          <w:tcPr>
            <w:tcW w:w="599" w:type="dxa"/>
            <w:tcBorders>
              <w:top w:val="nil"/>
              <w:left w:val="nil"/>
              <w:bottom w:val="single" w:sz="4" w:space="0" w:color="auto"/>
              <w:right w:val="single" w:sz="4" w:space="0" w:color="auto"/>
            </w:tcBorders>
            <w:shd w:val="clear" w:color="auto" w:fill="auto"/>
            <w:noWrap/>
            <w:vAlign w:val="center"/>
          </w:tcPr>
          <w:p w:rsidR="00147CE1" w:rsidRPr="00147CE1" w:rsidRDefault="00147CE1" w:rsidP="00BF72FC">
            <w:pPr>
              <w:jc w:val="center"/>
              <w:rPr>
                <w:rFonts w:ascii="Arial Narrow" w:hAnsi="Arial Narrow"/>
                <w:color w:val="000000"/>
                <w:sz w:val="16"/>
                <w:szCs w:val="16"/>
              </w:rPr>
            </w:pPr>
          </w:p>
        </w:tc>
      </w:tr>
      <w:tr w:rsidR="00147CE1" w:rsidRPr="00147CE1">
        <w:trPr>
          <w:trHeight w:val="300"/>
        </w:trPr>
        <w:tc>
          <w:tcPr>
            <w:tcW w:w="1090" w:type="dxa"/>
            <w:tcBorders>
              <w:top w:val="nil"/>
              <w:left w:val="single" w:sz="4" w:space="0" w:color="auto"/>
              <w:bottom w:val="single" w:sz="4" w:space="0" w:color="auto"/>
              <w:right w:val="single" w:sz="4" w:space="0" w:color="auto"/>
            </w:tcBorders>
            <w:shd w:val="clear" w:color="auto" w:fill="auto"/>
            <w:vAlign w:val="center"/>
          </w:tcPr>
          <w:p w:rsidR="00147CE1" w:rsidRPr="00147CE1" w:rsidRDefault="00147CE1" w:rsidP="006F3A74">
            <w:pPr>
              <w:rPr>
                <w:rFonts w:ascii="Arial Narrow" w:hAnsi="Arial Narrow"/>
                <w:color w:val="000000"/>
                <w:sz w:val="16"/>
                <w:szCs w:val="16"/>
              </w:rPr>
            </w:pPr>
            <w:r w:rsidRPr="00147CE1">
              <w:rPr>
                <w:rFonts w:ascii="Arial Narrow" w:hAnsi="Arial Narrow"/>
                <w:color w:val="000000"/>
                <w:sz w:val="16"/>
                <w:szCs w:val="16"/>
              </w:rPr>
              <w:t>VIII Región</w:t>
            </w:r>
          </w:p>
        </w:tc>
        <w:tc>
          <w:tcPr>
            <w:tcW w:w="540" w:type="dxa"/>
            <w:tcBorders>
              <w:top w:val="nil"/>
              <w:left w:val="nil"/>
              <w:bottom w:val="single" w:sz="4" w:space="0" w:color="auto"/>
              <w:right w:val="single" w:sz="4" w:space="0" w:color="auto"/>
            </w:tcBorders>
            <w:shd w:val="clear" w:color="auto" w:fill="auto"/>
            <w:vAlign w:val="center"/>
          </w:tcPr>
          <w:p w:rsidR="00147CE1" w:rsidRPr="00147CE1" w:rsidRDefault="00147CE1" w:rsidP="00BF72FC">
            <w:pPr>
              <w:jc w:val="center"/>
              <w:rPr>
                <w:rFonts w:ascii="Arial Narrow" w:hAnsi="Arial Narrow"/>
                <w:color w:val="000000"/>
                <w:sz w:val="16"/>
                <w:szCs w:val="16"/>
              </w:rPr>
            </w:pPr>
          </w:p>
        </w:tc>
        <w:tc>
          <w:tcPr>
            <w:tcW w:w="540" w:type="dxa"/>
            <w:tcBorders>
              <w:top w:val="nil"/>
              <w:left w:val="nil"/>
              <w:bottom w:val="single" w:sz="4" w:space="0" w:color="auto"/>
              <w:right w:val="single" w:sz="4" w:space="0" w:color="auto"/>
            </w:tcBorders>
            <w:shd w:val="clear" w:color="auto" w:fill="auto"/>
            <w:vAlign w:val="center"/>
          </w:tcPr>
          <w:p w:rsidR="00147CE1" w:rsidRPr="00147CE1" w:rsidRDefault="00147CE1" w:rsidP="00BF72FC">
            <w:pPr>
              <w:jc w:val="center"/>
              <w:rPr>
                <w:rFonts w:ascii="Arial Narrow" w:hAnsi="Arial Narrow"/>
                <w:color w:val="000000"/>
                <w:sz w:val="16"/>
                <w:szCs w:val="16"/>
              </w:rPr>
            </w:pPr>
          </w:p>
        </w:tc>
        <w:tc>
          <w:tcPr>
            <w:tcW w:w="542" w:type="dxa"/>
            <w:tcBorders>
              <w:top w:val="nil"/>
              <w:left w:val="nil"/>
              <w:bottom w:val="single" w:sz="4" w:space="0" w:color="auto"/>
              <w:right w:val="single" w:sz="4" w:space="0" w:color="auto"/>
            </w:tcBorders>
            <w:shd w:val="clear" w:color="auto" w:fill="auto"/>
            <w:vAlign w:val="center"/>
          </w:tcPr>
          <w:p w:rsidR="00147CE1" w:rsidRPr="00147CE1" w:rsidRDefault="00147CE1" w:rsidP="00BF72FC">
            <w:pPr>
              <w:jc w:val="center"/>
              <w:rPr>
                <w:rFonts w:ascii="Arial Narrow" w:hAnsi="Arial Narrow"/>
                <w:color w:val="000000"/>
                <w:sz w:val="16"/>
                <w:szCs w:val="16"/>
              </w:rPr>
            </w:pPr>
          </w:p>
        </w:tc>
        <w:tc>
          <w:tcPr>
            <w:tcW w:w="538" w:type="dxa"/>
            <w:tcBorders>
              <w:top w:val="nil"/>
              <w:left w:val="nil"/>
              <w:bottom w:val="single" w:sz="4" w:space="0" w:color="auto"/>
              <w:right w:val="single" w:sz="4" w:space="0" w:color="auto"/>
            </w:tcBorders>
            <w:shd w:val="clear" w:color="auto" w:fill="auto"/>
            <w:vAlign w:val="center"/>
          </w:tcPr>
          <w:p w:rsidR="00147CE1" w:rsidRPr="00147CE1" w:rsidRDefault="00147CE1" w:rsidP="00BF72FC">
            <w:pPr>
              <w:jc w:val="center"/>
              <w:rPr>
                <w:rFonts w:ascii="Arial Narrow" w:hAnsi="Arial Narrow"/>
                <w:color w:val="000000"/>
                <w:sz w:val="16"/>
                <w:szCs w:val="16"/>
              </w:rPr>
            </w:pPr>
          </w:p>
        </w:tc>
        <w:tc>
          <w:tcPr>
            <w:tcW w:w="540" w:type="dxa"/>
            <w:tcBorders>
              <w:top w:val="nil"/>
              <w:left w:val="nil"/>
              <w:bottom w:val="single" w:sz="4" w:space="0" w:color="auto"/>
              <w:right w:val="single" w:sz="4" w:space="0" w:color="auto"/>
            </w:tcBorders>
            <w:shd w:val="clear" w:color="auto" w:fill="auto"/>
            <w:vAlign w:val="center"/>
          </w:tcPr>
          <w:p w:rsidR="00147CE1" w:rsidRPr="00147CE1" w:rsidRDefault="00147CE1" w:rsidP="00BF72FC">
            <w:pPr>
              <w:jc w:val="center"/>
              <w:rPr>
                <w:rFonts w:ascii="Arial Narrow" w:hAnsi="Arial Narrow"/>
                <w:color w:val="000000"/>
                <w:sz w:val="16"/>
                <w:szCs w:val="16"/>
              </w:rPr>
            </w:pPr>
          </w:p>
        </w:tc>
        <w:tc>
          <w:tcPr>
            <w:tcW w:w="540" w:type="dxa"/>
            <w:tcBorders>
              <w:top w:val="nil"/>
              <w:left w:val="nil"/>
              <w:bottom w:val="single" w:sz="4" w:space="0" w:color="auto"/>
              <w:right w:val="single" w:sz="4" w:space="0" w:color="auto"/>
            </w:tcBorders>
            <w:shd w:val="clear" w:color="auto" w:fill="auto"/>
            <w:vAlign w:val="center"/>
          </w:tcPr>
          <w:p w:rsidR="00147CE1" w:rsidRPr="00147CE1" w:rsidRDefault="00147CE1" w:rsidP="00BF72FC">
            <w:pPr>
              <w:jc w:val="center"/>
              <w:rPr>
                <w:rFonts w:ascii="Arial Narrow" w:hAnsi="Arial Narrow"/>
                <w:color w:val="000000"/>
                <w:sz w:val="16"/>
                <w:szCs w:val="16"/>
              </w:rPr>
            </w:pPr>
          </w:p>
        </w:tc>
        <w:tc>
          <w:tcPr>
            <w:tcW w:w="542" w:type="dxa"/>
            <w:tcBorders>
              <w:top w:val="nil"/>
              <w:left w:val="nil"/>
              <w:bottom w:val="single" w:sz="4" w:space="0" w:color="auto"/>
              <w:right w:val="single" w:sz="4" w:space="0" w:color="auto"/>
            </w:tcBorders>
            <w:shd w:val="clear" w:color="auto" w:fill="auto"/>
            <w:vAlign w:val="center"/>
          </w:tcPr>
          <w:p w:rsidR="00147CE1" w:rsidRPr="00147CE1" w:rsidRDefault="00147CE1" w:rsidP="00BF72FC">
            <w:pPr>
              <w:jc w:val="center"/>
              <w:rPr>
                <w:rFonts w:ascii="Arial Narrow" w:hAnsi="Arial Narrow"/>
                <w:color w:val="000000"/>
                <w:sz w:val="16"/>
                <w:szCs w:val="16"/>
              </w:rPr>
            </w:pPr>
          </w:p>
        </w:tc>
        <w:tc>
          <w:tcPr>
            <w:tcW w:w="513" w:type="dxa"/>
            <w:tcBorders>
              <w:top w:val="nil"/>
              <w:left w:val="nil"/>
              <w:bottom w:val="single" w:sz="4" w:space="0" w:color="auto"/>
              <w:right w:val="single" w:sz="4" w:space="0" w:color="auto"/>
            </w:tcBorders>
            <w:shd w:val="clear" w:color="auto" w:fill="auto"/>
            <w:vAlign w:val="center"/>
          </w:tcPr>
          <w:p w:rsidR="00147CE1" w:rsidRPr="00147CE1" w:rsidRDefault="00147CE1" w:rsidP="00BF72FC">
            <w:pPr>
              <w:jc w:val="center"/>
              <w:rPr>
                <w:rFonts w:ascii="Arial Narrow" w:hAnsi="Arial Narrow"/>
                <w:color w:val="000000"/>
                <w:sz w:val="16"/>
                <w:szCs w:val="16"/>
              </w:rPr>
            </w:pPr>
          </w:p>
        </w:tc>
        <w:tc>
          <w:tcPr>
            <w:tcW w:w="565" w:type="dxa"/>
            <w:tcBorders>
              <w:top w:val="nil"/>
              <w:left w:val="nil"/>
              <w:bottom w:val="single" w:sz="4" w:space="0" w:color="auto"/>
              <w:right w:val="single" w:sz="4" w:space="0" w:color="auto"/>
            </w:tcBorders>
            <w:shd w:val="clear" w:color="auto" w:fill="auto"/>
            <w:vAlign w:val="center"/>
          </w:tcPr>
          <w:p w:rsidR="00147CE1" w:rsidRPr="00147CE1" w:rsidRDefault="00147CE1" w:rsidP="00BF72FC">
            <w:pPr>
              <w:jc w:val="center"/>
              <w:rPr>
                <w:rFonts w:ascii="Arial Narrow" w:hAnsi="Arial Narrow"/>
                <w:color w:val="000000"/>
                <w:sz w:val="16"/>
                <w:szCs w:val="16"/>
              </w:rPr>
            </w:pPr>
          </w:p>
        </w:tc>
        <w:tc>
          <w:tcPr>
            <w:tcW w:w="540" w:type="dxa"/>
            <w:tcBorders>
              <w:top w:val="nil"/>
              <w:left w:val="nil"/>
              <w:bottom w:val="single" w:sz="4" w:space="0" w:color="auto"/>
              <w:right w:val="single" w:sz="4" w:space="0" w:color="auto"/>
            </w:tcBorders>
            <w:shd w:val="clear" w:color="auto" w:fill="auto"/>
            <w:vAlign w:val="center"/>
          </w:tcPr>
          <w:p w:rsidR="00147CE1" w:rsidRPr="00147CE1" w:rsidRDefault="00147CE1" w:rsidP="00BF72FC">
            <w:pPr>
              <w:jc w:val="center"/>
              <w:rPr>
                <w:rFonts w:ascii="Arial Narrow" w:hAnsi="Arial Narrow"/>
                <w:color w:val="000000"/>
                <w:sz w:val="16"/>
                <w:szCs w:val="16"/>
              </w:rPr>
            </w:pPr>
          </w:p>
        </w:tc>
        <w:tc>
          <w:tcPr>
            <w:tcW w:w="542" w:type="dxa"/>
            <w:tcBorders>
              <w:top w:val="nil"/>
              <w:left w:val="nil"/>
              <w:bottom w:val="single" w:sz="4" w:space="0" w:color="auto"/>
              <w:right w:val="single" w:sz="4" w:space="0" w:color="auto"/>
            </w:tcBorders>
            <w:shd w:val="clear" w:color="auto" w:fill="auto"/>
            <w:vAlign w:val="center"/>
          </w:tcPr>
          <w:p w:rsidR="00147CE1" w:rsidRPr="00147CE1" w:rsidRDefault="00147CE1" w:rsidP="00BF72FC">
            <w:pPr>
              <w:jc w:val="center"/>
              <w:rPr>
                <w:rFonts w:ascii="Arial Narrow" w:hAnsi="Arial Narrow"/>
                <w:color w:val="000000"/>
                <w:sz w:val="16"/>
                <w:szCs w:val="16"/>
              </w:rPr>
            </w:pPr>
          </w:p>
        </w:tc>
        <w:tc>
          <w:tcPr>
            <w:tcW w:w="513" w:type="dxa"/>
            <w:tcBorders>
              <w:top w:val="nil"/>
              <w:left w:val="nil"/>
              <w:bottom w:val="single" w:sz="4" w:space="0" w:color="auto"/>
              <w:right w:val="single" w:sz="4" w:space="0" w:color="auto"/>
            </w:tcBorders>
            <w:shd w:val="clear" w:color="auto" w:fill="auto"/>
            <w:vAlign w:val="center"/>
          </w:tcPr>
          <w:p w:rsidR="00147CE1" w:rsidRPr="00147CE1" w:rsidRDefault="00147CE1" w:rsidP="00BF72FC">
            <w:pPr>
              <w:jc w:val="center"/>
              <w:rPr>
                <w:rFonts w:ascii="Arial Narrow" w:hAnsi="Arial Narrow"/>
                <w:color w:val="000000"/>
                <w:sz w:val="16"/>
                <w:szCs w:val="16"/>
              </w:rPr>
            </w:pPr>
          </w:p>
        </w:tc>
        <w:tc>
          <w:tcPr>
            <w:tcW w:w="565" w:type="dxa"/>
            <w:tcBorders>
              <w:top w:val="nil"/>
              <w:left w:val="nil"/>
              <w:bottom w:val="single" w:sz="4" w:space="0" w:color="auto"/>
              <w:right w:val="single" w:sz="4" w:space="0" w:color="auto"/>
            </w:tcBorders>
            <w:shd w:val="clear" w:color="auto" w:fill="auto"/>
            <w:vAlign w:val="center"/>
          </w:tcPr>
          <w:p w:rsidR="00147CE1" w:rsidRPr="00147CE1" w:rsidRDefault="00147CE1" w:rsidP="00BF72FC">
            <w:pPr>
              <w:jc w:val="center"/>
              <w:rPr>
                <w:rFonts w:ascii="Arial Narrow" w:hAnsi="Arial Narrow"/>
                <w:color w:val="000000"/>
                <w:sz w:val="16"/>
                <w:szCs w:val="16"/>
              </w:rPr>
            </w:pPr>
          </w:p>
        </w:tc>
        <w:tc>
          <w:tcPr>
            <w:tcW w:w="607" w:type="dxa"/>
            <w:tcBorders>
              <w:top w:val="nil"/>
              <w:left w:val="nil"/>
              <w:bottom w:val="single" w:sz="4" w:space="0" w:color="auto"/>
              <w:right w:val="single" w:sz="4" w:space="0" w:color="auto"/>
            </w:tcBorders>
            <w:shd w:val="clear" w:color="auto" w:fill="auto"/>
            <w:vAlign w:val="center"/>
          </w:tcPr>
          <w:p w:rsidR="00147CE1" w:rsidRPr="00147CE1" w:rsidRDefault="00147CE1" w:rsidP="00BF72FC">
            <w:pPr>
              <w:jc w:val="center"/>
              <w:rPr>
                <w:rFonts w:ascii="Arial Narrow" w:hAnsi="Arial Narrow"/>
                <w:color w:val="000000"/>
                <w:sz w:val="16"/>
                <w:szCs w:val="16"/>
              </w:rPr>
            </w:pPr>
          </w:p>
        </w:tc>
        <w:tc>
          <w:tcPr>
            <w:tcW w:w="542" w:type="dxa"/>
            <w:tcBorders>
              <w:top w:val="nil"/>
              <w:left w:val="nil"/>
              <w:bottom w:val="single" w:sz="4" w:space="0" w:color="auto"/>
              <w:right w:val="single" w:sz="4" w:space="0" w:color="auto"/>
            </w:tcBorders>
            <w:shd w:val="clear" w:color="auto" w:fill="auto"/>
            <w:vAlign w:val="center"/>
          </w:tcPr>
          <w:p w:rsidR="00147CE1" w:rsidRPr="00147CE1" w:rsidRDefault="00147CE1" w:rsidP="00BF72FC">
            <w:pPr>
              <w:jc w:val="center"/>
              <w:rPr>
                <w:rFonts w:ascii="Arial Narrow" w:hAnsi="Arial Narrow"/>
                <w:color w:val="000000"/>
                <w:sz w:val="16"/>
                <w:szCs w:val="16"/>
              </w:rPr>
            </w:pPr>
          </w:p>
        </w:tc>
        <w:tc>
          <w:tcPr>
            <w:tcW w:w="513" w:type="dxa"/>
            <w:tcBorders>
              <w:top w:val="nil"/>
              <w:left w:val="nil"/>
              <w:bottom w:val="single" w:sz="4" w:space="0" w:color="auto"/>
              <w:right w:val="single" w:sz="4" w:space="0" w:color="auto"/>
            </w:tcBorders>
            <w:shd w:val="clear" w:color="auto" w:fill="auto"/>
            <w:vAlign w:val="center"/>
          </w:tcPr>
          <w:p w:rsidR="00147CE1" w:rsidRPr="00147CE1" w:rsidRDefault="00147CE1" w:rsidP="00BF72FC">
            <w:pPr>
              <w:jc w:val="center"/>
              <w:rPr>
                <w:rFonts w:ascii="Arial Narrow" w:hAnsi="Arial Narrow"/>
                <w:color w:val="000000"/>
                <w:sz w:val="16"/>
                <w:szCs w:val="16"/>
              </w:rPr>
            </w:pPr>
          </w:p>
        </w:tc>
        <w:tc>
          <w:tcPr>
            <w:tcW w:w="678" w:type="dxa"/>
            <w:tcBorders>
              <w:top w:val="nil"/>
              <w:left w:val="nil"/>
              <w:bottom w:val="single" w:sz="4" w:space="0" w:color="auto"/>
              <w:right w:val="single" w:sz="4" w:space="0" w:color="auto"/>
            </w:tcBorders>
            <w:shd w:val="clear" w:color="auto" w:fill="auto"/>
            <w:vAlign w:val="center"/>
          </w:tcPr>
          <w:p w:rsidR="00147CE1" w:rsidRPr="00147CE1" w:rsidRDefault="00147CE1" w:rsidP="00BF72FC">
            <w:pPr>
              <w:jc w:val="center"/>
              <w:rPr>
                <w:rFonts w:ascii="Arial Narrow" w:hAnsi="Arial Narrow"/>
                <w:color w:val="000000"/>
                <w:sz w:val="16"/>
                <w:szCs w:val="16"/>
              </w:rPr>
            </w:pPr>
          </w:p>
        </w:tc>
        <w:tc>
          <w:tcPr>
            <w:tcW w:w="607" w:type="dxa"/>
            <w:tcBorders>
              <w:top w:val="nil"/>
              <w:left w:val="nil"/>
              <w:bottom w:val="single" w:sz="4" w:space="0" w:color="auto"/>
              <w:right w:val="single" w:sz="4" w:space="0" w:color="auto"/>
            </w:tcBorders>
            <w:shd w:val="clear" w:color="auto" w:fill="auto"/>
            <w:vAlign w:val="center"/>
          </w:tcPr>
          <w:p w:rsidR="00147CE1" w:rsidRPr="00147CE1" w:rsidRDefault="00147CE1" w:rsidP="00BF72FC">
            <w:pPr>
              <w:jc w:val="center"/>
              <w:rPr>
                <w:rFonts w:ascii="Arial Narrow" w:hAnsi="Arial Narrow"/>
                <w:color w:val="000000"/>
                <w:sz w:val="16"/>
                <w:szCs w:val="16"/>
              </w:rPr>
            </w:pPr>
          </w:p>
        </w:tc>
        <w:tc>
          <w:tcPr>
            <w:tcW w:w="542" w:type="dxa"/>
            <w:tcBorders>
              <w:top w:val="nil"/>
              <w:left w:val="nil"/>
              <w:bottom w:val="single" w:sz="4" w:space="0" w:color="auto"/>
              <w:right w:val="single" w:sz="4" w:space="0" w:color="auto"/>
            </w:tcBorders>
            <w:shd w:val="clear" w:color="auto" w:fill="auto"/>
            <w:vAlign w:val="center"/>
          </w:tcPr>
          <w:p w:rsidR="00147CE1" w:rsidRPr="00147CE1" w:rsidRDefault="00147CE1" w:rsidP="00BF72FC">
            <w:pPr>
              <w:jc w:val="center"/>
              <w:rPr>
                <w:rFonts w:ascii="Arial Narrow" w:hAnsi="Arial Narrow"/>
                <w:color w:val="000000"/>
                <w:sz w:val="16"/>
                <w:szCs w:val="16"/>
              </w:rPr>
            </w:pPr>
            <w:r w:rsidRPr="00147CE1">
              <w:rPr>
                <w:rFonts w:ascii="Arial Narrow" w:hAnsi="Arial Narrow"/>
                <w:color w:val="000000"/>
                <w:sz w:val="16"/>
                <w:szCs w:val="16"/>
              </w:rPr>
              <w:t>-</w:t>
            </w:r>
          </w:p>
        </w:tc>
        <w:tc>
          <w:tcPr>
            <w:tcW w:w="599" w:type="dxa"/>
            <w:tcBorders>
              <w:top w:val="nil"/>
              <w:left w:val="nil"/>
              <w:bottom w:val="single" w:sz="4" w:space="0" w:color="auto"/>
              <w:right w:val="single" w:sz="4" w:space="0" w:color="auto"/>
            </w:tcBorders>
            <w:shd w:val="clear" w:color="auto" w:fill="auto"/>
            <w:noWrap/>
            <w:vAlign w:val="center"/>
          </w:tcPr>
          <w:p w:rsidR="00147CE1" w:rsidRPr="00147CE1" w:rsidRDefault="00147CE1" w:rsidP="00BF72FC">
            <w:pPr>
              <w:jc w:val="center"/>
              <w:rPr>
                <w:rFonts w:ascii="Arial Narrow" w:hAnsi="Arial Narrow"/>
                <w:color w:val="000000"/>
                <w:sz w:val="16"/>
                <w:szCs w:val="16"/>
              </w:rPr>
            </w:pPr>
          </w:p>
        </w:tc>
      </w:tr>
      <w:tr w:rsidR="00147CE1" w:rsidRPr="00147CE1">
        <w:trPr>
          <w:cantSplit/>
          <w:trHeight w:val="1134"/>
        </w:trPr>
        <w:tc>
          <w:tcPr>
            <w:tcW w:w="1090" w:type="dxa"/>
            <w:tcBorders>
              <w:top w:val="nil"/>
              <w:left w:val="single" w:sz="4" w:space="0" w:color="auto"/>
              <w:bottom w:val="single" w:sz="4" w:space="0" w:color="auto"/>
              <w:right w:val="single" w:sz="4" w:space="0" w:color="auto"/>
            </w:tcBorders>
            <w:shd w:val="clear" w:color="auto" w:fill="auto"/>
            <w:vAlign w:val="center"/>
          </w:tcPr>
          <w:p w:rsidR="00147CE1" w:rsidRPr="00147CE1" w:rsidRDefault="00147CE1" w:rsidP="006F3A74">
            <w:pPr>
              <w:rPr>
                <w:rFonts w:ascii="Arial Narrow" w:hAnsi="Arial Narrow"/>
                <w:color w:val="000000"/>
                <w:sz w:val="16"/>
                <w:szCs w:val="16"/>
              </w:rPr>
            </w:pPr>
            <w:r w:rsidRPr="00147CE1">
              <w:rPr>
                <w:rFonts w:ascii="Arial Narrow" w:hAnsi="Arial Narrow"/>
                <w:color w:val="000000"/>
                <w:sz w:val="16"/>
                <w:szCs w:val="16"/>
              </w:rPr>
              <w:t>IX Región</w:t>
            </w:r>
          </w:p>
        </w:tc>
        <w:tc>
          <w:tcPr>
            <w:tcW w:w="540" w:type="dxa"/>
            <w:tcBorders>
              <w:top w:val="nil"/>
              <w:left w:val="nil"/>
              <w:bottom w:val="single" w:sz="4" w:space="0" w:color="auto"/>
              <w:right w:val="single" w:sz="4" w:space="0" w:color="auto"/>
            </w:tcBorders>
            <w:shd w:val="clear" w:color="auto" w:fill="auto"/>
            <w:vAlign w:val="center"/>
          </w:tcPr>
          <w:p w:rsidR="00147CE1" w:rsidRPr="00147CE1" w:rsidRDefault="00147CE1" w:rsidP="00BF72FC">
            <w:pPr>
              <w:jc w:val="center"/>
              <w:rPr>
                <w:rFonts w:ascii="Arial Narrow" w:hAnsi="Arial Narrow"/>
                <w:color w:val="000000"/>
                <w:sz w:val="16"/>
                <w:szCs w:val="16"/>
              </w:rPr>
            </w:pPr>
            <w:r w:rsidRPr="00147CE1">
              <w:rPr>
                <w:rFonts w:ascii="Arial Narrow" w:hAnsi="Arial Narrow"/>
                <w:color w:val="000000"/>
                <w:sz w:val="16"/>
                <w:szCs w:val="16"/>
              </w:rPr>
              <w:t>10</w:t>
            </w:r>
          </w:p>
        </w:tc>
        <w:tc>
          <w:tcPr>
            <w:tcW w:w="540" w:type="dxa"/>
            <w:tcBorders>
              <w:top w:val="nil"/>
              <w:left w:val="nil"/>
              <w:bottom w:val="single" w:sz="4" w:space="0" w:color="auto"/>
              <w:right w:val="single" w:sz="4" w:space="0" w:color="auto"/>
            </w:tcBorders>
            <w:shd w:val="clear" w:color="auto" w:fill="auto"/>
            <w:vAlign w:val="center"/>
          </w:tcPr>
          <w:p w:rsidR="00147CE1" w:rsidRPr="00147CE1" w:rsidRDefault="00147CE1" w:rsidP="00BF72FC">
            <w:pPr>
              <w:jc w:val="center"/>
              <w:rPr>
                <w:rFonts w:ascii="Arial Narrow" w:hAnsi="Arial Narrow"/>
                <w:color w:val="000000"/>
                <w:sz w:val="16"/>
                <w:szCs w:val="16"/>
              </w:rPr>
            </w:pPr>
            <w:r w:rsidRPr="00147CE1">
              <w:rPr>
                <w:rFonts w:ascii="Arial Narrow" w:hAnsi="Arial Narrow"/>
                <w:color w:val="000000"/>
                <w:sz w:val="16"/>
                <w:szCs w:val="16"/>
              </w:rPr>
              <w:t>0</w:t>
            </w:r>
          </w:p>
        </w:tc>
        <w:tc>
          <w:tcPr>
            <w:tcW w:w="542" w:type="dxa"/>
            <w:tcBorders>
              <w:top w:val="nil"/>
              <w:left w:val="nil"/>
              <w:bottom w:val="single" w:sz="4" w:space="0" w:color="auto"/>
              <w:right w:val="single" w:sz="4" w:space="0" w:color="auto"/>
            </w:tcBorders>
            <w:shd w:val="clear" w:color="auto" w:fill="auto"/>
            <w:vAlign w:val="center"/>
          </w:tcPr>
          <w:p w:rsidR="00147CE1" w:rsidRPr="00147CE1" w:rsidRDefault="00147CE1" w:rsidP="00BF72FC">
            <w:pPr>
              <w:jc w:val="center"/>
              <w:rPr>
                <w:rFonts w:ascii="Arial Narrow" w:hAnsi="Arial Narrow"/>
                <w:color w:val="000000"/>
                <w:sz w:val="16"/>
                <w:szCs w:val="16"/>
              </w:rPr>
            </w:pPr>
            <w:r w:rsidRPr="00147CE1">
              <w:rPr>
                <w:rFonts w:ascii="Arial Narrow" w:hAnsi="Arial Narrow"/>
                <w:color w:val="000000"/>
                <w:sz w:val="16"/>
                <w:szCs w:val="16"/>
              </w:rPr>
              <w:t>35.443</w:t>
            </w:r>
          </w:p>
        </w:tc>
        <w:tc>
          <w:tcPr>
            <w:tcW w:w="538" w:type="dxa"/>
            <w:tcBorders>
              <w:top w:val="nil"/>
              <w:left w:val="nil"/>
              <w:bottom w:val="single" w:sz="4" w:space="0" w:color="auto"/>
              <w:right w:val="single" w:sz="4" w:space="0" w:color="auto"/>
            </w:tcBorders>
            <w:shd w:val="clear" w:color="auto" w:fill="auto"/>
            <w:vAlign w:val="center"/>
          </w:tcPr>
          <w:p w:rsidR="00147CE1" w:rsidRPr="00147CE1" w:rsidRDefault="00147CE1" w:rsidP="00BF72FC">
            <w:pPr>
              <w:jc w:val="center"/>
              <w:rPr>
                <w:rFonts w:ascii="Arial Narrow" w:hAnsi="Arial Narrow"/>
                <w:color w:val="000000"/>
                <w:sz w:val="16"/>
                <w:szCs w:val="16"/>
              </w:rPr>
            </w:pPr>
            <w:r w:rsidRPr="00147CE1">
              <w:rPr>
                <w:rFonts w:ascii="Arial Narrow" w:hAnsi="Arial Narrow"/>
                <w:color w:val="000000"/>
                <w:sz w:val="16"/>
                <w:szCs w:val="16"/>
              </w:rPr>
              <w:t>0,52%</w:t>
            </w:r>
          </w:p>
        </w:tc>
        <w:tc>
          <w:tcPr>
            <w:tcW w:w="540" w:type="dxa"/>
            <w:tcBorders>
              <w:top w:val="nil"/>
              <w:left w:val="nil"/>
              <w:bottom w:val="single" w:sz="4" w:space="0" w:color="auto"/>
              <w:right w:val="single" w:sz="4" w:space="0" w:color="auto"/>
            </w:tcBorders>
            <w:shd w:val="clear" w:color="auto" w:fill="auto"/>
            <w:vAlign w:val="center"/>
          </w:tcPr>
          <w:p w:rsidR="00147CE1" w:rsidRPr="00147CE1" w:rsidRDefault="00147CE1" w:rsidP="00BF72FC">
            <w:pPr>
              <w:jc w:val="center"/>
              <w:rPr>
                <w:rFonts w:ascii="Arial Narrow" w:hAnsi="Arial Narrow"/>
                <w:color w:val="000000"/>
                <w:sz w:val="16"/>
                <w:szCs w:val="16"/>
              </w:rPr>
            </w:pPr>
            <w:r w:rsidRPr="00147CE1">
              <w:rPr>
                <w:rFonts w:ascii="Arial Narrow" w:hAnsi="Arial Narrow"/>
                <w:color w:val="000000"/>
                <w:sz w:val="16"/>
                <w:szCs w:val="16"/>
              </w:rPr>
              <w:t>1</w:t>
            </w:r>
          </w:p>
        </w:tc>
        <w:tc>
          <w:tcPr>
            <w:tcW w:w="540" w:type="dxa"/>
            <w:tcBorders>
              <w:top w:val="nil"/>
              <w:left w:val="nil"/>
              <w:bottom w:val="single" w:sz="4" w:space="0" w:color="auto"/>
              <w:right w:val="single" w:sz="4" w:space="0" w:color="auto"/>
            </w:tcBorders>
            <w:shd w:val="clear" w:color="auto" w:fill="auto"/>
            <w:vAlign w:val="center"/>
          </w:tcPr>
          <w:p w:rsidR="00147CE1" w:rsidRPr="00147CE1" w:rsidRDefault="00147CE1" w:rsidP="00BF72FC">
            <w:pPr>
              <w:jc w:val="center"/>
              <w:rPr>
                <w:rFonts w:ascii="Arial Narrow" w:hAnsi="Arial Narrow"/>
                <w:color w:val="000000"/>
                <w:sz w:val="16"/>
                <w:szCs w:val="16"/>
              </w:rPr>
            </w:pPr>
            <w:r w:rsidRPr="00147CE1">
              <w:rPr>
                <w:rFonts w:ascii="Arial Narrow" w:hAnsi="Arial Narrow"/>
                <w:color w:val="000000"/>
                <w:sz w:val="16"/>
                <w:szCs w:val="16"/>
              </w:rPr>
              <w:t>0</w:t>
            </w:r>
          </w:p>
        </w:tc>
        <w:tc>
          <w:tcPr>
            <w:tcW w:w="542" w:type="dxa"/>
            <w:tcBorders>
              <w:top w:val="nil"/>
              <w:left w:val="nil"/>
              <w:bottom w:val="single" w:sz="4" w:space="0" w:color="auto"/>
              <w:right w:val="single" w:sz="4" w:space="0" w:color="auto"/>
            </w:tcBorders>
            <w:shd w:val="clear" w:color="auto" w:fill="auto"/>
            <w:vAlign w:val="center"/>
          </w:tcPr>
          <w:p w:rsidR="00147CE1" w:rsidRPr="00147CE1" w:rsidRDefault="00147CE1" w:rsidP="00BF72FC">
            <w:pPr>
              <w:jc w:val="center"/>
              <w:rPr>
                <w:rFonts w:ascii="Arial Narrow" w:hAnsi="Arial Narrow"/>
                <w:color w:val="000000"/>
                <w:sz w:val="16"/>
                <w:szCs w:val="16"/>
              </w:rPr>
            </w:pPr>
            <w:r w:rsidRPr="00147CE1">
              <w:rPr>
                <w:rFonts w:ascii="Arial Narrow" w:hAnsi="Arial Narrow"/>
                <w:color w:val="000000"/>
                <w:sz w:val="16"/>
                <w:szCs w:val="16"/>
              </w:rPr>
              <w:t>13.422</w:t>
            </w:r>
          </w:p>
        </w:tc>
        <w:tc>
          <w:tcPr>
            <w:tcW w:w="513" w:type="dxa"/>
            <w:tcBorders>
              <w:top w:val="nil"/>
              <w:left w:val="nil"/>
              <w:bottom w:val="single" w:sz="4" w:space="0" w:color="auto"/>
              <w:right w:val="single" w:sz="4" w:space="0" w:color="auto"/>
            </w:tcBorders>
            <w:shd w:val="clear" w:color="auto" w:fill="auto"/>
            <w:vAlign w:val="center"/>
          </w:tcPr>
          <w:p w:rsidR="00147CE1" w:rsidRPr="00147CE1" w:rsidRDefault="00147CE1" w:rsidP="00BF72FC">
            <w:pPr>
              <w:jc w:val="center"/>
              <w:rPr>
                <w:rFonts w:ascii="Arial Narrow" w:hAnsi="Arial Narrow"/>
                <w:color w:val="000000"/>
                <w:sz w:val="16"/>
                <w:szCs w:val="16"/>
              </w:rPr>
            </w:pPr>
            <w:r w:rsidRPr="00147CE1">
              <w:rPr>
                <w:rFonts w:ascii="Arial Narrow" w:hAnsi="Arial Narrow"/>
                <w:color w:val="000000"/>
                <w:sz w:val="16"/>
                <w:szCs w:val="16"/>
              </w:rPr>
              <w:t>0,20%</w:t>
            </w:r>
          </w:p>
        </w:tc>
        <w:tc>
          <w:tcPr>
            <w:tcW w:w="565" w:type="dxa"/>
            <w:tcBorders>
              <w:top w:val="nil"/>
              <w:left w:val="nil"/>
              <w:bottom w:val="single" w:sz="4" w:space="0" w:color="auto"/>
              <w:right w:val="single" w:sz="4" w:space="0" w:color="auto"/>
            </w:tcBorders>
            <w:shd w:val="clear" w:color="auto" w:fill="auto"/>
            <w:vAlign w:val="center"/>
          </w:tcPr>
          <w:p w:rsidR="00147CE1" w:rsidRPr="00147CE1" w:rsidRDefault="00147CE1" w:rsidP="00BF72FC">
            <w:pPr>
              <w:jc w:val="center"/>
              <w:rPr>
                <w:rFonts w:ascii="Arial Narrow" w:hAnsi="Arial Narrow"/>
                <w:color w:val="000000"/>
                <w:sz w:val="16"/>
                <w:szCs w:val="16"/>
              </w:rPr>
            </w:pPr>
            <w:r w:rsidRPr="00147CE1">
              <w:rPr>
                <w:rFonts w:ascii="Arial Narrow" w:hAnsi="Arial Narrow"/>
                <w:color w:val="000000"/>
                <w:sz w:val="16"/>
                <w:szCs w:val="16"/>
              </w:rPr>
              <w:t>1</w:t>
            </w:r>
          </w:p>
        </w:tc>
        <w:tc>
          <w:tcPr>
            <w:tcW w:w="540" w:type="dxa"/>
            <w:tcBorders>
              <w:top w:val="nil"/>
              <w:left w:val="nil"/>
              <w:bottom w:val="single" w:sz="4" w:space="0" w:color="auto"/>
              <w:right w:val="single" w:sz="4" w:space="0" w:color="auto"/>
            </w:tcBorders>
            <w:shd w:val="clear" w:color="auto" w:fill="auto"/>
            <w:textDirection w:val="btLr"/>
            <w:vAlign w:val="center"/>
          </w:tcPr>
          <w:p w:rsidR="00147CE1" w:rsidRPr="00147CE1" w:rsidRDefault="00147CE1" w:rsidP="00BF72FC">
            <w:pPr>
              <w:ind w:left="113" w:right="113"/>
              <w:jc w:val="center"/>
              <w:rPr>
                <w:rFonts w:ascii="Arial Narrow" w:hAnsi="Arial Narrow"/>
                <w:color w:val="000000"/>
                <w:sz w:val="16"/>
                <w:szCs w:val="16"/>
              </w:rPr>
            </w:pPr>
            <w:r w:rsidRPr="00147CE1">
              <w:rPr>
                <w:rFonts w:ascii="Arial Narrow" w:hAnsi="Arial Narrow"/>
                <w:color w:val="000000"/>
                <w:sz w:val="16"/>
                <w:szCs w:val="16"/>
              </w:rPr>
              <w:t>1 Eduardo Díaz Del Río</w:t>
            </w:r>
          </w:p>
        </w:tc>
        <w:tc>
          <w:tcPr>
            <w:tcW w:w="542" w:type="dxa"/>
            <w:tcBorders>
              <w:top w:val="nil"/>
              <w:left w:val="nil"/>
              <w:bottom w:val="single" w:sz="4" w:space="0" w:color="auto"/>
              <w:right w:val="single" w:sz="4" w:space="0" w:color="auto"/>
            </w:tcBorders>
            <w:shd w:val="clear" w:color="auto" w:fill="auto"/>
            <w:vAlign w:val="center"/>
          </w:tcPr>
          <w:p w:rsidR="00147CE1" w:rsidRPr="00147CE1" w:rsidRDefault="00147CE1" w:rsidP="00BF72FC">
            <w:pPr>
              <w:jc w:val="center"/>
              <w:rPr>
                <w:rFonts w:ascii="Arial Narrow" w:hAnsi="Arial Narrow"/>
                <w:color w:val="000000"/>
                <w:sz w:val="16"/>
                <w:szCs w:val="16"/>
              </w:rPr>
            </w:pPr>
            <w:r w:rsidRPr="00147CE1">
              <w:rPr>
                <w:rFonts w:ascii="Arial Narrow" w:hAnsi="Arial Narrow"/>
                <w:color w:val="000000"/>
                <w:sz w:val="16"/>
                <w:szCs w:val="16"/>
              </w:rPr>
              <w:t>20.813</w:t>
            </w:r>
          </w:p>
        </w:tc>
        <w:tc>
          <w:tcPr>
            <w:tcW w:w="513" w:type="dxa"/>
            <w:tcBorders>
              <w:top w:val="nil"/>
              <w:left w:val="nil"/>
              <w:bottom w:val="single" w:sz="4" w:space="0" w:color="auto"/>
              <w:right w:val="single" w:sz="4" w:space="0" w:color="auto"/>
            </w:tcBorders>
            <w:shd w:val="clear" w:color="auto" w:fill="auto"/>
            <w:vAlign w:val="center"/>
          </w:tcPr>
          <w:p w:rsidR="00147CE1" w:rsidRPr="00147CE1" w:rsidRDefault="00147CE1" w:rsidP="00BF72FC">
            <w:pPr>
              <w:jc w:val="center"/>
              <w:rPr>
                <w:rFonts w:ascii="Arial Narrow" w:hAnsi="Arial Narrow"/>
                <w:color w:val="000000"/>
                <w:sz w:val="16"/>
                <w:szCs w:val="16"/>
              </w:rPr>
            </w:pPr>
            <w:r w:rsidRPr="00147CE1">
              <w:rPr>
                <w:rFonts w:ascii="Arial Narrow" w:hAnsi="Arial Narrow"/>
                <w:color w:val="000000"/>
                <w:sz w:val="16"/>
                <w:szCs w:val="16"/>
              </w:rPr>
              <w:t>0,36%</w:t>
            </w:r>
          </w:p>
        </w:tc>
        <w:tc>
          <w:tcPr>
            <w:tcW w:w="565" w:type="dxa"/>
            <w:tcBorders>
              <w:top w:val="nil"/>
              <w:left w:val="nil"/>
              <w:bottom w:val="single" w:sz="4" w:space="0" w:color="auto"/>
              <w:right w:val="single" w:sz="4" w:space="0" w:color="auto"/>
            </w:tcBorders>
            <w:shd w:val="clear" w:color="auto" w:fill="auto"/>
            <w:vAlign w:val="center"/>
          </w:tcPr>
          <w:p w:rsidR="00147CE1" w:rsidRPr="00147CE1" w:rsidRDefault="00147CE1" w:rsidP="00BF72FC">
            <w:pPr>
              <w:jc w:val="center"/>
              <w:rPr>
                <w:rFonts w:ascii="Arial Narrow" w:hAnsi="Arial Narrow"/>
                <w:color w:val="000000"/>
                <w:sz w:val="16"/>
                <w:szCs w:val="16"/>
              </w:rPr>
            </w:pPr>
            <w:r w:rsidRPr="00147CE1">
              <w:rPr>
                <w:rFonts w:ascii="Arial Narrow" w:hAnsi="Arial Narrow"/>
                <w:color w:val="000000"/>
                <w:sz w:val="16"/>
                <w:szCs w:val="16"/>
              </w:rPr>
              <w:t>5</w:t>
            </w:r>
          </w:p>
        </w:tc>
        <w:tc>
          <w:tcPr>
            <w:tcW w:w="607" w:type="dxa"/>
            <w:tcBorders>
              <w:top w:val="nil"/>
              <w:left w:val="nil"/>
              <w:bottom w:val="single" w:sz="4" w:space="0" w:color="auto"/>
              <w:right w:val="single" w:sz="4" w:space="0" w:color="auto"/>
            </w:tcBorders>
            <w:shd w:val="clear" w:color="auto" w:fill="auto"/>
            <w:vAlign w:val="center"/>
          </w:tcPr>
          <w:p w:rsidR="00147CE1" w:rsidRPr="00147CE1" w:rsidRDefault="00147CE1" w:rsidP="00BF72FC">
            <w:pPr>
              <w:jc w:val="center"/>
              <w:rPr>
                <w:rFonts w:ascii="Arial Narrow" w:hAnsi="Arial Narrow"/>
                <w:color w:val="000000"/>
                <w:sz w:val="16"/>
                <w:szCs w:val="16"/>
              </w:rPr>
            </w:pPr>
            <w:r w:rsidRPr="00147CE1">
              <w:rPr>
                <w:rFonts w:ascii="Arial Narrow" w:hAnsi="Arial Narrow"/>
                <w:color w:val="000000"/>
                <w:sz w:val="16"/>
                <w:szCs w:val="16"/>
              </w:rPr>
              <w:t>0</w:t>
            </w:r>
          </w:p>
        </w:tc>
        <w:tc>
          <w:tcPr>
            <w:tcW w:w="542" w:type="dxa"/>
            <w:tcBorders>
              <w:top w:val="nil"/>
              <w:left w:val="nil"/>
              <w:bottom w:val="single" w:sz="4" w:space="0" w:color="auto"/>
              <w:right w:val="single" w:sz="4" w:space="0" w:color="auto"/>
            </w:tcBorders>
            <w:shd w:val="clear" w:color="auto" w:fill="auto"/>
            <w:vAlign w:val="center"/>
          </w:tcPr>
          <w:p w:rsidR="00147CE1" w:rsidRPr="00147CE1" w:rsidRDefault="00147CE1" w:rsidP="00BF72FC">
            <w:pPr>
              <w:jc w:val="center"/>
              <w:rPr>
                <w:rFonts w:ascii="Arial Narrow" w:hAnsi="Arial Narrow"/>
                <w:color w:val="000000"/>
                <w:sz w:val="16"/>
                <w:szCs w:val="16"/>
              </w:rPr>
            </w:pPr>
            <w:r w:rsidRPr="00147CE1">
              <w:rPr>
                <w:rFonts w:ascii="Arial Narrow" w:hAnsi="Arial Narrow"/>
                <w:color w:val="000000"/>
                <w:sz w:val="16"/>
                <w:szCs w:val="16"/>
              </w:rPr>
              <w:t>15.537</w:t>
            </w:r>
          </w:p>
        </w:tc>
        <w:tc>
          <w:tcPr>
            <w:tcW w:w="513" w:type="dxa"/>
            <w:tcBorders>
              <w:top w:val="nil"/>
              <w:left w:val="nil"/>
              <w:bottom w:val="single" w:sz="4" w:space="0" w:color="auto"/>
              <w:right w:val="single" w:sz="4" w:space="0" w:color="auto"/>
            </w:tcBorders>
            <w:shd w:val="clear" w:color="auto" w:fill="auto"/>
            <w:vAlign w:val="center"/>
          </w:tcPr>
          <w:p w:rsidR="00147CE1" w:rsidRPr="00147CE1" w:rsidRDefault="00147CE1" w:rsidP="00BF72FC">
            <w:pPr>
              <w:jc w:val="center"/>
              <w:rPr>
                <w:rFonts w:ascii="Arial Narrow" w:hAnsi="Arial Narrow"/>
                <w:color w:val="000000"/>
                <w:sz w:val="16"/>
                <w:szCs w:val="16"/>
              </w:rPr>
            </w:pPr>
            <w:r w:rsidRPr="00147CE1">
              <w:rPr>
                <w:rFonts w:ascii="Arial Narrow" w:hAnsi="Arial Narrow"/>
                <w:color w:val="000000"/>
                <w:sz w:val="16"/>
                <w:szCs w:val="16"/>
              </w:rPr>
              <w:t>0,24%</w:t>
            </w:r>
          </w:p>
        </w:tc>
        <w:tc>
          <w:tcPr>
            <w:tcW w:w="678" w:type="dxa"/>
            <w:tcBorders>
              <w:top w:val="nil"/>
              <w:left w:val="nil"/>
              <w:bottom w:val="single" w:sz="4" w:space="0" w:color="auto"/>
              <w:right w:val="single" w:sz="4" w:space="0" w:color="auto"/>
            </w:tcBorders>
            <w:shd w:val="clear" w:color="auto" w:fill="auto"/>
            <w:vAlign w:val="center"/>
          </w:tcPr>
          <w:p w:rsidR="00147CE1" w:rsidRPr="00147CE1" w:rsidRDefault="00147CE1" w:rsidP="00BF72FC">
            <w:pPr>
              <w:jc w:val="center"/>
              <w:rPr>
                <w:rFonts w:ascii="Arial Narrow" w:hAnsi="Arial Narrow"/>
                <w:color w:val="000000"/>
                <w:sz w:val="16"/>
                <w:szCs w:val="16"/>
              </w:rPr>
            </w:pPr>
          </w:p>
        </w:tc>
        <w:tc>
          <w:tcPr>
            <w:tcW w:w="607" w:type="dxa"/>
            <w:tcBorders>
              <w:top w:val="nil"/>
              <w:left w:val="nil"/>
              <w:bottom w:val="single" w:sz="4" w:space="0" w:color="auto"/>
              <w:right w:val="single" w:sz="4" w:space="0" w:color="auto"/>
            </w:tcBorders>
            <w:shd w:val="clear" w:color="auto" w:fill="auto"/>
            <w:vAlign w:val="center"/>
          </w:tcPr>
          <w:p w:rsidR="00147CE1" w:rsidRPr="00147CE1" w:rsidRDefault="00147CE1" w:rsidP="00BF72FC">
            <w:pPr>
              <w:jc w:val="center"/>
              <w:rPr>
                <w:rFonts w:ascii="Arial Narrow" w:hAnsi="Arial Narrow"/>
                <w:color w:val="000000"/>
                <w:sz w:val="16"/>
                <w:szCs w:val="16"/>
              </w:rPr>
            </w:pPr>
          </w:p>
        </w:tc>
        <w:tc>
          <w:tcPr>
            <w:tcW w:w="542" w:type="dxa"/>
            <w:tcBorders>
              <w:top w:val="nil"/>
              <w:left w:val="nil"/>
              <w:bottom w:val="single" w:sz="4" w:space="0" w:color="auto"/>
              <w:right w:val="single" w:sz="4" w:space="0" w:color="auto"/>
            </w:tcBorders>
            <w:shd w:val="clear" w:color="auto" w:fill="auto"/>
            <w:vAlign w:val="center"/>
          </w:tcPr>
          <w:p w:rsidR="00147CE1" w:rsidRPr="00147CE1" w:rsidRDefault="00147CE1" w:rsidP="00BF72FC">
            <w:pPr>
              <w:jc w:val="center"/>
              <w:rPr>
                <w:rFonts w:ascii="Arial Narrow" w:hAnsi="Arial Narrow"/>
                <w:color w:val="000000"/>
                <w:sz w:val="16"/>
                <w:szCs w:val="16"/>
              </w:rPr>
            </w:pPr>
            <w:r w:rsidRPr="00147CE1">
              <w:rPr>
                <w:rFonts w:ascii="Arial Narrow" w:hAnsi="Arial Narrow"/>
                <w:color w:val="000000"/>
                <w:sz w:val="16"/>
                <w:szCs w:val="16"/>
              </w:rPr>
              <w:t>-</w:t>
            </w:r>
          </w:p>
        </w:tc>
        <w:tc>
          <w:tcPr>
            <w:tcW w:w="599" w:type="dxa"/>
            <w:tcBorders>
              <w:top w:val="nil"/>
              <w:left w:val="nil"/>
              <w:bottom w:val="single" w:sz="4" w:space="0" w:color="auto"/>
              <w:right w:val="single" w:sz="4" w:space="0" w:color="auto"/>
            </w:tcBorders>
            <w:shd w:val="clear" w:color="auto" w:fill="auto"/>
            <w:noWrap/>
            <w:vAlign w:val="center"/>
          </w:tcPr>
          <w:p w:rsidR="00147CE1" w:rsidRPr="00147CE1" w:rsidRDefault="00147CE1" w:rsidP="00BF72FC">
            <w:pPr>
              <w:jc w:val="center"/>
              <w:rPr>
                <w:rFonts w:ascii="Arial Narrow" w:hAnsi="Arial Narrow"/>
                <w:color w:val="000000"/>
                <w:sz w:val="16"/>
                <w:szCs w:val="16"/>
              </w:rPr>
            </w:pPr>
          </w:p>
        </w:tc>
      </w:tr>
      <w:tr w:rsidR="00147CE1" w:rsidRPr="00147CE1">
        <w:trPr>
          <w:trHeight w:val="300"/>
        </w:trPr>
        <w:tc>
          <w:tcPr>
            <w:tcW w:w="1090" w:type="dxa"/>
            <w:tcBorders>
              <w:top w:val="nil"/>
              <w:left w:val="single" w:sz="4" w:space="0" w:color="auto"/>
              <w:bottom w:val="single" w:sz="4" w:space="0" w:color="auto"/>
              <w:right w:val="single" w:sz="4" w:space="0" w:color="auto"/>
            </w:tcBorders>
            <w:shd w:val="clear" w:color="auto" w:fill="auto"/>
            <w:vAlign w:val="center"/>
          </w:tcPr>
          <w:p w:rsidR="00147CE1" w:rsidRPr="00147CE1" w:rsidRDefault="00147CE1" w:rsidP="006F3A74">
            <w:pPr>
              <w:rPr>
                <w:rFonts w:ascii="Arial Narrow" w:hAnsi="Arial Narrow"/>
                <w:color w:val="000000"/>
                <w:sz w:val="16"/>
                <w:szCs w:val="16"/>
              </w:rPr>
            </w:pPr>
            <w:r w:rsidRPr="00147CE1">
              <w:rPr>
                <w:rFonts w:ascii="Arial Narrow" w:hAnsi="Arial Narrow"/>
                <w:color w:val="000000"/>
                <w:sz w:val="16"/>
                <w:szCs w:val="16"/>
              </w:rPr>
              <w:t>X Región</w:t>
            </w:r>
          </w:p>
        </w:tc>
        <w:tc>
          <w:tcPr>
            <w:tcW w:w="540" w:type="dxa"/>
            <w:tcBorders>
              <w:top w:val="nil"/>
              <w:left w:val="nil"/>
              <w:bottom w:val="single" w:sz="4" w:space="0" w:color="auto"/>
              <w:right w:val="single" w:sz="4" w:space="0" w:color="auto"/>
            </w:tcBorders>
            <w:shd w:val="clear" w:color="auto" w:fill="auto"/>
            <w:vAlign w:val="center"/>
          </w:tcPr>
          <w:p w:rsidR="00147CE1" w:rsidRPr="00147CE1" w:rsidRDefault="00147CE1" w:rsidP="00BF72FC">
            <w:pPr>
              <w:jc w:val="center"/>
              <w:rPr>
                <w:rFonts w:ascii="Arial Narrow" w:hAnsi="Arial Narrow"/>
                <w:color w:val="000000"/>
                <w:sz w:val="16"/>
                <w:szCs w:val="16"/>
              </w:rPr>
            </w:pPr>
            <w:r w:rsidRPr="00147CE1">
              <w:rPr>
                <w:rFonts w:ascii="Arial Narrow" w:hAnsi="Arial Narrow"/>
                <w:color w:val="000000"/>
                <w:sz w:val="16"/>
                <w:szCs w:val="16"/>
              </w:rPr>
              <w:t>5</w:t>
            </w:r>
          </w:p>
        </w:tc>
        <w:tc>
          <w:tcPr>
            <w:tcW w:w="540" w:type="dxa"/>
            <w:tcBorders>
              <w:top w:val="nil"/>
              <w:left w:val="nil"/>
              <w:bottom w:val="single" w:sz="4" w:space="0" w:color="auto"/>
              <w:right w:val="single" w:sz="4" w:space="0" w:color="auto"/>
            </w:tcBorders>
            <w:shd w:val="clear" w:color="auto" w:fill="auto"/>
            <w:vAlign w:val="center"/>
          </w:tcPr>
          <w:p w:rsidR="00147CE1" w:rsidRPr="00147CE1" w:rsidRDefault="00147CE1" w:rsidP="00BF72FC">
            <w:pPr>
              <w:jc w:val="center"/>
              <w:rPr>
                <w:rFonts w:ascii="Arial Narrow" w:hAnsi="Arial Narrow"/>
                <w:color w:val="000000"/>
                <w:sz w:val="16"/>
                <w:szCs w:val="16"/>
              </w:rPr>
            </w:pPr>
            <w:r w:rsidRPr="00147CE1">
              <w:rPr>
                <w:rFonts w:ascii="Arial Narrow" w:hAnsi="Arial Narrow"/>
                <w:color w:val="000000"/>
                <w:sz w:val="16"/>
                <w:szCs w:val="16"/>
              </w:rPr>
              <w:t>0</w:t>
            </w:r>
          </w:p>
        </w:tc>
        <w:tc>
          <w:tcPr>
            <w:tcW w:w="542" w:type="dxa"/>
            <w:tcBorders>
              <w:top w:val="nil"/>
              <w:left w:val="nil"/>
              <w:bottom w:val="single" w:sz="4" w:space="0" w:color="auto"/>
              <w:right w:val="single" w:sz="4" w:space="0" w:color="auto"/>
            </w:tcBorders>
            <w:shd w:val="clear" w:color="auto" w:fill="auto"/>
            <w:vAlign w:val="center"/>
          </w:tcPr>
          <w:p w:rsidR="00147CE1" w:rsidRPr="00147CE1" w:rsidRDefault="00147CE1" w:rsidP="00BF72FC">
            <w:pPr>
              <w:jc w:val="center"/>
              <w:rPr>
                <w:rFonts w:ascii="Arial Narrow" w:hAnsi="Arial Narrow"/>
                <w:color w:val="000000"/>
                <w:sz w:val="16"/>
                <w:szCs w:val="16"/>
              </w:rPr>
            </w:pPr>
            <w:r w:rsidRPr="00147CE1">
              <w:rPr>
                <w:rFonts w:ascii="Arial Narrow" w:hAnsi="Arial Narrow"/>
                <w:color w:val="000000"/>
                <w:sz w:val="16"/>
                <w:szCs w:val="16"/>
              </w:rPr>
              <w:t>11.675</w:t>
            </w:r>
          </w:p>
        </w:tc>
        <w:tc>
          <w:tcPr>
            <w:tcW w:w="538" w:type="dxa"/>
            <w:tcBorders>
              <w:top w:val="nil"/>
              <w:left w:val="nil"/>
              <w:bottom w:val="single" w:sz="4" w:space="0" w:color="auto"/>
              <w:right w:val="single" w:sz="4" w:space="0" w:color="auto"/>
            </w:tcBorders>
            <w:shd w:val="clear" w:color="auto" w:fill="auto"/>
            <w:vAlign w:val="center"/>
          </w:tcPr>
          <w:p w:rsidR="00147CE1" w:rsidRPr="00147CE1" w:rsidRDefault="00147CE1" w:rsidP="00BF72FC">
            <w:pPr>
              <w:jc w:val="center"/>
              <w:rPr>
                <w:rFonts w:ascii="Arial Narrow" w:hAnsi="Arial Narrow"/>
                <w:color w:val="000000"/>
                <w:sz w:val="16"/>
                <w:szCs w:val="16"/>
              </w:rPr>
            </w:pPr>
            <w:r w:rsidRPr="00147CE1">
              <w:rPr>
                <w:rFonts w:ascii="Arial Narrow" w:hAnsi="Arial Narrow"/>
                <w:color w:val="000000"/>
                <w:sz w:val="16"/>
                <w:szCs w:val="16"/>
              </w:rPr>
              <w:t>0,17%</w:t>
            </w:r>
          </w:p>
        </w:tc>
        <w:tc>
          <w:tcPr>
            <w:tcW w:w="540" w:type="dxa"/>
            <w:tcBorders>
              <w:top w:val="nil"/>
              <w:left w:val="nil"/>
              <w:bottom w:val="single" w:sz="4" w:space="0" w:color="auto"/>
              <w:right w:val="single" w:sz="4" w:space="0" w:color="auto"/>
            </w:tcBorders>
            <w:shd w:val="clear" w:color="auto" w:fill="auto"/>
            <w:vAlign w:val="center"/>
          </w:tcPr>
          <w:p w:rsidR="00147CE1" w:rsidRPr="00147CE1" w:rsidRDefault="00147CE1" w:rsidP="00BF72FC">
            <w:pPr>
              <w:jc w:val="center"/>
              <w:rPr>
                <w:rFonts w:ascii="Arial Narrow" w:hAnsi="Arial Narrow"/>
                <w:color w:val="000000"/>
                <w:sz w:val="16"/>
                <w:szCs w:val="16"/>
              </w:rPr>
            </w:pPr>
          </w:p>
        </w:tc>
        <w:tc>
          <w:tcPr>
            <w:tcW w:w="540" w:type="dxa"/>
            <w:tcBorders>
              <w:top w:val="nil"/>
              <w:left w:val="nil"/>
              <w:bottom w:val="single" w:sz="4" w:space="0" w:color="auto"/>
              <w:right w:val="single" w:sz="4" w:space="0" w:color="auto"/>
            </w:tcBorders>
            <w:shd w:val="clear" w:color="auto" w:fill="auto"/>
            <w:vAlign w:val="center"/>
          </w:tcPr>
          <w:p w:rsidR="00147CE1" w:rsidRPr="00147CE1" w:rsidRDefault="00147CE1" w:rsidP="00BF72FC">
            <w:pPr>
              <w:jc w:val="center"/>
              <w:rPr>
                <w:rFonts w:ascii="Arial Narrow" w:hAnsi="Arial Narrow"/>
                <w:color w:val="000000"/>
                <w:sz w:val="16"/>
                <w:szCs w:val="16"/>
              </w:rPr>
            </w:pPr>
          </w:p>
        </w:tc>
        <w:tc>
          <w:tcPr>
            <w:tcW w:w="542" w:type="dxa"/>
            <w:tcBorders>
              <w:top w:val="nil"/>
              <w:left w:val="nil"/>
              <w:bottom w:val="single" w:sz="4" w:space="0" w:color="auto"/>
              <w:right w:val="single" w:sz="4" w:space="0" w:color="auto"/>
            </w:tcBorders>
            <w:shd w:val="clear" w:color="auto" w:fill="auto"/>
            <w:vAlign w:val="center"/>
          </w:tcPr>
          <w:p w:rsidR="00147CE1" w:rsidRPr="00147CE1" w:rsidRDefault="00147CE1" w:rsidP="00BF72FC">
            <w:pPr>
              <w:jc w:val="center"/>
              <w:rPr>
                <w:rFonts w:ascii="Arial Narrow" w:hAnsi="Arial Narrow"/>
                <w:color w:val="000000"/>
                <w:sz w:val="16"/>
                <w:szCs w:val="16"/>
              </w:rPr>
            </w:pPr>
          </w:p>
        </w:tc>
        <w:tc>
          <w:tcPr>
            <w:tcW w:w="513" w:type="dxa"/>
            <w:tcBorders>
              <w:top w:val="nil"/>
              <w:left w:val="nil"/>
              <w:bottom w:val="single" w:sz="4" w:space="0" w:color="auto"/>
              <w:right w:val="single" w:sz="4" w:space="0" w:color="auto"/>
            </w:tcBorders>
            <w:shd w:val="clear" w:color="auto" w:fill="auto"/>
            <w:vAlign w:val="center"/>
          </w:tcPr>
          <w:p w:rsidR="00147CE1" w:rsidRPr="00147CE1" w:rsidRDefault="00147CE1" w:rsidP="00BF72FC">
            <w:pPr>
              <w:jc w:val="center"/>
              <w:rPr>
                <w:rFonts w:ascii="Arial Narrow" w:hAnsi="Arial Narrow"/>
                <w:color w:val="000000"/>
                <w:sz w:val="16"/>
                <w:szCs w:val="16"/>
              </w:rPr>
            </w:pPr>
          </w:p>
        </w:tc>
        <w:tc>
          <w:tcPr>
            <w:tcW w:w="565" w:type="dxa"/>
            <w:tcBorders>
              <w:top w:val="nil"/>
              <w:left w:val="nil"/>
              <w:bottom w:val="single" w:sz="4" w:space="0" w:color="auto"/>
              <w:right w:val="single" w:sz="4" w:space="0" w:color="auto"/>
            </w:tcBorders>
            <w:shd w:val="clear" w:color="auto" w:fill="auto"/>
            <w:vAlign w:val="center"/>
          </w:tcPr>
          <w:p w:rsidR="00147CE1" w:rsidRPr="00147CE1" w:rsidRDefault="00147CE1" w:rsidP="00BF72FC">
            <w:pPr>
              <w:jc w:val="center"/>
              <w:rPr>
                <w:rFonts w:ascii="Arial Narrow" w:hAnsi="Arial Narrow"/>
                <w:color w:val="000000"/>
                <w:sz w:val="16"/>
                <w:szCs w:val="16"/>
              </w:rPr>
            </w:pPr>
          </w:p>
        </w:tc>
        <w:tc>
          <w:tcPr>
            <w:tcW w:w="540" w:type="dxa"/>
            <w:tcBorders>
              <w:top w:val="nil"/>
              <w:left w:val="nil"/>
              <w:bottom w:val="single" w:sz="4" w:space="0" w:color="auto"/>
              <w:right w:val="single" w:sz="4" w:space="0" w:color="auto"/>
            </w:tcBorders>
            <w:shd w:val="clear" w:color="auto" w:fill="auto"/>
            <w:vAlign w:val="center"/>
          </w:tcPr>
          <w:p w:rsidR="00147CE1" w:rsidRPr="00147CE1" w:rsidRDefault="00147CE1" w:rsidP="00BF72FC">
            <w:pPr>
              <w:jc w:val="center"/>
              <w:rPr>
                <w:rFonts w:ascii="Arial Narrow" w:hAnsi="Arial Narrow"/>
                <w:color w:val="000000"/>
                <w:sz w:val="16"/>
                <w:szCs w:val="16"/>
              </w:rPr>
            </w:pPr>
          </w:p>
        </w:tc>
        <w:tc>
          <w:tcPr>
            <w:tcW w:w="542" w:type="dxa"/>
            <w:tcBorders>
              <w:top w:val="nil"/>
              <w:left w:val="nil"/>
              <w:bottom w:val="single" w:sz="4" w:space="0" w:color="auto"/>
              <w:right w:val="single" w:sz="4" w:space="0" w:color="auto"/>
            </w:tcBorders>
            <w:shd w:val="clear" w:color="auto" w:fill="auto"/>
            <w:vAlign w:val="center"/>
          </w:tcPr>
          <w:p w:rsidR="00147CE1" w:rsidRPr="00147CE1" w:rsidRDefault="00147CE1" w:rsidP="00BF72FC">
            <w:pPr>
              <w:jc w:val="center"/>
              <w:rPr>
                <w:rFonts w:ascii="Arial Narrow" w:hAnsi="Arial Narrow"/>
                <w:color w:val="000000"/>
                <w:sz w:val="16"/>
                <w:szCs w:val="16"/>
              </w:rPr>
            </w:pPr>
          </w:p>
        </w:tc>
        <w:tc>
          <w:tcPr>
            <w:tcW w:w="513" w:type="dxa"/>
            <w:tcBorders>
              <w:top w:val="nil"/>
              <w:left w:val="nil"/>
              <w:bottom w:val="single" w:sz="4" w:space="0" w:color="auto"/>
              <w:right w:val="single" w:sz="4" w:space="0" w:color="auto"/>
            </w:tcBorders>
            <w:shd w:val="clear" w:color="auto" w:fill="auto"/>
            <w:vAlign w:val="center"/>
          </w:tcPr>
          <w:p w:rsidR="00147CE1" w:rsidRPr="00147CE1" w:rsidRDefault="00147CE1" w:rsidP="00BF72FC">
            <w:pPr>
              <w:jc w:val="center"/>
              <w:rPr>
                <w:rFonts w:ascii="Arial Narrow" w:hAnsi="Arial Narrow"/>
                <w:color w:val="000000"/>
                <w:sz w:val="16"/>
                <w:szCs w:val="16"/>
              </w:rPr>
            </w:pPr>
          </w:p>
        </w:tc>
        <w:tc>
          <w:tcPr>
            <w:tcW w:w="565" w:type="dxa"/>
            <w:tcBorders>
              <w:top w:val="nil"/>
              <w:left w:val="nil"/>
              <w:bottom w:val="single" w:sz="4" w:space="0" w:color="auto"/>
              <w:right w:val="single" w:sz="4" w:space="0" w:color="auto"/>
            </w:tcBorders>
            <w:shd w:val="clear" w:color="auto" w:fill="auto"/>
            <w:vAlign w:val="center"/>
          </w:tcPr>
          <w:p w:rsidR="00147CE1" w:rsidRPr="00147CE1" w:rsidRDefault="00147CE1" w:rsidP="00BF72FC">
            <w:pPr>
              <w:jc w:val="center"/>
              <w:rPr>
                <w:rFonts w:ascii="Arial Narrow" w:hAnsi="Arial Narrow"/>
                <w:color w:val="000000"/>
                <w:sz w:val="16"/>
                <w:szCs w:val="16"/>
              </w:rPr>
            </w:pPr>
            <w:r w:rsidRPr="00147CE1">
              <w:rPr>
                <w:rFonts w:ascii="Arial Narrow" w:hAnsi="Arial Narrow"/>
                <w:color w:val="000000"/>
                <w:sz w:val="16"/>
                <w:szCs w:val="16"/>
              </w:rPr>
              <w:t>2</w:t>
            </w:r>
          </w:p>
        </w:tc>
        <w:tc>
          <w:tcPr>
            <w:tcW w:w="607" w:type="dxa"/>
            <w:tcBorders>
              <w:top w:val="nil"/>
              <w:left w:val="nil"/>
              <w:bottom w:val="single" w:sz="4" w:space="0" w:color="auto"/>
              <w:right w:val="single" w:sz="4" w:space="0" w:color="auto"/>
            </w:tcBorders>
            <w:shd w:val="clear" w:color="auto" w:fill="auto"/>
            <w:vAlign w:val="center"/>
          </w:tcPr>
          <w:p w:rsidR="00147CE1" w:rsidRPr="00147CE1" w:rsidRDefault="00147CE1" w:rsidP="00BF72FC">
            <w:pPr>
              <w:jc w:val="center"/>
              <w:rPr>
                <w:rFonts w:ascii="Arial Narrow" w:hAnsi="Arial Narrow"/>
                <w:color w:val="000000"/>
                <w:sz w:val="16"/>
                <w:szCs w:val="16"/>
              </w:rPr>
            </w:pPr>
            <w:r w:rsidRPr="00147CE1">
              <w:rPr>
                <w:rFonts w:ascii="Arial Narrow" w:hAnsi="Arial Narrow"/>
                <w:color w:val="000000"/>
                <w:sz w:val="16"/>
                <w:szCs w:val="16"/>
              </w:rPr>
              <w:t>0</w:t>
            </w:r>
          </w:p>
        </w:tc>
        <w:tc>
          <w:tcPr>
            <w:tcW w:w="542" w:type="dxa"/>
            <w:tcBorders>
              <w:top w:val="nil"/>
              <w:left w:val="nil"/>
              <w:bottom w:val="single" w:sz="4" w:space="0" w:color="auto"/>
              <w:right w:val="single" w:sz="4" w:space="0" w:color="auto"/>
            </w:tcBorders>
            <w:shd w:val="clear" w:color="auto" w:fill="auto"/>
            <w:vAlign w:val="center"/>
          </w:tcPr>
          <w:p w:rsidR="00147CE1" w:rsidRPr="00147CE1" w:rsidRDefault="00147CE1" w:rsidP="00BF72FC">
            <w:pPr>
              <w:jc w:val="center"/>
              <w:rPr>
                <w:rFonts w:ascii="Arial Narrow" w:hAnsi="Arial Narrow"/>
                <w:color w:val="000000"/>
                <w:sz w:val="16"/>
                <w:szCs w:val="16"/>
              </w:rPr>
            </w:pPr>
            <w:r w:rsidRPr="00147CE1">
              <w:rPr>
                <w:rFonts w:ascii="Arial Narrow" w:hAnsi="Arial Narrow"/>
                <w:color w:val="000000"/>
                <w:sz w:val="16"/>
                <w:szCs w:val="16"/>
              </w:rPr>
              <w:t>4.654</w:t>
            </w:r>
          </w:p>
        </w:tc>
        <w:tc>
          <w:tcPr>
            <w:tcW w:w="513" w:type="dxa"/>
            <w:tcBorders>
              <w:top w:val="nil"/>
              <w:left w:val="nil"/>
              <w:bottom w:val="single" w:sz="4" w:space="0" w:color="auto"/>
              <w:right w:val="single" w:sz="4" w:space="0" w:color="auto"/>
            </w:tcBorders>
            <w:shd w:val="clear" w:color="auto" w:fill="auto"/>
            <w:vAlign w:val="center"/>
          </w:tcPr>
          <w:p w:rsidR="00147CE1" w:rsidRPr="00147CE1" w:rsidRDefault="00147CE1" w:rsidP="00BF72FC">
            <w:pPr>
              <w:jc w:val="center"/>
              <w:rPr>
                <w:rFonts w:ascii="Arial Narrow" w:hAnsi="Arial Narrow"/>
                <w:color w:val="000000"/>
                <w:sz w:val="16"/>
                <w:szCs w:val="16"/>
              </w:rPr>
            </w:pPr>
            <w:r w:rsidRPr="00147CE1">
              <w:rPr>
                <w:rFonts w:ascii="Arial Narrow" w:hAnsi="Arial Narrow"/>
                <w:color w:val="000000"/>
                <w:sz w:val="16"/>
                <w:szCs w:val="16"/>
              </w:rPr>
              <w:t>0,07%</w:t>
            </w:r>
          </w:p>
        </w:tc>
        <w:tc>
          <w:tcPr>
            <w:tcW w:w="678" w:type="dxa"/>
            <w:tcBorders>
              <w:top w:val="nil"/>
              <w:left w:val="nil"/>
              <w:bottom w:val="single" w:sz="4" w:space="0" w:color="auto"/>
              <w:right w:val="single" w:sz="4" w:space="0" w:color="auto"/>
            </w:tcBorders>
            <w:shd w:val="clear" w:color="auto" w:fill="auto"/>
            <w:vAlign w:val="center"/>
          </w:tcPr>
          <w:p w:rsidR="00147CE1" w:rsidRPr="00147CE1" w:rsidRDefault="00147CE1" w:rsidP="00BF72FC">
            <w:pPr>
              <w:jc w:val="center"/>
              <w:rPr>
                <w:rFonts w:ascii="Arial Narrow" w:hAnsi="Arial Narrow"/>
                <w:color w:val="000000"/>
                <w:sz w:val="16"/>
                <w:szCs w:val="16"/>
              </w:rPr>
            </w:pPr>
          </w:p>
        </w:tc>
        <w:tc>
          <w:tcPr>
            <w:tcW w:w="607" w:type="dxa"/>
            <w:tcBorders>
              <w:top w:val="nil"/>
              <w:left w:val="nil"/>
              <w:bottom w:val="single" w:sz="4" w:space="0" w:color="auto"/>
              <w:right w:val="single" w:sz="4" w:space="0" w:color="auto"/>
            </w:tcBorders>
            <w:shd w:val="clear" w:color="auto" w:fill="auto"/>
            <w:vAlign w:val="center"/>
          </w:tcPr>
          <w:p w:rsidR="00147CE1" w:rsidRPr="00147CE1" w:rsidRDefault="00147CE1" w:rsidP="00BF72FC">
            <w:pPr>
              <w:jc w:val="center"/>
              <w:rPr>
                <w:rFonts w:ascii="Arial Narrow" w:hAnsi="Arial Narrow"/>
                <w:color w:val="000000"/>
                <w:sz w:val="16"/>
                <w:szCs w:val="16"/>
              </w:rPr>
            </w:pPr>
          </w:p>
        </w:tc>
        <w:tc>
          <w:tcPr>
            <w:tcW w:w="542" w:type="dxa"/>
            <w:tcBorders>
              <w:top w:val="nil"/>
              <w:left w:val="nil"/>
              <w:bottom w:val="single" w:sz="4" w:space="0" w:color="auto"/>
              <w:right w:val="single" w:sz="4" w:space="0" w:color="auto"/>
            </w:tcBorders>
            <w:shd w:val="clear" w:color="auto" w:fill="auto"/>
            <w:vAlign w:val="center"/>
          </w:tcPr>
          <w:p w:rsidR="00147CE1" w:rsidRPr="00147CE1" w:rsidRDefault="00147CE1" w:rsidP="00BF72FC">
            <w:pPr>
              <w:jc w:val="center"/>
              <w:rPr>
                <w:rFonts w:ascii="Arial Narrow" w:hAnsi="Arial Narrow"/>
                <w:color w:val="000000"/>
                <w:sz w:val="16"/>
                <w:szCs w:val="16"/>
              </w:rPr>
            </w:pPr>
            <w:r w:rsidRPr="00147CE1">
              <w:rPr>
                <w:rFonts w:ascii="Arial Narrow" w:hAnsi="Arial Narrow"/>
                <w:color w:val="000000"/>
                <w:sz w:val="16"/>
                <w:szCs w:val="16"/>
              </w:rPr>
              <w:t>-</w:t>
            </w:r>
          </w:p>
        </w:tc>
        <w:tc>
          <w:tcPr>
            <w:tcW w:w="599" w:type="dxa"/>
            <w:tcBorders>
              <w:top w:val="nil"/>
              <w:left w:val="nil"/>
              <w:bottom w:val="single" w:sz="4" w:space="0" w:color="auto"/>
              <w:right w:val="single" w:sz="4" w:space="0" w:color="auto"/>
            </w:tcBorders>
            <w:shd w:val="clear" w:color="auto" w:fill="auto"/>
            <w:noWrap/>
            <w:vAlign w:val="center"/>
          </w:tcPr>
          <w:p w:rsidR="00147CE1" w:rsidRPr="00147CE1" w:rsidRDefault="00147CE1" w:rsidP="00BF72FC">
            <w:pPr>
              <w:jc w:val="center"/>
              <w:rPr>
                <w:rFonts w:ascii="Arial Narrow" w:hAnsi="Arial Narrow"/>
                <w:color w:val="000000"/>
                <w:sz w:val="16"/>
                <w:szCs w:val="16"/>
              </w:rPr>
            </w:pPr>
          </w:p>
        </w:tc>
      </w:tr>
      <w:tr w:rsidR="00147CE1" w:rsidRPr="00147CE1">
        <w:trPr>
          <w:trHeight w:val="300"/>
        </w:trPr>
        <w:tc>
          <w:tcPr>
            <w:tcW w:w="1090" w:type="dxa"/>
            <w:tcBorders>
              <w:top w:val="nil"/>
              <w:left w:val="single" w:sz="4" w:space="0" w:color="auto"/>
              <w:bottom w:val="single" w:sz="4" w:space="0" w:color="auto"/>
              <w:right w:val="single" w:sz="4" w:space="0" w:color="auto"/>
            </w:tcBorders>
            <w:shd w:val="clear" w:color="auto" w:fill="auto"/>
            <w:vAlign w:val="center"/>
          </w:tcPr>
          <w:p w:rsidR="00147CE1" w:rsidRPr="00147CE1" w:rsidRDefault="00147CE1" w:rsidP="006F3A74">
            <w:pPr>
              <w:rPr>
                <w:rFonts w:ascii="Arial Narrow" w:hAnsi="Arial Narrow"/>
                <w:color w:val="000000"/>
                <w:sz w:val="16"/>
                <w:szCs w:val="16"/>
              </w:rPr>
            </w:pPr>
            <w:r w:rsidRPr="00147CE1">
              <w:rPr>
                <w:rFonts w:ascii="Arial Narrow" w:hAnsi="Arial Narrow"/>
                <w:color w:val="000000"/>
                <w:sz w:val="16"/>
                <w:szCs w:val="16"/>
              </w:rPr>
              <w:t>XI Región</w:t>
            </w:r>
          </w:p>
        </w:tc>
        <w:tc>
          <w:tcPr>
            <w:tcW w:w="540" w:type="dxa"/>
            <w:tcBorders>
              <w:top w:val="nil"/>
              <w:left w:val="nil"/>
              <w:bottom w:val="single" w:sz="4" w:space="0" w:color="auto"/>
              <w:right w:val="single" w:sz="4" w:space="0" w:color="auto"/>
            </w:tcBorders>
            <w:shd w:val="clear" w:color="auto" w:fill="auto"/>
            <w:vAlign w:val="center"/>
          </w:tcPr>
          <w:p w:rsidR="00147CE1" w:rsidRPr="00147CE1" w:rsidRDefault="00147CE1" w:rsidP="00BF72FC">
            <w:pPr>
              <w:jc w:val="center"/>
              <w:rPr>
                <w:rFonts w:ascii="Arial Narrow" w:hAnsi="Arial Narrow"/>
                <w:color w:val="000000"/>
                <w:sz w:val="16"/>
                <w:szCs w:val="16"/>
              </w:rPr>
            </w:pPr>
            <w:r w:rsidRPr="00147CE1">
              <w:rPr>
                <w:rFonts w:ascii="Arial Narrow" w:hAnsi="Arial Narrow"/>
                <w:color w:val="000000"/>
                <w:sz w:val="16"/>
                <w:szCs w:val="16"/>
              </w:rPr>
              <w:t>1</w:t>
            </w:r>
          </w:p>
        </w:tc>
        <w:tc>
          <w:tcPr>
            <w:tcW w:w="540" w:type="dxa"/>
            <w:tcBorders>
              <w:top w:val="nil"/>
              <w:left w:val="nil"/>
              <w:bottom w:val="single" w:sz="4" w:space="0" w:color="auto"/>
              <w:right w:val="single" w:sz="4" w:space="0" w:color="auto"/>
            </w:tcBorders>
            <w:shd w:val="clear" w:color="auto" w:fill="auto"/>
            <w:vAlign w:val="center"/>
          </w:tcPr>
          <w:p w:rsidR="00147CE1" w:rsidRPr="00147CE1" w:rsidRDefault="00147CE1" w:rsidP="00BF72FC">
            <w:pPr>
              <w:jc w:val="center"/>
              <w:rPr>
                <w:rFonts w:ascii="Arial Narrow" w:hAnsi="Arial Narrow"/>
                <w:color w:val="000000"/>
                <w:sz w:val="16"/>
                <w:szCs w:val="16"/>
              </w:rPr>
            </w:pPr>
            <w:r w:rsidRPr="00147CE1">
              <w:rPr>
                <w:rFonts w:ascii="Arial Narrow" w:hAnsi="Arial Narrow"/>
                <w:color w:val="000000"/>
                <w:sz w:val="16"/>
                <w:szCs w:val="16"/>
              </w:rPr>
              <w:t>0</w:t>
            </w:r>
          </w:p>
        </w:tc>
        <w:tc>
          <w:tcPr>
            <w:tcW w:w="542" w:type="dxa"/>
            <w:tcBorders>
              <w:top w:val="nil"/>
              <w:left w:val="nil"/>
              <w:bottom w:val="single" w:sz="4" w:space="0" w:color="auto"/>
              <w:right w:val="single" w:sz="4" w:space="0" w:color="auto"/>
            </w:tcBorders>
            <w:shd w:val="clear" w:color="auto" w:fill="auto"/>
            <w:vAlign w:val="center"/>
          </w:tcPr>
          <w:p w:rsidR="00147CE1" w:rsidRPr="00147CE1" w:rsidRDefault="00147CE1" w:rsidP="00BF72FC">
            <w:pPr>
              <w:jc w:val="center"/>
              <w:rPr>
                <w:rFonts w:ascii="Arial Narrow" w:hAnsi="Arial Narrow"/>
                <w:color w:val="000000"/>
                <w:sz w:val="16"/>
                <w:szCs w:val="16"/>
              </w:rPr>
            </w:pPr>
            <w:r w:rsidRPr="00147CE1">
              <w:rPr>
                <w:rFonts w:ascii="Arial Narrow" w:hAnsi="Arial Narrow"/>
                <w:color w:val="000000"/>
                <w:sz w:val="16"/>
                <w:szCs w:val="16"/>
              </w:rPr>
              <w:t>269</w:t>
            </w:r>
          </w:p>
        </w:tc>
        <w:tc>
          <w:tcPr>
            <w:tcW w:w="538" w:type="dxa"/>
            <w:tcBorders>
              <w:top w:val="nil"/>
              <w:left w:val="nil"/>
              <w:bottom w:val="single" w:sz="4" w:space="0" w:color="auto"/>
              <w:right w:val="single" w:sz="4" w:space="0" w:color="auto"/>
            </w:tcBorders>
            <w:shd w:val="clear" w:color="auto" w:fill="auto"/>
            <w:vAlign w:val="center"/>
          </w:tcPr>
          <w:p w:rsidR="00147CE1" w:rsidRPr="00147CE1" w:rsidRDefault="00147CE1" w:rsidP="00BF72FC">
            <w:pPr>
              <w:jc w:val="center"/>
              <w:rPr>
                <w:rFonts w:ascii="Arial Narrow" w:hAnsi="Arial Narrow"/>
                <w:color w:val="000000"/>
                <w:sz w:val="16"/>
                <w:szCs w:val="16"/>
              </w:rPr>
            </w:pPr>
            <w:r w:rsidRPr="00147CE1">
              <w:rPr>
                <w:rFonts w:ascii="Arial Narrow" w:hAnsi="Arial Narrow"/>
                <w:color w:val="000000"/>
                <w:sz w:val="16"/>
                <w:szCs w:val="16"/>
              </w:rPr>
              <w:t>0,00%</w:t>
            </w:r>
          </w:p>
        </w:tc>
        <w:tc>
          <w:tcPr>
            <w:tcW w:w="540" w:type="dxa"/>
            <w:tcBorders>
              <w:top w:val="nil"/>
              <w:left w:val="nil"/>
              <w:bottom w:val="single" w:sz="4" w:space="0" w:color="auto"/>
              <w:right w:val="single" w:sz="4" w:space="0" w:color="auto"/>
            </w:tcBorders>
            <w:shd w:val="clear" w:color="auto" w:fill="auto"/>
            <w:vAlign w:val="center"/>
          </w:tcPr>
          <w:p w:rsidR="00147CE1" w:rsidRPr="00147CE1" w:rsidRDefault="00147CE1" w:rsidP="00BF72FC">
            <w:pPr>
              <w:jc w:val="center"/>
              <w:rPr>
                <w:rFonts w:ascii="Arial Narrow" w:hAnsi="Arial Narrow"/>
                <w:color w:val="000000"/>
                <w:sz w:val="16"/>
                <w:szCs w:val="16"/>
              </w:rPr>
            </w:pPr>
          </w:p>
        </w:tc>
        <w:tc>
          <w:tcPr>
            <w:tcW w:w="540" w:type="dxa"/>
            <w:tcBorders>
              <w:top w:val="nil"/>
              <w:left w:val="nil"/>
              <w:bottom w:val="single" w:sz="4" w:space="0" w:color="auto"/>
              <w:right w:val="single" w:sz="4" w:space="0" w:color="auto"/>
            </w:tcBorders>
            <w:shd w:val="clear" w:color="auto" w:fill="auto"/>
            <w:vAlign w:val="center"/>
          </w:tcPr>
          <w:p w:rsidR="00147CE1" w:rsidRPr="00147CE1" w:rsidRDefault="00147CE1" w:rsidP="00BF72FC">
            <w:pPr>
              <w:jc w:val="center"/>
              <w:rPr>
                <w:rFonts w:ascii="Arial Narrow" w:hAnsi="Arial Narrow"/>
                <w:color w:val="000000"/>
                <w:sz w:val="16"/>
                <w:szCs w:val="16"/>
              </w:rPr>
            </w:pPr>
          </w:p>
        </w:tc>
        <w:tc>
          <w:tcPr>
            <w:tcW w:w="542" w:type="dxa"/>
            <w:tcBorders>
              <w:top w:val="nil"/>
              <w:left w:val="nil"/>
              <w:bottom w:val="single" w:sz="4" w:space="0" w:color="auto"/>
              <w:right w:val="single" w:sz="4" w:space="0" w:color="auto"/>
            </w:tcBorders>
            <w:shd w:val="clear" w:color="auto" w:fill="auto"/>
            <w:vAlign w:val="center"/>
          </w:tcPr>
          <w:p w:rsidR="00147CE1" w:rsidRPr="00147CE1" w:rsidRDefault="00147CE1" w:rsidP="00BF72FC">
            <w:pPr>
              <w:jc w:val="center"/>
              <w:rPr>
                <w:rFonts w:ascii="Arial Narrow" w:hAnsi="Arial Narrow"/>
                <w:color w:val="000000"/>
                <w:sz w:val="16"/>
                <w:szCs w:val="16"/>
              </w:rPr>
            </w:pPr>
          </w:p>
        </w:tc>
        <w:tc>
          <w:tcPr>
            <w:tcW w:w="513" w:type="dxa"/>
            <w:tcBorders>
              <w:top w:val="nil"/>
              <w:left w:val="nil"/>
              <w:bottom w:val="single" w:sz="4" w:space="0" w:color="auto"/>
              <w:right w:val="single" w:sz="4" w:space="0" w:color="auto"/>
            </w:tcBorders>
            <w:shd w:val="clear" w:color="auto" w:fill="auto"/>
            <w:vAlign w:val="center"/>
          </w:tcPr>
          <w:p w:rsidR="00147CE1" w:rsidRPr="00147CE1" w:rsidRDefault="00147CE1" w:rsidP="00BF72FC">
            <w:pPr>
              <w:jc w:val="center"/>
              <w:rPr>
                <w:rFonts w:ascii="Arial Narrow" w:hAnsi="Arial Narrow"/>
                <w:color w:val="000000"/>
                <w:sz w:val="16"/>
                <w:szCs w:val="16"/>
              </w:rPr>
            </w:pPr>
          </w:p>
        </w:tc>
        <w:tc>
          <w:tcPr>
            <w:tcW w:w="565" w:type="dxa"/>
            <w:tcBorders>
              <w:top w:val="nil"/>
              <w:left w:val="nil"/>
              <w:bottom w:val="single" w:sz="4" w:space="0" w:color="auto"/>
              <w:right w:val="single" w:sz="4" w:space="0" w:color="auto"/>
            </w:tcBorders>
            <w:shd w:val="clear" w:color="auto" w:fill="auto"/>
            <w:vAlign w:val="center"/>
          </w:tcPr>
          <w:p w:rsidR="00147CE1" w:rsidRPr="00147CE1" w:rsidRDefault="00147CE1" w:rsidP="00BF72FC">
            <w:pPr>
              <w:jc w:val="center"/>
              <w:rPr>
                <w:rFonts w:ascii="Arial Narrow" w:hAnsi="Arial Narrow"/>
                <w:color w:val="000000"/>
                <w:sz w:val="16"/>
                <w:szCs w:val="16"/>
              </w:rPr>
            </w:pPr>
          </w:p>
        </w:tc>
        <w:tc>
          <w:tcPr>
            <w:tcW w:w="540" w:type="dxa"/>
            <w:tcBorders>
              <w:top w:val="nil"/>
              <w:left w:val="nil"/>
              <w:bottom w:val="single" w:sz="4" w:space="0" w:color="auto"/>
              <w:right w:val="single" w:sz="4" w:space="0" w:color="auto"/>
            </w:tcBorders>
            <w:shd w:val="clear" w:color="auto" w:fill="auto"/>
            <w:vAlign w:val="center"/>
          </w:tcPr>
          <w:p w:rsidR="00147CE1" w:rsidRPr="00147CE1" w:rsidRDefault="00147CE1" w:rsidP="00BF72FC">
            <w:pPr>
              <w:jc w:val="center"/>
              <w:rPr>
                <w:rFonts w:ascii="Arial Narrow" w:hAnsi="Arial Narrow"/>
                <w:color w:val="000000"/>
                <w:sz w:val="16"/>
                <w:szCs w:val="16"/>
              </w:rPr>
            </w:pPr>
          </w:p>
        </w:tc>
        <w:tc>
          <w:tcPr>
            <w:tcW w:w="542" w:type="dxa"/>
            <w:tcBorders>
              <w:top w:val="nil"/>
              <w:left w:val="nil"/>
              <w:bottom w:val="single" w:sz="4" w:space="0" w:color="auto"/>
              <w:right w:val="single" w:sz="4" w:space="0" w:color="auto"/>
            </w:tcBorders>
            <w:shd w:val="clear" w:color="auto" w:fill="auto"/>
            <w:vAlign w:val="center"/>
          </w:tcPr>
          <w:p w:rsidR="00147CE1" w:rsidRPr="00147CE1" w:rsidRDefault="00147CE1" w:rsidP="00BF72FC">
            <w:pPr>
              <w:jc w:val="center"/>
              <w:rPr>
                <w:rFonts w:ascii="Arial Narrow" w:hAnsi="Arial Narrow"/>
                <w:color w:val="000000"/>
                <w:sz w:val="16"/>
                <w:szCs w:val="16"/>
              </w:rPr>
            </w:pPr>
          </w:p>
        </w:tc>
        <w:tc>
          <w:tcPr>
            <w:tcW w:w="513" w:type="dxa"/>
            <w:tcBorders>
              <w:top w:val="nil"/>
              <w:left w:val="nil"/>
              <w:bottom w:val="single" w:sz="4" w:space="0" w:color="auto"/>
              <w:right w:val="single" w:sz="4" w:space="0" w:color="auto"/>
            </w:tcBorders>
            <w:shd w:val="clear" w:color="auto" w:fill="auto"/>
            <w:vAlign w:val="center"/>
          </w:tcPr>
          <w:p w:rsidR="00147CE1" w:rsidRPr="00147CE1" w:rsidRDefault="00147CE1" w:rsidP="00BF72FC">
            <w:pPr>
              <w:jc w:val="center"/>
              <w:rPr>
                <w:rFonts w:ascii="Arial Narrow" w:hAnsi="Arial Narrow"/>
                <w:color w:val="000000"/>
                <w:sz w:val="16"/>
                <w:szCs w:val="16"/>
              </w:rPr>
            </w:pPr>
          </w:p>
        </w:tc>
        <w:tc>
          <w:tcPr>
            <w:tcW w:w="565" w:type="dxa"/>
            <w:tcBorders>
              <w:top w:val="nil"/>
              <w:left w:val="nil"/>
              <w:bottom w:val="single" w:sz="4" w:space="0" w:color="auto"/>
              <w:right w:val="single" w:sz="4" w:space="0" w:color="auto"/>
            </w:tcBorders>
            <w:shd w:val="clear" w:color="auto" w:fill="auto"/>
            <w:vAlign w:val="center"/>
          </w:tcPr>
          <w:p w:rsidR="00147CE1" w:rsidRPr="00147CE1" w:rsidRDefault="00147CE1" w:rsidP="00BF72FC">
            <w:pPr>
              <w:jc w:val="center"/>
              <w:rPr>
                <w:rFonts w:ascii="Arial Narrow" w:hAnsi="Arial Narrow"/>
                <w:color w:val="000000"/>
                <w:sz w:val="16"/>
                <w:szCs w:val="16"/>
              </w:rPr>
            </w:pPr>
          </w:p>
        </w:tc>
        <w:tc>
          <w:tcPr>
            <w:tcW w:w="607" w:type="dxa"/>
            <w:tcBorders>
              <w:top w:val="nil"/>
              <w:left w:val="nil"/>
              <w:bottom w:val="single" w:sz="4" w:space="0" w:color="auto"/>
              <w:right w:val="single" w:sz="4" w:space="0" w:color="auto"/>
            </w:tcBorders>
            <w:shd w:val="clear" w:color="auto" w:fill="auto"/>
            <w:vAlign w:val="center"/>
          </w:tcPr>
          <w:p w:rsidR="00147CE1" w:rsidRPr="00147CE1" w:rsidRDefault="00147CE1" w:rsidP="00BF72FC">
            <w:pPr>
              <w:jc w:val="center"/>
              <w:rPr>
                <w:rFonts w:ascii="Arial Narrow" w:hAnsi="Arial Narrow"/>
                <w:color w:val="000000"/>
                <w:sz w:val="16"/>
                <w:szCs w:val="16"/>
              </w:rPr>
            </w:pPr>
          </w:p>
        </w:tc>
        <w:tc>
          <w:tcPr>
            <w:tcW w:w="542" w:type="dxa"/>
            <w:tcBorders>
              <w:top w:val="nil"/>
              <w:left w:val="nil"/>
              <w:bottom w:val="single" w:sz="4" w:space="0" w:color="auto"/>
              <w:right w:val="single" w:sz="4" w:space="0" w:color="auto"/>
            </w:tcBorders>
            <w:shd w:val="clear" w:color="auto" w:fill="auto"/>
            <w:vAlign w:val="center"/>
          </w:tcPr>
          <w:p w:rsidR="00147CE1" w:rsidRPr="00147CE1" w:rsidRDefault="00147CE1" w:rsidP="00BF72FC">
            <w:pPr>
              <w:jc w:val="center"/>
              <w:rPr>
                <w:rFonts w:ascii="Arial Narrow" w:hAnsi="Arial Narrow"/>
                <w:color w:val="000000"/>
                <w:sz w:val="16"/>
                <w:szCs w:val="16"/>
              </w:rPr>
            </w:pPr>
          </w:p>
        </w:tc>
        <w:tc>
          <w:tcPr>
            <w:tcW w:w="513" w:type="dxa"/>
            <w:tcBorders>
              <w:top w:val="nil"/>
              <w:left w:val="nil"/>
              <w:bottom w:val="single" w:sz="4" w:space="0" w:color="auto"/>
              <w:right w:val="single" w:sz="4" w:space="0" w:color="auto"/>
            </w:tcBorders>
            <w:shd w:val="clear" w:color="auto" w:fill="auto"/>
            <w:vAlign w:val="center"/>
          </w:tcPr>
          <w:p w:rsidR="00147CE1" w:rsidRPr="00147CE1" w:rsidRDefault="00147CE1" w:rsidP="00BF72FC">
            <w:pPr>
              <w:jc w:val="center"/>
              <w:rPr>
                <w:rFonts w:ascii="Arial Narrow" w:hAnsi="Arial Narrow"/>
                <w:color w:val="000000"/>
                <w:sz w:val="16"/>
                <w:szCs w:val="16"/>
              </w:rPr>
            </w:pPr>
          </w:p>
        </w:tc>
        <w:tc>
          <w:tcPr>
            <w:tcW w:w="678" w:type="dxa"/>
            <w:tcBorders>
              <w:top w:val="nil"/>
              <w:left w:val="nil"/>
              <w:bottom w:val="single" w:sz="4" w:space="0" w:color="auto"/>
              <w:right w:val="single" w:sz="4" w:space="0" w:color="auto"/>
            </w:tcBorders>
            <w:shd w:val="clear" w:color="auto" w:fill="auto"/>
            <w:vAlign w:val="center"/>
          </w:tcPr>
          <w:p w:rsidR="00147CE1" w:rsidRPr="00147CE1" w:rsidRDefault="00147CE1" w:rsidP="00BF72FC">
            <w:pPr>
              <w:jc w:val="center"/>
              <w:rPr>
                <w:rFonts w:ascii="Arial Narrow" w:hAnsi="Arial Narrow"/>
                <w:color w:val="000000"/>
                <w:sz w:val="16"/>
                <w:szCs w:val="16"/>
              </w:rPr>
            </w:pPr>
          </w:p>
        </w:tc>
        <w:tc>
          <w:tcPr>
            <w:tcW w:w="607" w:type="dxa"/>
            <w:tcBorders>
              <w:top w:val="nil"/>
              <w:left w:val="nil"/>
              <w:bottom w:val="single" w:sz="4" w:space="0" w:color="auto"/>
              <w:right w:val="single" w:sz="4" w:space="0" w:color="auto"/>
            </w:tcBorders>
            <w:shd w:val="clear" w:color="auto" w:fill="auto"/>
            <w:vAlign w:val="center"/>
          </w:tcPr>
          <w:p w:rsidR="00147CE1" w:rsidRPr="00147CE1" w:rsidRDefault="00147CE1" w:rsidP="00BF72FC">
            <w:pPr>
              <w:jc w:val="center"/>
              <w:rPr>
                <w:rFonts w:ascii="Arial Narrow" w:hAnsi="Arial Narrow"/>
                <w:color w:val="000000"/>
                <w:sz w:val="16"/>
                <w:szCs w:val="16"/>
              </w:rPr>
            </w:pPr>
          </w:p>
        </w:tc>
        <w:tc>
          <w:tcPr>
            <w:tcW w:w="542" w:type="dxa"/>
            <w:tcBorders>
              <w:top w:val="nil"/>
              <w:left w:val="nil"/>
              <w:bottom w:val="single" w:sz="4" w:space="0" w:color="auto"/>
              <w:right w:val="single" w:sz="4" w:space="0" w:color="auto"/>
            </w:tcBorders>
            <w:shd w:val="clear" w:color="auto" w:fill="auto"/>
            <w:vAlign w:val="center"/>
          </w:tcPr>
          <w:p w:rsidR="00147CE1" w:rsidRPr="00147CE1" w:rsidRDefault="00147CE1" w:rsidP="00BF72FC">
            <w:pPr>
              <w:jc w:val="center"/>
              <w:rPr>
                <w:rFonts w:ascii="Arial Narrow" w:hAnsi="Arial Narrow"/>
                <w:color w:val="000000"/>
                <w:sz w:val="16"/>
                <w:szCs w:val="16"/>
              </w:rPr>
            </w:pPr>
            <w:r w:rsidRPr="00147CE1">
              <w:rPr>
                <w:rFonts w:ascii="Arial Narrow" w:hAnsi="Arial Narrow"/>
                <w:color w:val="000000"/>
                <w:sz w:val="16"/>
                <w:szCs w:val="16"/>
              </w:rPr>
              <w:t>-</w:t>
            </w:r>
          </w:p>
        </w:tc>
        <w:tc>
          <w:tcPr>
            <w:tcW w:w="599" w:type="dxa"/>
            <w:tcBorders>
              <w:top w:val="nil"/>
              <w:left w:val="nil"/>
              <w:bottom w:val="single" w:sz="4" w:space="0" w:color="auto"/>
              <w:right w:val="single" w:sz="4" w:space="0" w:color="auto"/>
            </w:tcBorders>
            <w:shd w:val="clear" w:color="auto" w:fill="auto"/>
            <w:noWrap/>
            <w:vAlign w:val="center"/>
          </w:tcPr>
          <w:p w:rsidR="00147CE1" w:rsidRPr="00147CE1" w:rsidRDefault="00147CE1" w:rsidP="00BF72FC">
            <w:pPr>
              <w:jc w:val="center"/>
              <w:rPr>
                <w:rFonts w:ascii="Arial Narrow" w:hAnsi="Arial Narrow"/>
                <w:color w:val="000000"/>
                <w:sz w:val="16"/>
                <w:szCs w:val="16"/>
              </w:rPr>
            </w:pPr>
          </w:p>
        </w:tc>
      </w:tr>
      <w:tr w:rsidR="00147CE1" w:rsidRPr="00147CE1">
        <w:trPr>
          <w:trHeight w:val="300"/>
        </w:trPr>
        <w:tc>
          <w:tcPr>
            <w:tcW w:w="1090" w:type="dxa"/>
            <w:tcBorders>
              <w:top w:val="nil"/>
              <w:left w:val="single" w:sz="4" w:space="0" w:color="auto"/>
              <w:bottom w:val="single" w:sz="4" w:space="0" w:color="auto"/>
              <w:right w:val="single" w:sz="4" w:space="0" w:color="auto"/>
            </w:tcBorders>
            <w:shd w:val="clear" w:color="auto" w:fill="auto"/>
            <w:vAlign w:val="center"/>
          </w:tcPr>
          <w:p w:rsidR="00147CE1" w:rsidRPr="00147CE1" w:rsidRDefault="00147CE1" w:rsidP="006F3A74">
            <w:pPr>
              <w:rPr>
                <w:rFonts w:ascii="Arial Narrow" w:hAnsi="Arial Narrow"/>
                <w:color w:val="000000"/>
                <w:sz w:val="16"/>
                <w:szCs w:val="16"/>
              </w:rPr>
            </w:pPr>
            <w:r w:rsidRPr="00147CE1">
              <w:rPr>
                <w:rFonts w:ascii="Arial Narrow" w:hAnsi="Arial Narrow"/>
                <w:color w:val="000000"/>
                <w:sz w:val="16"/>
                <w:szCs w:val="16"/>
              </w:rPr>
              <w:t>XII Región</w:t>
            </w:r>
          </w:p>
        </w:tc>
        <w:tc>
          <w:tcPr>
            <w:tcW w:w="540" w:type="dxa"/>
            <w:tcBorders>
              <w:top w:val="nil"/>
              <w:left w:val="nil"/>
              <w:bottom w:val="single" w:sz="4" w:space="0" w:color="auto"/>
              <w:right w:val="single" w:sz="4" w:space="0" w:color="auto"/>
            </w:tcBorders>
            <w:shd w:val="clear" w:color="auto" w:fill="auto"/>
            <w:vAlign w:val="center"/>
          </w:tcPr>
          <w:p w:rsidR="00147CE1" w:rsidRPr="00147CE1" w:rsidRDefault="00147CE1" w:rsidP="00BF72FC">
            <w:pPr>
              <w:jc w:val="center"/>
              <w:rPr>
                <w:rFonts w:ascii="Arial Narrow" w:hAnsi="Arial Narrow"/>
                <w:color w:val="000000"/>
                <w:sz w:val="16"/>
                <w:szCs w:val="16"/>
              </w:rPr>
            </w:pPr>
          </w:p>
        </w:tc>
        <w:tc>
          <w:tcPr>
            <w:tcW w:w="540" w:type="dxa"/>
            <w:tcBorders>
              <w:top w:val="nil"/>
              <w:left w:val="nil"/>
              <w:bottom w:val="single" w:sz="4" w:space="0" w:color="auto"/>
              <w:right w:val="single" w:sz="4" w:space="0" w:color="auto"/>
            </w:tcBorders>
            <w:shd w:val="clear" w:color="auto" w:fill="auto"/>
            <w:vAlign w:val="center"/>
          </w:tcPr>
          <w:p w:rsidR="00147CE1" w:rsidRPr="00147CE1" w:rsidRDefault="00147CE1" w:rsidP="00BF72FC">
            <w:pPr>
              <w:jc w:val="center"/>
              <w:rPr>
                <w:rFonts w:ascii="Arial Narrow" w:hAnsi="Arial Narrow"/>
                <w:color w:val="000000"/>
                <w:sz w:val="16"/>
                <w:szCs w:val="16"/>
              </w:rPr>
            </w:pPr>
          </w:p>
        </w:tc>
        <w:tc>
          <w:tcPr>
            <w:tcW w:w="542" w:type="dxa"/>
            <w:tcBorders>
              <w:top w:val="nil"/>
              <w:left w:val="nil"/>
              <w:bottom w:val="single" w:sz="4" w:space="0" w:color="auto"/>
              <w:right w:val="single" w:sz="4" w:space="0" w:color="auto"/>
            </w:tcBorders>
            <w:shd w:val="clear" w:color="auto" w:fill="auto"/>
            <w:vAlign w:val="center"/>
          </w:tcPr>
          <w:p w:rsidR="00147CE1" w:rsidRPr="00147CE1" w:rsidRDefault="00147CE1" w:rsidP="00BF72FC">
            <w:pPr>
              <w:jc w:val="center"/>
              <w:rPr>
                <w:rFonts w:ascii="Arial Narrow" w:hAnsi="Arial Narrow"/>
                <w:color w:val="000000"/>
                <w:sz w:val="16"/>
                <w:szCs w:val="16"/>
              </w:rPr>
            </w:pPr>
          </w:p>
        </w:tc>
        <w:tc>
          <w:tcPr>
            <w:tcW w:w="538" w:type="dxa"/>
            <w:tcBorders>
              <w:top w:val="nil"/>
              <w:left w:val="nil"/>
              <w:bottom w:val="single" w:sz="4" w:space="0" w:color="auto"/>
              <w:right w:val="single" w:sz="4" w:space="0" w:color="auto"/>
            </w:tcBorders>
            <w:shd w:val="clear" w:color="auto" w:fill="auto"/>
            <w:vAlign w:val="center"/>
          </w:tcPr>
          <w:p w:rsidR="00147CE1" w:rsidRPr="00147CE1" w:rsidRDefault="00147CE1" w:rsidP="00BF72FC">
            <w:pPr>
              <w:jc w:val="center"/>
              <w:rPr>
                <w:rFonts w:ascii="Arial Narrow" w:hAnsi="Arial Narrow"/>
                <w:color w:val="000000"/>
                <w:sz w:val="16"/>
                <w:szCs w:val="16"/>
              </w:rPr>
            </w:pPr>
          </w:p>
        </w:tc>
        <w:tc>
          <w:tcPr>
            <w:tcW w:w="540" w:type="dxa"/>
            <w:tcBorders>
              <w:top w:val="nil"/>
              <w:left w:val="nil"/>
              <w:bottom w:val="single" w:sz="4" w:space="0" w:color="auto"/>
              <w:right w:val="single" w:sz="4" w:space="0" w:color="auto"/>
            </w:tcBorders>
            <w:shd w:val="clear" w:color="auto" w:fill="auto"/>
            <w:vAlign w:val="center"/>
          </w:tcPr>
          <w:p w:rsidR="00147CE1" w:rsidRPr="00147CE1" w:rsidRDefault="00147CE1" w:rsidP="00BF72FC">
            <w:pPr>
              <w:jc w:val="center"/>
              <w:rPr>
                <w:rFonts w:ascii="Arial Narrow" w:hAnsi="Arial Narrow"/>
                <w:color w:val="000000"/>
                <w:sz w:val="16"/>
                <w:szCs w:val="16"/>
              </w:rPr>
            </w:pPr>
          </w:p>
        </w:tc>
        <w:tc>
          <w:tcPr>
            <w:tcW w:w="540" w:type="dxa"/>
            <w:tcBorders>
              <w:top w:val="nil"/>
              <w:left w:val="nil"/>
              <w:bottom w:val="single" w:sz="4" w:space="0" w:color="auto"/>
              <w:right w:val="single" w:sz="4" w:space="0" w:color="auto"/>
            </w:tcBorders>
            <w:shd w:val="clear" w:color="auto" w:fill="auto"/>
            <w:vAlign w:val="center"/>
          </w:tcPr>
          <w:p w:rsidR="00147CE1" w:rsidRPr="00147CE1" w:rsidRDefault="00147CE1" w:rsidP="00BF72FC">
            <w:pPr>
              <w:jc w:val="center"/>
              <w:rPr>
                <w:rFonts w:ascii="Arial Narrow" w:hAnsi="Arial Narrow"/>
                <w:color w:val="000000"/>
                <w:sz w:val="16"/>
                <w:szCs w:val="16"/>
              </w:rPr>
            </w:pPr>
          </w:p>
        </w:tc>
        <w:tc>
          <w:tcPr>
            <w:tcW w:w="542" w:type="dxa"/>
            <w:tcBorders>
              <w:top w:val="nil"/>
              <w:left w:val="nil"/>
              <w:bottom w:val="single" w:sz="4" w:space="0" w:color="auto"/>
              <w:right w:val="single" w:sz="4" w:space="0" w:color="auto"/>
            </w:tcBorders>
            <w:shd w:val="clear" w:color="auto" w:fill="auto"/>
            <w:vAlign w:val="center"/>
          </w:tcPr>
          <w:p w:rsidR="00147CE1" w:rsidRPr="00147CE1" w:rsidRDefault="00147CE1" w:rsidP="00BF72FC">
            <w:pPr>
              <w:jc w:val="center"/>
              <w:rPr>
                <w:rFonts w:ascii="Arial Narrow" w:hAnsi="Arial Narrow"/>
                <w:color w:val="000000"/>
                <w:sz w:val="16"/>
                <w:szCs w:val="16"/>
              </w:rPr>
            </w:pPr>
          </w:p>
        </w:tc>
        <w:tc>
          <w:tcPr>
            <w:tcW w:w="513" w:type="dxa"/>
            <w:tcBorders>
              <w:top w:val="nil"/>
              <w:left w:val="nil"/>
              <w:bottom w:val="single" w:sz="4" w:space="0" w:color="auto"/>
              <w:right w:val="single" w:sz="4" w:space="0" w:color="auto"/>
            </w:tcBorders>
            <w:shd w:val="clear" w:color="auto" w:fill="auto"/>
            <w:vAlign w:val="center"/>
          </w:tcPr>
          <w:p w:rsidR="00147CE1" w:rsidRPr="00147CE1" w:rsidRDefault="00147CE1" w:rsidP="00BF72FC">
            <w:pPr>
              <w:jc w:val="center"/>
              <w:rPr>
                <w:rFonts w:ascii="Arial Narrow" w:hAnsi="Arial Narrow"/>
                <w:color w:val="000000"/>
                <w:sz w:val="16"/>
                <w:szCs w:val="16"/>
              </w:rPr>
            </w:pPr>
          </w:p>
        </w:tc>
        <w:tc>
          <w:tcPr>
            <w:tcW w:w="565" w:type="dxa"/>
            <w:tcBorders>
              <w:top w:val="nil"/>
              <w:left w:val="nil"/>
              <w:bottom w:val="single" w:sz="4" w:space="0" w:color="auto"/>
              <w:right w:val="single" w:sz="4" w:space="0" w:color="auto"/>
            </w:tcBorders>
            <w:shd w:val="clear" w:color="auto" w:fill="auto"/>
            <w:vAlign w:val="center"/>
          </w:tcPr>
          <w:p w:rsidR="00147CE1" w:rsidRPr="00147CE1" w:rsidRDefault="00147CE1" w:rsidP="00BF72FC">
            <w:pPr>
              <w:jc w:val="center"/>
              <w:rPr>
                <w:rFonts w:ascii="Arial Narrow" w:hAnsi="Arial Narrow"/>
                <w:color w:val="000000"/>
                <w:sz w:val="16"/>
                <w:szCs w:val="16"/>
              </w:rPr>
            </w:pPr>
          </w:p>
        </w:tc>
        <w:tc>
          <w:tcPr>
            <w:tcW w:w="540" w:type="dxa"/>
            <w:tcBorders>
              <w:top w:val="nil"/>
              <w:left w:val="nil"/>
              <w:bottom w:val="single" w:sz="4" w:space="0" w:color="auto"/>
              <w:right w:val="single" w:sz="4" w:space="0" w:color="auto"/>
            </w:tcBorders>
            <w:shd w:val="clear" w:color="auto" w:fill="auto"/>
            <w:vAlign w:val="center"/>
          </w:tcPr>
          <w:p w:rsidR="00147CE1" w:rsidRPr="00147CE1" w:rsidRDefault="00147CE1" w:rsidP="00BF72FC">
            <w:pPr>
              <w:jc w:val="center"/>
              <w:rPr>
                <w:rFonts w:ascii="Arial Narrow" w:hAnsi="Arial Narrow"/>
                <w:color w:val="000000"/>
                <w:sz w:val="16"/>
                <w:szCs w:val="16"/>
              </w:rPr>
            </w:pPr>
          </w:p>
        </w:tc>
        <w:tc>
          <w:tcPr>
            <w:tcW w:w="542" w:type="dxa"/>
            <w:tcBorders>
              <w:top w:val="nil"/>
              <w:left w:val="nil"/>
              <w:bottom w:val="single" w:sz="4" w:space="0" w:color="auto"/>
              <w:right w:val="single" w:sz="4" w:space="0" w:color="auto"/>
            </w:tcBorders>
            <w:shd w:val="clear" w:color="auto" w:fill="auto"/>
            <w:vAlign w:val="center"/>
          </w:tcPr>
          <w:p w:rsidR="00147CE1" w:rsidRPr="00147CE1" w:rsidRDefault="00147CE1" w:rsidP="00BF72FC">
            <w:pPr>
              <w:jc w:val="center"/>
              <w:rPr>
                <w:rFonts w:ascii="Arial Narrow" w:hAnsi="Arial Narrow"/>
                <w:color w:val="000000"/>
                <w:sz w:val="16"/>
                <w:szCs w:val="16"/>
              </w:rPr>
            </w:pPr>
          </w:p>
        </w:tc>
        <w:tc>
          <w:tcPr>
            <w:tcW w:w="513" w:type="dxa"/>
            <w:tcBorders>
              <w:top w:val="nil"/>
              <w:left w:val="nil"/>
              <w:bottom w:val="single" w:sz="4" w:space="0" w:color="auto"/>
              <w:right w:val="single" w:sz="4" w:space="0" w:color="auto"/>
            </w:tcBorders>
            <w:shd w:val="clear" w:color="auto" w:fill="auto"/>
            <w:vAlign w:val="center"/>
          </w:tcPr>
          <w:p w:rsidR="00147CE1" w:rsidRPr="00147CE1" w:rsidRDefault="00147CE1" w:rsidP="00BF72FC">
            <w:pPr>
              <w:jc w:val="center"/>
              <w:rPr>
                <w:rFonts w:ascii="Arial Narrow" w:hAnsi="Arial Narrow"/>
                <w:color w:val="000000"/>
                <w:sz w:val="16"/>
                <w:szCs w:val="16"/>
              </w:rPr>
            </w:pPr>
          </w:p>
        </w:tc>
        <w:tc>
          <w:tcPr>
            <w:tcW w:w="565" w:type="dxa"/>
            <w:tcBorders>
              <w:top w:val="nil"/>
              <w:left w:val="nil"/>
              <w:bottom w:val="single" w:sz="4" w:space="0" w:color="auto"/>
              <w:right w:val="single" w:sz="4" w:space="0" w:color="auto"/>
            </w:tcBorders>
            <w:shd w:val="clear" w:color="auto" w:fill="auto"/>
            <w:vAlign w:val="center"/>
          </w:tcPr>
          <w:p w:rsidR="00147CE1" w:rsidRPr="00147CE1" w:rsidRDefault="00147CE1" w:rsidP="00BF72FC">
            <w:pPr>
              <w:jc w:val="center"/>
              <w:rPr>
                <w:rFonts w:ascii="Arial Narrow" w:hAnsi="Arial Narrow"/>
                <w:color w:val="000000"/>
                <w:sz w:val="16"/>
                <w:szCs w:val="16"/>
              </w:rPr>
            </w:pPr>
          </w:p>
        </w:tc>
        <w:tc>
          <w:tcPr>
            <w:tcW w:w="607" w:type="dxa"/>
            <w:tcBorders>
              <w:top w:val="nil"/>
              <w:left w:val="nil"/>
              <w:bottom w:val="single" w:sz="4" w:space="0" w:color="auto"/>
              <w:right w:val="single" w:sz="4" w:space="0" w:color="auto"/>
            </w:tcBorders>
            <w:shd w:val="clear" w:color="auto" w:fill="auto"/>
            <w:vAlign w:val="center"/>
          </w:tcPr>
          <w:p w:rsidR="00147CE1" w:rsidRPr="00147CE1" w:rsidRDefault="00147CE1" w:rsidP="00BF72FC">
            <w:pPr>
              <w:jc w:val="center"/>
              <w:rPr>
                <w:rFonts w:ascii="Arial Narrow" w:hAnsi="Arial Narrow"/>
                <w:color w:val="000000"/>
                <w:sz w:val="16"/>
                <w:szCs w:val="16"/>
              </w:rPr>
            </w:pPr>
          </w:p>
        </w:tc>
        <w:tc>
          <w:tcPr>
            <w:tcW w:w="542" w:type="dxa"/>
            <w:tcBorders>
              <w:top w:val="nil"/>
              <w:left w:val="nil"/>
              <w:bottom w:val="single" w:sz="4" w:space="0" w:color="auto"/>
              <w:right w:val="single" w:sz="4" w:space="0" w:color="auto"/>
            </w:tcBorders>
            <w:shd w:val="clear" w:color="auto" w:fill="auto"/>
            <w:vAlign w:val="center"/>
          </w:tcPr>
          <w:p w:rsidR="00147CE1" w:rsidRPr="00147CE1" w:rsidRDefault="00147CE1" w:rsidP="00BF72FC">
            <w:pPr>
              <w:jc w:val="center"/>
              <w:rPr>
                <w:rFonts w:ascii="Arial Narrow" w:hAnsi="Arial Narrow"/>
                <w:color w:val="000000"/>
                <w:sz w:val="16"/>
                <w:szCs w:val="16"/>
              </w:rPr>
            </w:pPr>
          </w:p>
        </w:tc>
        <w:tc>
          <w:tcPr>
            <w:tcW w:w="513" w:type="dxa"/>
            <w:tcBorders>
              <w:top w:val="nil"/>
              <w:left w:val="nil"/>
              <w:bottom w:val="single" w:sz="4" w:space="0" w:color="auto"/>
              <w:right w:val="single" w:sz="4" w:space="0" w:color="auto"/>
            </w:tcBorders>
            <w:shd w:val="clear" w:color="auto" w:fill="auto"/>
            <w:vAlign w:val="center"/>
          </w:tcPr>
          <w:p w:rsidR="00147CE1" w:rsidRPr="00147CE1" w:rsidRDefault="00147CE1" w:rsidP="00BF72FC">
            <w:pPr>
              <w:jc w:val="center"/>
              <w:rPr>
                <w:rFonts w:ascii="Arial Narrow" w:hAnsi="Arial Narrow"/>
                <w:color w:val="000000"/>
                <w:sz w:val="16"/>
                <w:szCs w:val="16"/>
              </w:rPr>
            </w:pPr>
          </w:p>
        </w:tc>
        <w:tc>
          <w:tcPr>
            <w:tcW w:w="678" w:type="dxa"/>
            <w:tcBorders>
              <w:top w:val="nil"/>
              <w:left w:val="nil"/>
              <w:bottom w:val="single" w:sz="4" w:space="0" w:color="auto"/>
              <w:right w:val="single" w:sz="4" w:space="0" w:color="auto"/>
            </w:tcBorders>
            <w:shd w:val="clear" w:color="auto" w:fill="auto"/>
            <w:vAlign w:val="center"/>
          </w:tcPr>
          <w:p w:rsidR="00147CE1" w:rsidRPr="00147CE1" w:rsidRDefault="00147CE1" w:rsidP="00BF72FC">
            <w:pPr>
              <w:jc w:val="center"/>
              <w:rPr>
                <w:rFonts w:ascii="Arial Narrow" w:hAnsi="Arial Narrow"/>
                <w:color w:val="000000"/>
                <w:sz w:val="16"/>
                <w:szCs w:val="16"/>
              </w:rPr>
            </w:pPr>
          </w:p>
        </w:tc>
        <w:tc>
          <w:tcPr>
            <w:tcW w:w="607" w:type="dxa"/>
            <w:tcBorders>
              <w:top w:val="nil"/>
              <w:left w:val="nil"/>
              <w:bottom w:val="single" w:sz="4" w:space="0" w:color="auto"/>
              <w:right w:val="single" w:sz="4" w:space="0" w:color="auto"/>
            </w:tcBorders>
            <w:shd w:val="clear" w:color="auto" w:fill="auto"/>
            <w:vAlign w:val="center"/>
          </w:tcPr>
          <w:p w:rsidR="00147CE1" w:rsidRPr="00147CE1" w:rsidRDefault="00147CE1" w:rsidP="00BF72FC">
            <w:pPr>
              <w:jc w:val="center"/>
              <w:rPr>
                <w:rFonts w:ascii="Arial Narrow" w:hAnsi="Arial Narrow"/>
                <w:color w:val="000000"/>
                <w:sz w:val="16"/>
                <w:szCs w:val="16"/>
              </w:rPr>
            </w:pPr>
          </w:p>
        </w:tc>
        <w:tc>
          <w:tcPr>
            <w:tcW w:w="542" w:type="dxa"/>
            <w:tcBorders>
              <w:top w:val="nil"/>
              <w:left w:val="nil"/>
              <w:bottom w:val="single" w:sz="4" w:space="0" w:color="auto"/>
              <w:right w:val="single" w:sz="4" w:space="0" w:color="auto"/>
            </w:tcBorders>
            <w:shd w:val="clear" w:color="auto" w:fill="auto"/>
            <w:vAlign w:val="center"/>
          </w:tcPr>
          <w:p w:rsidR="00147CE1" w:rsidRPr="00147CE1" w:rsidRDefault="00147CE1" w:rsidP="00BF72FC">
            <w:pPr>
              <w:jc w:val="center"/>
              <w:rPr>
                <w:rFonts w:ascii="Arial Narrow" w:hAnsi="Arial Narrow"/>
                <w:color w:val="000000"/>
                <w:sz w:val="16"/>
                <w:szCs w:val="16"/>
              </w:rPr>
            </w:pPr>
            <w:r w:rsidRPr="00147CE1">
              <w:rPr>
                <w:rFonts w:ascii="Arial Narrow" w:hAnsi="Arial Narrow"/>
                <w:color w:val="000000"/>
                <w:sz w:val="16"/>
                <w:szCs w:val="16"/>
              </w:rPr>
              <w:t>-</w:t>
            </w:r>
          </w:p>
        </w:tc>
        <w:tc>
          <w:tcPr>
            <w:tcW w:w="599" w:type="dxa"/>
            <w:tcBorders>
              <w:top w:val="nil"/>
              <w:left w:val="nil"/>
              <w:bottom w:val="single" w:sz="4" w:space="0" w:color="auto"/>
              <w:right w:val="single" w:sz="4" w:space="0" w:color="auto"/>
            </w:tcBorders>
            <w:shd w:val="clear" w:color="auto" w:fill="auto"/>
            <w:noWrap/>
            <w:vAlign w:val="center"/>
          </w:tcPr>
          <w:p w:rsidR="00147CE1" w:rsidRPr="00147CE1" w:rsidRDefault="00147CE1" w:rsidP="00BF72FC">
            <w:pPr>
              <w:jc w:val="center"/>
              <w:rPr>
                <w:rFonts w:ascii="Arial Narrow" w:hAnsi="Arial Narrow"/>
                <w:color w:val="000000"/>
                <w:sz w:val="16"/>
                <w:szCs w:val="16"/>
              </w:rPr>
            </w:pPr>
          </w:p>
        </w:tc>
      </w:tr>
      <w:tr w:rsidR="00147CE1" w:rsidRPr="00147CE1">
        <w:trPr>
          <w:trHeight w:val="300"/>
        </w:trPr>
        <w:tc>
          <w:tcPr>
            <w:tcW w:w="1090" w:type="dxa"/>
            <w:tcBorders>
              <w:top w:val="nil"/>
              <w:left w:val="single" w:sz="4" w:space="0" w:color="auto"/>
              <w:bottom w:val="single" w:sz="4" w:space="0" w:color="auto"/>
              <w:right w:val="single" w:sz="4" w:space="0" w:color="auto"/>
            </w:tcBorders>
            <w:shd w:val="clear" w:color="auto" w:fill="auto"/>
            <w:vAlign w:val="center"/>
          </w:tcPr>
          <w:p w:rsidR="00147CE1" w:rsidRPr="00147CE1" w:rsidRDefault="00147CE1" w:rsidP="006F3A74">
            <w:pPr>
              <w:rPr>
                <w:rFonts w:ascii="Arial Narrow" w:hAnsi="Arial Narrow"/>
                <w:color w:val="000000"/>
                <w:sz w:val="16"/>
                <w:szCs w:val="16"/>
              </w:rPr>
            </w:pPr>
            <w:r w:rsidRPr="00147CE1">
              <w:rPr>
                <w:rFonts w:ascii="Arial Narrow" w:hAnsi="Arial Narrow"/>
                <w:color w:val="000000"/>
                <w:sz w:val="16"/>
                <w:szCs w:val="16"/>
              </w:rPr>
              <w:t>Región Metropolitana</w:t>
            </w:r>
          </w:p>
        </w:tc>
        <w:tc>
          <w:tcPr>
            <w:tcW w:w="540" w:type="dxa"/>
            <w:tcBorders>
              <w:top w:val="nil"/>
              <w:left w:val="nil"/>
              <w:bottom w:val="single" w:sz="4" w:space="0" w:color="auto"/>
              <w:right w:val="single" w:sz="4" w:space="0" w:color="auto"/>
            </w:tcBorders>
            <w:shd w:val="clear" w:color="auto" w:fill="auto"/>
            <w:vAlign w:val="center"/>
          </w:tcPr>
          <w:p w:rsidR="00147CE1" w:rsidRPr="00147CE1" w:rsidRDefault="00147CE1" w:rsidP="00BF72FC">
            <w:pPr>
              <w:jc w:val="center"/>
              <w:rPr>
                <w:rFonts w:ascii="Arial Narrow" w:hAnsi="Arial Narrow"/>
                <w:color w:val="000000"/>
                <w:sz w:val="16"/>
                <w:szCs w:val="16"/>
              </w:rPr>
            </w:pPr>
          </w:p>
        </w:tc>
        <w:tc>
          <w:tcPr>
            <w:tcW w:w="540" w:type="dxa"/>
            <w:tcBorders>
              <w:top w:val="nil"/>
              <w:left w:val="nil"/>
              <w:bottom w:val="single" w:sz="4" w:space="0" w:color="auto"/>
              <w:right w:val="single" w:sz="4" w:space="0" w:color="auto"/>
            </w:tcBorders>
            <w:shd w:val="clear" w:color="auto" w:fill="auto"/>
            <w:vAlign w:val="center"/>
          </w:tcPr>
          <w:p w:rsidR="00147CE1" w:rsidRPr="00147CE1" w:rsidRDefault="00147CE1" w:rsidP="00BF72FC">
            <w:pPr>
              <w:jc w:val="center"/>
              <w:rPr>
                <w:rFonts w:ascii="Arial Narrow" w:hAnsi="Arial Narrow"/>
                <w:color w:val="000000"/>
                <w:sz w:val="16"/>
                <w:szCs w:val="16"/>
              </w:rPr>
            </w:pPr>
          </w:p>
        </w:tc>
        <w:tc>
          <w:tcPr>
            <w:tcW w:w="542" w:type="dxa"/>
            <w:tcBorders>
              <w:top w:val="nil"/>
              <w:left w:val="nil"/>
              <w:bottom w:val="single" w:sz="4" w:space="0" w:color="auto"/>
              <w:right w:val="single" w:sz="4" w:space="0" w:color="auto"/>
            </w:tcBorders>
            <w:shd w:val="clear" w:color="auto" w:fill="auto"/>
            <w:vAlign w:val="center"/>
          </w:tcPr>
          <w:p w:rsidR="00147CE1" w:rsidRPr="00147CE1" w:rsidRDefault="00147CE1" w:rsidP="00BF72FC">
            <w:pPr>
              <w:jc w:val="center"/>
              <w:rPr>
                <w:rFonts w:ascii="Arial Narrow" w:hAnsi="Arial Narrow"/>
                <w:color w:val="000000"/>
                <w:sz w:val="16"/>
                <w:szCs w:val="16"/>
              </w:rPr>
            </w:pPr>
          </w:p>
        </w:tc>
        <w:tc>
          <w:tcPr>
            <w:tcW w:w="538" w:type="dxa"/>
            <w:tcBorders>
              <w:top w:val="nil"/>
              <w:left w:val="nil"/>
              <w:bottom w:val="single" w:sz="4" w:space="0" w:color="auto"/>
              <w:right w:val="single" w:sz="4" w:space="0" w:color="auto"/>
            </w:tcBorders>
            <w:shd w:val="clear" w:color="auto" w:fill="auto"/>
            <w:vAlign w:val="center"/>
          </w:tcPr>
          <w:p w:rsidR="00147CE1" w:rsidRPr="00147CE1" w:rsidRDefault="00147CE1" w:rsidP="00BF72FC">
            <w:pPr>
              <w:jc w:val="center"/>
              <w:rPr>
                <w:rFonts w:ascii="Arial Narrow" w:hAnsi="Arial Narrow"/>
                <w:color w:val="000000"/>
                <w:sz w:val="16"/>
                <w:szCs w:val="16"/>
              </w:rPr>
            </w:pPr>
          </w:p>
        </w:tc>
        <w:tc>
          <w:tcPr>
            <w:tcW w:w="540" w:type="dxa"/>
            <w:tcBorders>
              <w:top w:val="nil"/>
              <w:left w:val="nil"/>
              <w:bottom w:val="single" w:sz="4" w:space="0" w:color="auto"/>
              <w:right w:val="single" w:sz="4" w:space="0" w:color="auto"/>
            </w:tcBorders>
            <w:shd w:val="clear" w:color="auto" w:fill="auto"/>
            <w:vAlign w:val="center"/>
          </w:tcPr>
          <w:p w:rsidR="00147CE1" w:rsidRPr="00147CE1" w:rsidRDefault="00147CE1" w:rsidP="00BF72FC">
            <w:pPr>
              <w:jc w:val="center"/>
              <w:rPr>
                <w:rFonts w:ascii="Arial Narrow" w:hAnsi="Arial Narrow"/>
                <w:color w:val="000000"/>
                <w:sz w:val="16"/>
                <w:szCs w:val="16"/>
              </w:rPr>
            </w:pPr>
          </w:p>
        </w:tc>
        <w:tc>
          <w:tcPr>
            <w:tcW w:w="540" w:type="dxa"/>
            <w:tcBorders>
              <w:top w:val="nil"/>
              <w:left w:val="nil"/>
              <w:bottom w:val="single" w:sz="4" w:space="0" w:color="auto"/>
              <w:right w:val="single" w:sz="4" w:space="0" w:color="auto"/>
            </w:tcBorders>
            <w:shd w:val="clear" w:color="auto" w:fill="auto"/>
            <w:vAlign w:val="center"/>
          </w:tcPr>
          <w:p w:rsidR="00147CE1" w:rsidRPr="00147CE1" w:rsidRDefault="00147CE1" w:rsidP="00BF72FC">
            <w:pPr>
              <w:jc w:val="center"/>
              <w:rPr>
                <w:rFonts w:ascii="Arial Narrow" w:hAnsi="Arial Narrow"/>
                <w:color w:val="000000"/>
                <w:sz w:val="16"/>
                <w:szCs w:val="16"/>
              </w:rPr>
            </w:pPr>
          </w:p>
        </w:tc>
        <w:tc>
          <w:tcPr>
            <w:tcW w:w="542" w:type="dxa"/>
            <w:tcBorders>
              <w:top w:val="nil"/>
              <w:left w:val="nil"/>
              <w:bottom w:val="single" w:sz="4" w:space="0" w:color="auto"/>
              <w:right w:val="single" w:sz="4" w:space="0" w:color="auto"/>
            </w:tcBorders>
            <w:shd w:val="clear" w:color="auto" w:fill="auto"/>
            <w:vAlign w:val="center"/>
          </w:tcPr>
          <w:p w:rsidR="00147CE1" w:rsidRPr="00147CE1" w:rsidRDefault="00147CE1" w:rsidP="00BF72FC">
            <w:pPr>
              <w:jc w:val="center"/>
              <w:rPr>
                <w:rFonts w:ascii="Arial Narrow" w:hAnsi="Arial Narrow"/>
                <w:color w:val="000000"/>
                <w:sz w:val="16"/>
                <w:szCs w:val="16"/>
              </w:rPr>
            </w:pPr>
          </w:p>
        </w:tc>
        <w:tc>
          <w:tcPr>
            <w:tcW w:w="513" w:type="dxa"/>
            <w:tcBorders>
              <w:top w:val="nil"/>
              <w:left w:val="nil"/>
              <w:bottom w:val="single" w:sz="4" w:space="0" w:color="auto"/>
              <w:right w:val="single" w:sz="4" w:space="0" w:color="auto"/>
            </w:tcBorders>
            <w:shd w:val="clear" w:color="auto" w:fill="auto"/>
            <w:vAlign w:val="center"/>
          </w:tcPr>
          <w:p w:rsidR="00147CE1" w:rsidRPr="00147CE1" w:rsidRDefault="00147CE1" w:rsidP="00BF72FC">
            <w:pPr>
              <w:jc w:val="center"/>
              <w:rPr>
                <w:rFonts w:ascii="Arial Narrow" w:hAnsi="Arial Narrow"/>
                <w:color w:val="000000"/>
                <w:sz w:val="16"/>
                <w:szCs w:val="16"/>
              </w:rPr>
            </w:pPr>
          </w:p>
        </w:tc>
        <w:tc>
          <w:tcPr>
            <w:tcW w:w="565" w:type="dxa"/>
            <w:tcBorders>
              <w:top w:val="nil"/>
              <w:left w:val="nil"/>
              <w:bottom w:val="single" w:sz="4" w:space="0" w:color="auto"/>
              <w:right w:val="single" w:sz="4" w:space="0" w:color="auto"/>
            </w:tcBorders>
            <w:shd w:val="clear" w:color="auto" w:fill="auto"/>
            <w:vAlign w:val="center"/>
          </w:tcPr>
          <w:p w:rsidR="00147CE1" w:rsidRPr="00147CE1" w:rsidRDefault="00147CE1" w:rsidP="00BF72FC">
            <w:pPr>
              <w:jc w:val="center"/>
              <w:rPr>
                <w:rFonts w:ascii="Arial Narrow" w:hAnsi="Arial Narrow"/>
                <w:color w:val="000000"/>
                <w:sz w:val="16"/>
                <w:szCs w:val="16"/>
              </w:rPr>
            </w:pPr>
          </w:p>
        </w:tc>
        <w:tc>
          <w:tcPr>
            <w:tcW w:w="540" w:type="dxa"/>
            <w:tcBorders>
              <w:top w:val="nil"/>
              <w:left w:val="nil"/>
              <w:bottom w:val="single" w:sz="4" w:space="0" w:color="auto"/>
              <w:right w:val="single" w:sz="4" w:space="0" w:color="auto"/>
            </w:tcBorders>
            <w:shd w:val="clear" w:color="auto" w:fill="auto"/>
            <w:vAlign w:val="center"/>
          </w:tcPr>
          <w:p w:rsidR="00147CE1" w:rsidRPr="00147CE1" w:rsidRDefault="00147CE1" w:rsidP="00BF72FC">
            <w:pPr>
              <w:jc w:val="center"/>
              <w:rPr>
                <w:rFonts w:ascii="Arial Narrow" w:hAnsi="Arial Narrow"/>
                <w:color w:val="000000"/>
                <w:sz w:val="16"/>
                <w:szCs w:val="16"/>
              </w:rPr>
            </w:pPr>
          </w:p>
        </w:tc>
        <w:tc>
          <w:tcPr>
            <w:tcW w:w="542" w:type="dxa"/>
            <w:tcBorders>
              <w:top w:val="nil"/>
              <w:left w:val="nil"/>
              <w:bottom w:val="single" w:sz="4" w:space="0" w:color="auto"/>
              <w:right w:val="single" w:sz="4" w:space="0" w:color="auto"/>
            </w:tcBorders>
            <w:shd w:val="clear" w:color="auto" w:fill="auto"/>
            <w:vAlign w:val="center"/>
          </w:tcPr>
          <w:p w:rsidR="00147CE1" w:rsidRPr="00147CE1" w:rsidRDefault="00147CE1" w:rsidP="00BF72FC">
            <w:pPr>
              <w:jc w:val="center"/>
              <w:rPr>
                <w:rFonts w:ascii="Arial Narrow" w:hAnsi="Arial Narrow"/>
                <w:color w:val="000000"/>
                <w:sz w:val="16"/>
                <w:szCs w:val="16"/>
              </w:rPr>
            </w:pPr>
          </w:p>
        </w:tc>
        <w:tc>
          <w:tcPr>
            <w:tcW w:w="513" w:type="dxa"/>
            <w:tcBorders>
              <w:top w:val="nil"/>
              <w:left w:val="nil"/>
              <w:bottom w:val="single" w:sz="4" w:space="0" w:color="auto"/>
              <w:right w:val="single" w:sz="4" w:space="0" w:color="auto"/>
            </w:tcBorders>
            <w:shd w:val="clear" w:color="auto" w:fill="auto"/>
            <w:vAlign w:val="center"/>
          </w:tcPr>
          <w:p w:rsidR="00147CE1" w:rsidRPr="00147CE1" w:rsidRDefault="00147CE1" w:rsidP="00BF72FC">
            <w:pPr>
              <w:jc w:val="center"/>
              <w:rPr>
                <w:rFonts w:ascii="Arial Narrow" w:hAnsi="Arial Narrow"/>
                <w:color w:val="000000"/>
                <w:sz w:val="16"/>
                <w:szCs w:val="16"/>
              </w:rPr>
            </w:pPr>
          </w:p>
        </w:tc>
        <w:tc>
          <w:tcPr>
            <w:tcW w:w="565" w:type="dxa"/>
            <w:tcBorders>
              <w:top w:val="nil"/>
              <w:left w:val="nil"/>
              <w:bottom w:val="single" w:sz="4" w:space="0" w:color="auto"/>
              <w:right w:val="single" w:sz="4" w:space="0" w:color="auto"/>
            </w:tcBorders>
            <w:shd w:val="clear" w:color="auto" w:fill="auto"/>
            <w:vAlign w:val="center"/>
          </w:tcPr>
          <w:p w:rsidR="00147CE1" w:rsidRPr="00147CE1" w:rsidRDefault="00147CE1" w:rsidP="00BF72FC">
            <w:pPr>
              <w:jc w:val="center"/>
              <w:rPr>
                <w:rFonts w:ascii="Arial Narrow" w:hAnsi="Arial Narrow"/>
                <w:color w:val="000000"/>
                <w:sz w:val="16"/>
                <w:szCs w:val="16"/>
              </w:rPr>
            </w:pPr>
          </w:p>
        </w:tc>
        <w:tc>
          <w:tcPr>
            <w:tcW w:w="607" w:type="dxa"/>
            <w:tcBorders>
              <w:top w:val="nil"/>
              <w:left w:val="nil"/>
              <w:bottom w:val="single" w:sz="4" w:space="0" w:color="auto"/>
              <w:right w:val="single" w:sz="4" w:space="0" w:color="auto"/>
            </w:tcBorders>
            <w:shd w:val="clear" w:color="auto" w:fill="auto"/>
            <w:vAlign w:val="center"/>
          </w:tcPr>
          <w:p w:rsidR="00147CE1" w:rsidRPr="00147CE1" w:rsidRDefault="00147CE1" w:rsidP="00BF72FC">
            <w:pPr>
              <w:jc w:val="center"/>
              <w:rPr>
                <w:rFonts w:ascii="Arial Narrow" w:hAnsi="Arial Narrow"/>
                <w:color w:val="000000"/>
                <w:sz w:val="16"/>
                <w:szCs w:val="16"/>
              </w:rPr>
            </w:pPr>
          </w:p>
        </w:tc>
        <w:tc>
          <w:tcPr>
            <w:tcW w:w="542" w:type="dxa"/>
            <w:tcBorders>
              <w:top w:val="nil"/>
              <w:left w:val="nil"/>
              <w:bottom w:val="single" w:sz="4" w:space="0" w:color="auto"/>
              <w:right w:val="single" w:sz="4" w:space="0" w:color="auto"/>
            </w:tcBorders>
            <w:shd w:val="clear" w:color="auto" w:fill="auto"/>
            <w:vAlign w:val="center"/>
          </w:tcPr>
          <w:p w:rsidR="00147CE1" w:rsidRPr="00147CE1" w:rsidRDefault="00147CE1" w:rsidP="00BF72FC">
            <w:pPr>
              <w:jc w:val="center"/>
              <w:rPr>
                <w:rFonts w:ascii="Arial Narrow" w:hAnsi="Arial Narrow"/>
                <w:color w:val="000000"/>
                <w:sz w:val="16"/>
                <w:szCs w:val="16"/>
              </w:rPr>
            </w:pPr>
          </w:p>
        </w:tc>
        <w:tc>
          <w:tcPr>
            <w:tcW w:w="513" w:type="dxa"/>
            <w:tcBorders>
              <w:top w:val="nil"/>
              <w:left w:val="nil"/>
              <w:bottom w:val="single" w:sz="4" w:space="0" w:color="auto"/>
              <w:right w:val="single" w:sz="4" w:space="0" w:color="auto"/>
            </w:tcBorders>
            <w:shd w:val="clear" w:color="auto" w:fill="auto"/>
            <w:vAlign w:val="center"/>
          </w:tcPr>
          <w:p w:rsidR="00147CE1" w:rsidRPr="00147CE1" w:rsidRDefault="00147CE1" w:rsidP="00BF72FC">
            <w:pPr>
              <w:jc w:val="center"/>
              <w:rPr>
                <w:rFonts w:ascii="Arial Narrow" w:hAnsi="Arial Narrow"/>
                <w:color w:val="000000"/>
                <w:sz w:val="16"/>
                <w:szCs w:val="16"/>
              </w:rPr>
            </w:pPr>
          </w:p>
        </w:tc>
        <w:tc>
          <w:tcPr>
            <w:tcW w:w="678" w:type="dxa"/>
            <w:tcBorders>
              <w:top w:val="nil"/>
              <w:left w:val="nil"/>
              <w:bottom w:val="single" w:sz="4" w:space="0" w:color="auto"/>
              <w:right w:val="single" w:sz="4" w:space="0" w:color="auto"/>
            </w:tcBorders>
            <w:shd w:val="clear" w:color="auto" w:fill="auto"/>
            <w:vAlign w:val="center"/>
          </w:tcPr>
          <w:p w:rsidR="00147CE1" w:rsidRPr="00147CE1" w:rsidRDefault="00147CE1" w:rsidP="00BF72FC">
            <w:pPr>
              <w:jc w:val="center"/>
              <w:rPr>
                <w:rFonts w:ascii="Arial Narrow" w:hAnsi="Arial Narrow"/>
                <w:color w:val="000000"/>
                <w:sz w:val="16"/>
                <w:szCs w:val="16"/>
              </w:rPr>
            </w:pPr>
          </w:p>
        </w:tc>
        <w:tc>
          <w:tcPr>
            <w:tcW w:w="607" w:type="dxa"/>
            <w:tcBorders>
              <w:top w:val="nil"/>
              <w:left w:val="nil"/>
              <w:bottom w:val="single" w:sz="4" w:space="0" w:color="auto"/>
              <w:right w:val="single" w:sz="4" w:space="0" w:color="auto"/>
            </w:tcBorders>
            <w:shd w:val="clear" w:color="auto" w:fill="auto"/>
            <w:vAlign w:val="center"/>
          </w:tcPr>
          <w:p w:rsidR="00147CE1" w:rsidRPr="00147CE1" w:rsidRDefault="00147CE1" w:rsidP="00BF72FC">
            <w:pPr>
              <w:jc w:val="center"/>
              <w:rPr>
                <w:rFonts w:ascii="Arial Narrow" w:hAnsi="Arial Narrow"/>
                <w:color w:val="000000"/>
                <w:sz w:val="16"/>
                <w:szCs w:val="16"/>
              </w:rPr>
            </w:pPr>
          </w:p>
        </w:tc>
        <w:tc>
          <w:tcPr>
            <w:tcW w:w="542" w:type="dxa"/>
            <w:tcBorders>
              <w:top w:val="nil"/>
              <w:left w:val="nil"/>
              <w:bottom w:val="single" w:sz="4" w:space="0" w:color="auto"/>
              <w:right w:val="single" w:sz="4" w:space="0" w:color="auto"/>
            </w:tcBorders>
            <w:shd w:val="clear" w:color="auto" w:fill="auto"/>
            <w:vAlign w:val="center"/>
          </w:tcPr>
          <w:p w:rsidR="00147CE1" w:rsidRPr="00147CE1" w:rsidRDefault="00147CE1" w:rsidP="00BF72FC">
            <w:pPr>
              <w:jc w:val="center"/>
              <w:rPr>
                <w:rFonts w:ascii="Arial Narrow" w:hAnsi="Arial Narrow"/>
                <w:color w:val="000000"/>
                <w:sz w:val="16"/>
                <w:szCs w:val="16"/>
              </w:rPr>
            </w:pPr>
            <w:r w:rsidRPr="00147CE1">
              <w:rPr>
                <w:rFonts w:ascii="Arial Narrow" w:hAnsi="Arial Narrow"/>
                <w:color w:val="000000"/>
                <w:sz w:val="16"/>
                <w:szCs w:val="16"/>
              </w:rPr>
              <w:t>-</w:t>
            </w:r>
          </w:p>
        </w:tc>
        <w:tc>
          <w:tcPr>
            <w:tcW w:w="599" w:type="dxa"/>
            <w:tcBorders>
              <w:top w:val="nil"/>
              <w:left w:val="nil"/>
              <w:bottom w:val="single" w:sz="4" w:space="0" w:color="auto"/>
              <w:right w:val="single" w:sz="4" w:space="0" w:color="auto"/>
            </w:tcBorders>
            <w:shd w:val="clear" w:color="auto" w:fill="auto"/>
            <w:noWrap/>
            <w:vAlign w:val="center"/>
          </w:tcPr>
          <w:p w:rsidR="00147CE1" w:rsidRPr="00147CE1" w:rsidRDefault="00147CE1" w:rsidP="00BF72FC">
            <w:pPr>
              <w:jc w:val="center"/>
              <w:rPr>
                <w:rFonts w:ascii="Arial Narrow" w:hAnsi="Arial Narrow"/>
                <w:color w:val="000000"/>
                <w:sz w:val="16"/>
                <w:szCs w:val="16"/>
              </w:rPr>
            </w:pPr>
          </w:p>
        </w:tc>
      </w:tr>
      <w:tr w:rsidR="00147CE1" w:rsidRPr="00147CE1">
        <w:trPr>
          <w:trHeight w:val="300"/>
        </w:trPr>
        <w:tc>
          <w:tcPr>
            <w:tcW w:w="1090" w:type="dxa"/>
            <w:tcBorders>
              <w:top w:val="nil"/>
              <w:left w:val="single" w:sz="4" w:space="0" w:color="auto"/>
              <w:bottom w:val="single" w:sz="4" w:space="0" w:color="auto"/>
              <w:right w:val="single" w:sz="4" w:space="0" w:color="auto"/>
            </w:tcBorders>
            <w:shd w:val="clear" w:color="auto" w:fill="auto"/>
            <w:noWrap/>
            <w:vAlign w:val="center"/>
          </w:tcPr>
          <w:p w:rsidR="00147CE1" w:rsidRPr="00147CE1" w:rsidRDefault="00147CE1" w:rsidP="006F3A74">
            <w:pPr>
              <w:rPr>
                <w:rFonts w:ascii="Arial Narrow" w:hAnsi="Arial Narrow"/>
                <w:color w:val="000000"/>
                <w:sz w:val="16"/>
                <w:szCs w:val="16"/>
              </w:rPr>
            </w:pPr>
            <w:r w:rsidRPr="00147CE1">
              <w:rPr>
                <w:rFonts w:ascii="Arial Narrow" w:hAnsi="Arial Narrow"/>
                <w:color w:val="000000"/>
                <w:sz w:val="16"/>
                <w:szCs w:val="16"/>
              </w:rPr>
              <w:t> </w:t>
            </w:r>
          </w:p>
        </w:tc>
        <w:tc>
          <w:tcPr>
            <w:tcW w:w="540" w:type="dxa"/>
            <w:tcBorders>
              <w:top w:val="nil"/>
              <w:left w:val="nil"/>
              <w:bottom w:val="single" w:sz="4" w:space="0" w:color="auto"/>
              <w:right w:val="single" w:sz="4" w:space="0" w:color="auto"/>
            </w:tcBorders>
            <w:shd w:val="clear" w:color="auto" w:fill="auto"/>
            <w:vAlign w:val="center"/>
          </w:tcPr>
          <w:p w:rsidR="00147CE1" w:rsidRPr="00147CE1" w:rsidRDefault="00147CE1" w:rsidP="00BF72FC">
            <w:pPr>
              <w:jc w:val="center"/>
              <w:rPr>
                <w:rFonts w:ascii="Arial Narrow" w:hAnsi="Arial Narrow"/>
                <w:color w:val="000000"/>
                <w:sz w:val="16"/>
                <w:szCs w:val="16"/>
              </w:rPr>
            </w:pPr>
            <w:r w:rsidRPr="00147CE1">
              <w:rPr>
                <w:rFonts w:ascii="Arial Narrow" w:hAnsi="Arial Narrow"/>
                <w:color w:val="000000"/>
                <w:sz w:val="16"/>
                <w:szCs w:val="16"/>
              </w:rPr>
              <w:t>16</w:t>
            </w:r>
          </w:p>
        </w:tc>
        <w:tc>
          <w:tcPr>
            <w:tcW w:w="540" w:type="dxa"/>
            <w:tcBorders>
              <w:top w:val="nil"/>
              <w:left w:val="nil"/>
              <w:bottom w:val="single" w:sz="4" w:space="0" w:color="auto"/>
              <w:right w:val="single" w:sz="4" w:space="0" w:color="auto"/>
            </w:tcBorders>
            <w:shd w:val="clear" w:color="auto" w:fill="auto"/>
            <w:noWrap/>
            <w:vAlign w:val="center"/>
          </w:tcPr>
          <w:p w:rsidR="00147CE1" w:rsidRPr="00147CE1" w:rsidRDefault="00147CE1" w:rsidP="00BF72FC">
            <w:pPr>
              <w:jc w:val="center"/>
              <w:rPr>
                <w:rFonts w:ascii="Arial Narrow" w:hAnsi="Arial Narrow"/>
                <w:color w:val="000000"/>
                <w:sz w:val="16"/>
                <w:szCs w:val="16"/>
              </w:rPr>
            </w:pPr>
            <w:r w:rsidRPr="00147CE1">
              <w:rPr>
                <w:rFonts w:ascii="Arial Narrow" w:hAnsi="Arial Narrow"/>
                <w:color w:val="000000"/>
                <w:sz w:val="16"/>
                <w:szCs w:val="16"/>
              </w:rPr>
              <w:t>0</w:t>
            </w:r>
          </w:p>
        </w:tc>
        <w:tc>
          <w:tcPr>
            <w:tcW w:w="542" w:type="dxa"/>
            <w:tcBorders>
              <w:top w:val="nil"/>
              <w:left w:val="nil"/>
              <w:bottom w:val="single" w:sz="4" w:space="0" w:color="auto"/>
              <w:right w:val="single" w:sz="4" w:space="0" w:color="auto"/>
            </w:tcBorders>
            <w:shd w:val="clear" w:color="auto" w:fill="auto"/>
            <w:vAlign w:val="center"/>
          </w:tcPr>
          <w:p w:rsidR="00147CE1" w:rsidRPr="00147CE1" w:rsidRDefault="00147CE1" w:rsidP="00BF72FC">
            <w:pPr>
              <w:jc w:val="center"/>
              <w:rPr>
                <w:rFonts w:ascii="Arial Narrow" w:hAnsi="Arial Narrow"/>
                <w:color w:val="000000"/>
                <w:sz w:val="16"/>
                <w:szCs w:val="16"/>
              </w:rPr>
            </w:pPr>
            <w:r w:rsidRPr="00147CE1">
              <w:rPr>
                <w:rFonts w:ascii="Arial Narrow" w:hAnsi="Arial Narrow"/>
                <w:color w:val="000000"/>
                <w:sz w:val="16"/>
                <w:szCs w:val="16"/>
              </w:rPr>
              <w:t>47.387</w:t>
            </w:r>
          </w:p>
        </w:tc>
        <w:tc>
          <w:tcPr>
            <w:tcW w:w="538" w:type="dxa"/>
            <w:tcBorders>
              <w:top w:val="nil"/>
              <w:left w:val="nil"/>
              <w:bottom w:val="single" w:sz="4" w:space="0" w:color="auto"/>
              <w:right w:val="single" w:sz="4" w:space="0" w:color="auto"/>
            </w:tcBorders>
            <w:shd w:val="clear" w:color="auto" w:fill="auto"/>
            <w:vAlign w:val="center"/>
          </w:tcPr>
          <w:p w:rsidR="00147CE1" w:rsidRPr="00147CE1" w:rsidRDefault="00147CE1" w:rsidP="00BF72FC">
            <w:pPr>
              <w:jc w:val="center"/>
              <w:rPr>
                <w:rFonts w:ascii="Arial Narrow" w:hAnsi="Arial Narrow"/>
                <w:color w:val="000000"/>
                <w:sz w:val="16"/>
                <w:szCs w:val="16"/>
              </w:rPr>
            </w:pPr>
            <w:r w:rsidRPr="00147CE1">
              <w:rPr>
                <w:rFonts w:ascii="Arial Narrow" w:hAnsi="Arial Narrow"/>
                <w:color w:val="000000"/>
                <w:sz w:val="16"/>
                <w:szCs w:val="16"/>
              </w:rPr>
              <w:t>0,70%</w:t>
            </w:r>
          </w:p>
        </w:tc>
        <w:tc>
          <w:tcPr>
            <w:tcW w:w="540" w:type="dxa"/>
            <w:tcBorders>
              <w:top w:val="nil"/>
              <w:left w:val="nil"/>
              <w:bottom w:val="single" w:sz="4" w:space="0" w:color="auto"/>
              <w:right w:val="single" w:sz="4" w:space="0" w:color="auto"/>
            </w:tcBorders>
            <w:shd w:val="clear" w:color="auto" w:fill="auto"/>
            <w:vAlign w:val="center"/>
          </w:tcPr>
          <w:p w:rsidR="00147CE1" w:rsidRPr="00147CE1" w:rsidRDefault="00147CE1" w:rsidP="00BF72FC">
            <w:pPr>
              <w:jc w:val="center"/>
              <w:rPr>
                <w:rFonts w:ascii="Arial Narrow" w:hAnsi="Arial Narrow"/>
                <w:color w:val="000000"/>
                <w:sz w:val="16"/>
                <w:szCs w:val="16"/>
              </w:rPr>
            </w:pPr>
            <w:r w:rsidRPr="00147CE1">
              <w:rPr>
                <w:rFonts w:ascii="Arial Narrow" w:hAnsi="Arial Narrow"/>
                <w:color w:val="000000"/>
                <w:sz w:val="16"/>
                <w:szCs w:val="16"/>
              </w:rPr>
              <w:t>1</w:t>
            </w:r>
          </w:p>
        </w:tc>
        <w:tc>
          <w:tcPr>
            <w:tcW w:w="540" w:type="dxa"/>
            <w:tcBorders>
              <w:top w:val="nil"/>
              <w:left w:val="nil"/>
              <w:bottom w:val="single" w:sz="4" w:space="0" w:color="auto"/>
              <w:right w:val="single" w:sz="4" w:space="0" w:color="auto"/>
            </w:tcBorders>
            <w:shd w:val="clear" w:color="auto" w:fill="auto"/>
            <w:vAlign w:val="center"/>
          </w:tcPr>
          <w:p w:rsidR="00147CE1" w:rsidRPr="00147CE1" w:rsidRDefault="00147CE1" w:rsidP="00BF72FC">
            <w:pPr>
              <w:jc w:val="center"/>
              <w:rPr>
                <w:rFonts w:ascii="Arial Narrow" w:hAnsi="Arial Narrow"/>
                <w:color w:val="000000"/>
                <w:sz w:val="16"/>
                <w:szCs w:val="16"/>
              </w:rPr>
            </w:pPr>
            <w:r w:rsidRPr="00147CE1">
              <w:rPr>
                <w:rFonts w:ascii="Arial Narrow" w:hAnsi="Arial Narrow"/>
                <w:color w:val="000000"/>
                <w:sz w:val="16"/>
                <w:szCs w:val="16"/>
              </w:rPr>
              <w:t>0</w:t>
            </w:r>
          </w:p>
        </w:tc>
        <w:tc>
          <w:tcPr>
            <w:tcW w:w="542" w:type="dxa"/>
            <w:tcBorders>
              <w:top w:val="nil"/>
              <w:left w:val="nil"/>
              <w:bottom w:val="single" w:sz="4" w:space="0" w:color="auto"/>
              <w:right w:val="single" w:sz="4" w:space="0" w:color="auto"/>
            </w:tcBorders>
            <w:shd w:val="clear" w:color="auto" w:fill="auto"/>
            <w:vAlign w:val="center"/>
          </w:tcPr>
          <w:p w:rsidR="00147CE1" w:rsidRPr="00147CE1" w:rsidRDefault="00147CE1" w:rsidP="00BF72FC">
            <w:pPr>
              <w:jc w:val="center"/>
              <w:rPr>
                <w:rFonts w:ascii="Arial Narrow" w:hAnsi="Arial Narrow"/>
                <w:color w:val="000000"/>
                <w:sz w:val="16"/>
                <w:szCs w:val="16"/>
              </w:rPr>
            </w:pPr>
            <w:r w:rsidRPr="00147CE1">
              <w:rPr>
                <w:rFonts w:ascii="Arial Narrow" w:hAnsi="Arial Narrow"/>
                <w:color w:val="000000"/>
                <w:sz w:val="16"/>
                <w:szCs w:val="16"/>
              </w:rPr>
              <w:t>13.422</w:t>
            </w:r>
          </w:p>
        </w:tc>
        <w:tc>
          <w:tcPr>
            <w:tcW w:w="513" w:type="dxa"/>
            <w:tcBorders>
              <w:top w:val="nil"/>
              <w:left w:val="nil"/>
              <w:bottom w:val="single" w:sz="4" w:space="0" w:color="auto"/>
              <w:right w:val="single" w:sz="4" w:space="0" w:color="auto"/>
            </w:tcBorders>
            <w:shd w:val="clear" w:color="auto" w:fill="auto"/>
            <w:vAlign w:val="center"/>
          </w:tcPr>
          <w:p w:rsidR="00147CE1" w:rsidRPr="00147CE1" w:rsidRDefault="00147CE1" w:rsidP="00BF72FC">
            <w:pPr>
              <w:jc w:val="center"/>
              <w:rPr>
                <w:rFonts w:ascii="Arial Narrow" w:hAnsi="Arial Narrow"/>
                <w:color w:val="000000"/>
                <w:sz w:val="16"/>
                <w:szCs w:val="16"/>
              </w:rPr>
            </w:pPr>
            <w:r w:rsidRPr="00147CE1">
              <w:rPr>
                <w:rFonts w:ascii="Arial Narrow" w:hAnsi="Arial Narrow"/>
                <w:color w:val="000000"/>
                <w:sz w:val="16"/>
                <w:szCs w:val="16"/>
              </w:rPr>
              <w:t>0,20%</w:t>
            </w:r>
          </w:p>
        </w:tc>
        <w:tc>
          <w:tcPr>
            <w:tcW w:w="565" w:type="dxa"/>
            <w:tcBorders>
              <w:top w:val="nil"/>
              <w:left w:val="nil"/>
              <w:bottom w:val="single" w:sz="4" w:space="0" w:color="auto"/>
              <w:right w:val="single" w:sz="4" w:space="0" w:color="auto"/>
            </w:tcBorders>
            <w:shd w:val="clear" w:color="auto" w:fill="auto"/>
            <w:vAlign w:val="center"/>
          </w:tcPr>
          <w:p w:rsidR="00147CE1" w:rsidRPr="00147CE1" w:rsidRDefault="00147CE1" w:rsidP="00BF72FC">
            <w:pPr>
              <w:jc w:val="center"/>
              <w:rPr>
                <w:rFonts w:ascii="Arial Narrow" w:hAnsi="Arial Narrow"/>
                <w:color w:val="000000"/>
                <w:sz w:val="16"/>
                <w:szCs w:val="16"/>
              </w:rPr>
            </w:pPr>
            <w:r w:rsidRPr="00147CE1">
              <w:rPr>
                <w:rFonts w:ascii="Arial Narrow" w:hAnsi="Arial Narrow"/>
                <w:color w:val="000000"/>
                <w:sz w:val="16"/>
                <w:szCs w:val="16"/>
              </w:rPr>
              <w:t>1</w:t>
            </w:r>
          </w:p>
        </w:tc>
        <w:tc>
          <w:tcPr>
            <w:tcW w:w="540" w:type="dxa"/>
            <w:tcBorders>
              <w:top w:val="nil"/>
              <w:left w:val="nil"/>
              <w:bottom w:val="single" w:sz="4" w:space="0" w:color="auto"/>
              <w:right w:val="single" w:sz="4" w:space="0" w:color="auto"/>
            </w:tcBorders>
            <w:shd w:val="clear" w:color="auto" w:fill="auto"/>
            <w:vAlign w:val="center"/>
          </w:tcPr>
          <w:p w:rsidR="00147CE1" w:rsidRPr="00147CE1" w:rsidRDefault="00147CE1" w:rsidP="00BF72FC">
            <w:pPr>
              <w:jc w:val="center"/>
              <w:rPr>
                <w:rFonts w:ascii="Arial Narrow" w:hAnsi="Arial Narrow"/>
                <w:color w:val="000000"/>
                <w:sz w:val="16"/>
                <w:szCs w:val="16"/>
              </w:rPr>
            </w:pPr>
            <w:r w:rsidRPr="00147CE1">
              <w:rPr>
                <w:rFonts w:ascii="Arial Narrow" w:hAnsi="Arial Narrow"/>
                <w:color w:val="000000"/>
                <w:sz w:val="16"/>
                <w:szCs w:val="16"/>
              </w:rPr>
              <w:t>1</w:t>
            </w:r>
          </w:p>
        </w:tc>
        <w:tc>
          <w:tcPr>
            <w:tcW w:w="542" w:type="dxa"/>
            <w:tcBorders>
              <w:top w:val="nil"/>
              <w:left w:val="nil"/>
              <w:bottom w:val="single" w:sz="4" w:space="0" w:color="auto"/>
              <w:right w:val="single" w:sz="4" w:space="0" w:color="auto"/>
            </w:tcBorders>
            <w:shd w:val="clear" w:color="auto" w:fill="auto"/>
            <w:vAlign w:val="center"/>
          </w:tcPr>
          <w:p w:rsidR="00147CE1" w:rsidRPr="00147CE1" w:rsidRDefault="00147CE1" w:rsidP="00BF72FC">
            <w:pPr>
              <w:jc w:val="center"/>
              <w:rPr>
                <w:rFonts w:ascii="Arial Narrow" w:hAnsi="Arial Narrow"/>
                <w:color w:val="000000"/>
                <w:sz w:val="16"/>
                <w:szCs w:val="16"/>
              </w:rPr>
            </w:pPr>
            <w:r w:rsidRPr="00147CE1">
              <w:rPr>
                <w:rFonts w:ascii="Arial Narrow" w:hAnsi="Arial Narrow"/>
                <w:color w:val="000000"/>
                <w:sz w:val="16"/>
                <w:szCs w:val="16"/>
              </w:rPr>
              <w:t>20.813</w:t>
            </w:r>
          </w:p>
        </w:tc>
        <w:tc>
          <w:tcPr>
            <w:tcW w:w="513" w:type="dxa"/>
            <w:tcBorders>
              <w:top w:val="nil"/>
              <w:left w:val="nil"/>
              <w:bottom w:val="single" w:sz="4" w:space="0" w:color="auto"/>
              <w:right w:val="single" w:sz="4" w:space="0" w:color="auto"/>
            </w:tcBorders>
            <w:shd w:val="clear" w:color="auto" w:fill="auto"/>
            <w:vAlign w:val="center"/>
          </w:tcPr>
          <w:p w:rsidR="00147CE1" w:rsidRPr="00147CE1" w:rsidRDefault="00147CE1" w:rsidP="00BF72FC">
            <w:pPr>
              <w:jc w:val="center"/>
              <w:rPr>
                <w:rFonts w:ascii="Arial Narrow" w:hAnsi="Arial Narrow"/>
                <w:color w:val="000000"/>
                <w:sz w:val="16"/>
                <w:szCs w:val="16"/>
              </w:rPr>
            </w:pPr>
            <w:r w:rsidRPr="00147CE1">
              <w:rPr>
                <w:rFonts w:ascii="Arial Narrow" w:hAnsi="Arial Narrow"/>
                <w:color w:val="000000"/>
                <w:sz w:val="16"/>
                <w:szCs w:val="16"/>
              </w:rPr>
              <w:t>0,36%</w:t>
            </w:r>
          </w:p>
        </w:tc>
        <w:tc>
          <w:tcPr>
            <w:tcW w:w="565" w:type="dxa"/>
            <w:tcBorders>
              <w:top w:val="nil"/>
              <w:left w:val="nil"/>
              <w:bottom w:val="single" w:sz="4" w:space="0" w:color="auto"/>
              <w:right w:val="single" w:sz="4" w:space="0" w:color="auto"/>
            </w:tcBorders>
            <w:shd w:val="clear" w:color="auto" w:fill="auto"/>
            <w:vAlign w:val="center"/>
          </w:tcPr>
          <w:p w:rsidR="00147CE1" w:rsidRPr="00147CE1" w:rsidRDefault="00147CE1" w:rsidP="00BF72FC">
            <w:pPr>
              <w:jc w:val="center"/>
              <w:rPr>
                <w:rFonts w:ascii="Arial Narrow" w:hAnsi="Arial Narrow"/>
                <w:color w:val="000000"/>
                <w:sz w:val="16"/>
                <w:szCs w:val="16"/>
              </w:rPr>
            </w:pPr>
            <w:r w:rsidRPr="00147CE1">
              <w:rPr>
                <w:rFonts w:ascii="Arial Narrow" w:hAnsi="Arial Narrow"/>
                <w:color w:val="000000"/>
                <w:sz w:val="16"/>
                <w:szCs w:val="16"/>
              </w:rPr>
              <w:t>7</w:t>
            </w:r>
          </w:p>
        </w:tc>
        <w:tc>
          <w:tcPr>
            <w:tcW w:w="607" w:type="dxa"/>
            <w:tcBorders>
              <w:top w:val="nil"/>
              <w:left w:val="nil"/>
              <w:bottom w:val="single" w:sz="4" w:space="0" w:color="auto"/>
              <w:right w:val="single" w:sz="4" w:space="0" w:color="auto"/>
            </w:tcBorders>
            <w:shd w:val="clear" w:color="auto" w:fill="auto"/>
            <w:vAlign w:val="center"/>
          </w:tcPr>
          <w:p w:rsidR="00147CE1" w:rsidRPr="00147CE1" w:rsidRDefault="00147CE1" w:rsidP="00BF72FC">
            <w:pPr>
              <w:jc w:val="center"/>
              <w:rPr>
                <w:rFonts w:ascii="Arial Narrow" w:hAnsi="Arial Narrow"/>
                <w:color w:val="000000"/>
                <w:sz w:val="16"/>
                <w:szCs w:val="16"/>
              </w:rPr>
            </w:pPr>
          </w:p>
        </w:tc>
        <w:tc>
          <w:tcPr>
            <w:tcW w:w="542" w:type="dxa"/>
            <w:tcBorders>
              <w:top w:val="nil"/>
              <w:left w:val="nil"/>
              <w:bottom w:val="single" w:sz="4" w:space="0" w:color="auto"/>
              <w:right w:val="single" w:sz="4" w:space="0" w:color="auto"/>
            </w:tcBorders>
            <w:shd w:val="clear" w:color="auto" w:fill="auto"/>
            <w:vAlign w:val="center"/>
          </w:tcPr>
          <w:p w:rsidR="00147CE1" w:rsidRPr="00147CE1" w:rsidRDefault="00147CE1" w:rsidP="00BF72FC">
            <w:pPr>
              <w:jc w:val="center"/>
              <w:rPr>
                <w:rFonts w:ascii="Arial Narrow" w:hAnsi="Arial Narrow"/>
                <w:color w:val="000000"/>
                <w:sz w:val="16"/>
                <w:szCs w:val="16"/>
              </w:rPr>
            </w:pPr>
            <w:r w:rsidRPr="00147CE1">
              <w:rPr>
                <w:rFonts w:ascii="Arial Narrow" w:hAnsi="Arial Narrow"/>
                <w:color w:val="000000"/>
                <w:sz w:val="16"/>
                <w:szCs w:val="16"/>
              </w:rPr>
              <w:t>20.191</w:t>
            </w:r>
          </w:p>
        </w:tc>
        <w:tc>
          <w:tcPr>
            <w:tcW w:w="513" w:type="dxa"/>
            <w:tcBorders>
              <w:top w:val="nil"/>
              <w:left w:val="nil"/>
              <w:bottom w:val="single" w:sz="4" w:space="0" w:color="auto"/>
              <w:right w:val="single" w:sz="4" w:space="0" w:color="auto"/>
            </w:tcBorders>
            <w:shd w:val="clear" w:color="auto" w:fill="auto"/>
            <w:vAlign w:val="center"/>
          </w:tcPr>
          <w:p w:rsidR="00147CE1" w:rsidRPr="00147CE1" w:rsidRDefault="00147CE1" w:rsidP="00BF72FC">
            <w:pPr>
              <w:jc w:val="center"/>
              <w:rPr>
                <w:rFonts w:ascii="Arial Narrow" w:hAnsi="Arial Narrow"/>
                <w:color w:val="000000"/>
                <w:sz w:val="16"/>
                <w:szCs w:val="16"/>
              </w:rPr>
            </w:pPr>
            <w:r w:rsidRPr="00147CE1">
              <w:rPr>
                <w:rFonts w:ascii="Arial Narrow" w:hAnsi="Arial Narrow"/>
                <w:color w:val="000000"/>
                <w:sz w:val="16"/>
                <w:szCs w:val="16"/>
              </w:rPr>
              <w:t>0,31%</w:t>
            </w:r>
          </w:p>
        </w:tc>
        <w:tc>
          <w:tcPr>
            <w:tcW w:w="678" w:type="dxa"/>
            <w:tcBorders>
              <w:top w:val="nil"/>
              <w:left w:val="nil"/>
              <w:bottom w:val="single" w:sz="4" w:space="0" w:color="auto"/>
              <w:right w:val="single" w:sz="4" w:space="0" w:color="auto"/>
            </w:tcBorders>
            <w:shd w:val="clear" w:color="auto" w:fill="auto"/>
            <w:vAlign w:val="center"/>
          </w:tcPr>
          <w:p w:rsidR="00147CE1" w:rsidRPr="00147CE1" w:rsidRDefault="00147CE1" w:rsidP="00BF72FC">
            <w:pPr>
              <w:jc w:val="center"/>
              <w:rPr>
                <w:rFonts w:ascii="Arial Narrow" w:hAnsi="Arial Narrow"/>
                <w:color w:val="000000"/>
                <w:sz w:val="16"/>
                <w:szCs w:val="16"/>
              </w:rPr>
            </w:pPr>
            <w:r w:rsidRPr="00147CE1">
              <w:rPr>
                <w:rFonts w:ascii="Arial Narrow" w:hAnsi="Arial Narrow"/>
                <w:color w:val="000000"/>
                <w:sz w:val="16"/>
                <w:szCs w:val="16"/>
              </w:rPr>
              <w:t>3</w:t>
            </w:r>
          </w:p>
        </w:tc>
        <w:tc>
          <w:tcPr>
            <w:tcW w:w="607" w:type="dxa"/>
            <w:tcBorders>
              <w:top w:val="nil"/>
              <w:left w:val="nil"/>
              <w:bottom w:val="single" w:sz="4" w:space="0" w:color="auto"/>
              <w:right w:val="single" w:sz="4" w:space="0" w:color="auto"/>
            </w:tcBorders>
            <w:shd w:val="clear" w:color="auto" w:fill="auto"/>
            <w:vAlign w:val="center"/>
          </w:tcPr>
          <w:p w:rsidR="00147CE1" w:rsidRPr="00147CE1" w:rsidRDefault="00147CE1" w:rsidP="00BF72FC">
            <w:pPr>
              <w:jc w:val="center"/>
              <w:rPr>
                <w:rFonts w:ascii="Arial Narrow" w:hAnsi="Arial Narrow"/>
                <w:color w:val="000000"/>
                <w:sz w:val="16"/>
                <w:szCs w:val="16"/>
              </w:rPr>
            </w:pPr>
            <w:r w:rsidRPr="00147CE1">
              <w:rPr>
                <w:rFonts w:ascii="Arial Narrow" w:hAnsi="Arial Narrow"/>
                <w:color w:val="000000"/>
                <w:sz w:val="16"/>
                <w:szCs w:val="16"/>
              </w:rPr>
              <w:t>1</w:t>
            </w:r>
          </w:p>
        </w:tc>
        <w:tc>
          <w:tcPr>
            <w:tcW w:w="542" w:type="dxa"/>
            <w:tcBorders>
              <w:top w:val="nil"/>
              <w:left w:val="nil"/>
              <w:bottom w:val="single" w:sz="4" w:space="0" w:color="auto"/>
              <w:right w:val="single" w:sz="4" w:space="0" w:color="auto"/>
            </w:tcBorders>
            <w:shd w:val="clear" w:color="auto" w:fill="auto"/>
            <w:vAlign w:val="center"/>
          </w:tcPr>
          <w:p w:rsidR="00147CE1" w:rsidRPr="00147CE1" w:rsidRDefault="00147CE1" w:rsidP="00BF72FC">
            <w:pPr>
              <w:jc w:val="center"/>
              <w:rPr>
                <w:rFonts w:ascii="Arial Narrow" w:hAnsi="Arial Narrow"/>
                <w:color w:val="000000"/>
                <w:sz w:val="16"/>
                <w:szCs w:val="16"/>
              </w:rPr>
            </w:pPr>
            <w:r w:rsidRPr="00147CE1">
              <w:rPr>
                <w:rFonts w:ascii="Arial Narrow" w:hAnsi="Arial Narrow"/>
                <w:color w:val="000000"/>
                <w:sz w:val="16"/>
                <w:szCs w:val="16"/>
              </w:rPr>
              <w:t>26.698</w:t>
            </w:r>
          </w:p>
        </w:tc>
        <w:tc>
          <w:tcPr>
            <w:tcW w:w="599" w:type="dxa"/>
            <w:tcBorders>
              <w:top w:val="nil"/>
              <w:left w:val="nil"/>
              <w:bottom w:val="single" w:sz="4" w:space="0" w:color="auto"/>
              <w:right w:val="single" w:sz="4" w:space="0" w:color="auto"/>
            </w:tcBorders>
            <w:shd w:val="clear" w:color="auto" w:fill="auto"/>
            <w:noWrap/>
            <w:vAlign w:val="center"/>
          </w:tcPr>
          <w:p w:rsidR="00147CE1" w:rsidRPr="00147CE1" w:rsidRDefault="00147CE1" w:rsidP="00BF72FC">
            <w:pPr>
              <w:jc w:val="center"/>
              <w:rPr>
                <w:rFonts w:ascii="Arial Narrow" w:hAnsi="Arial Narrow"/>
                <w:color w:val="000000"/>
                <w:sz w:val="16"/>
                <w:szCs w:val="16"/>
              </w:rPr>
            </w:pPr>
            <w:r w:rsidRPr="00147CE1">
              <w:rPr>
                <w:rFonts w:ascii="Arial Narrow" w:hAnsi="Arial Narrow"/>
                <w:color w:val="000000"/>
                <w:sz w:val="16"/>
                <w:szCs w:val="16"/>
              </w:rPr>
              <w:t>0,40%</w:t>
            </w:r>
          </w:p>
        </w:tc>
      </w:tr>
    </w:tbl>
    <w:p w:rsidR="00944C20" w:rsidRDefault="006633F3" w:rsidP="004B0B9C">
      <w:pPr>
        <w:jc w:val="both"/>
      </w:pPr>
      <w:r w:rsidRPr="006633F3">
        <w:rPr>
          <w:sz w:val="20"/>
          <w:szCs w:val="20"/>
        </w:rPr>
        <w:t>Fuente:</w:t>
      </w:r>
    </w:p>
    <w:p w:rsidR="0026248D" w:rsidRDefault="0026248D" w:rsidP="004B0B9C">
      <w:pPr>
        <w:jc w:val="both"/>
        <w:sectPr w:rsidR="0026248D" w:rsidSect="0026248D">
          <w:pgSz w:w="15842" w:h="12242" w:orient="landscape" w:code="1"/>
          <w:pgMar w:top="1701" w:right="1418" w:bottom="1701" w:left="1418" w:header="720" w:footer="720" w:gutter="0"/>
          <w:cols w:space="720"/>
          <w:titlePg/>
        </w:sectPr>
      </w:pPr>
    </w:p>
    <w:p w:rsidR="002A0089" w:rsidRPr="00B93D6A" w:rsidRDefault="002A0089" w:rsidP="002A0089">
      <w:pPr>
        <w:jc w:val="both"/>
      </w:pPr>
      <w:r>
        <w:t xml:space="preserve">3.2.2.1. </w:t>
      </w:r>
      <w:r w:rsidRPr="00B93D6A">
        <w:t>Partido del Sur</w:t>
      </w:r>
      <w:r>
        <w:t>. Un ejemplo de partido con objetivos regionalistas que desaparece del sistema.</w:t>
      </w:r>
    </w:p>
    <w:p w:rsidR="002A0089" w:rsidRDefault="002A0089" w:rsidP="002A0089"/>
    <w:p w:rsidR="002A0089" w:rsidRDefault="002A0089" w:rsidP="002A0089">
      <w:pPr>
        <w:ind w:firstLine="708"/>
        <w:jc w:val="both"/>
      </w:pPr>
      <w:r>
        <w:t>Este partido</w:t>
      </w:r>
      <w:r w:rsidRPr="0042626B">
        <w:t xml:space="preserve"> tiene su origen en el Movimiento Socialista Democrático del Sur, </w:t>
      </w:r>
      <w:r>
        <w:t>“</w:t>
      </w:r>
      <w:r w:rsidRPr="0042626B">
        <w:t>Viento Sur</w:t>
      </w:r>
      <w:r>
        <w:t>”</w:t>
      </w:r>
      <w:r w:rsidRPr="0042626B">
        <w:t xml:space="preserve">, creado en la ciudad de Valdivia el 3 de septiembre de 1983 por iniciativa del entonces presidente de </w:t>
      </w:r>
      <w:smartTag w:uri="urn:schemas-microsoft-com:office:smarttags" w:element="PersonName">
        <w:smartTagPr>
          <w:attr w:name="ProductID" w:val="la Asociaci￳n Nacional"/>
        </w:smartTagPr>
        <w:r w:rsidRPr="0042626B">
          <w:t>la Asociación Nacional</w:t>
        </w:r>
      </w:smartTag>
      <w:r w:rsidRPr="0042626B">
        <w:t xml:space="preserve"> de Productores de Trigo, Carlos Podlech Michaud</w:t>
      </w:r>
      <w:r>
        <w:t xml:space="preserve"> (El Mercurio, 04.09.83). Este movimiento se declaró</w:t>
      </w:r>
      <w:r w:rsidRPr="0042626B">
        <w:t xml:space="preserve"> independiente de otros movimientos nacionalistas del país, regionalista y ecologista. Sus militantes eran, mayoritariamente, ex integrantes del Partido Nacional que apoyaron desde sus inicios al régimen militar</w:t>
      </w:r>
      <w:r>
        <w:t xml:space="preserve"> (El Mercurio, 07.09.83)</w:t>
      </w:r>
      <w:r w:rsidRPr="0042626B">
        <w:t xml:space="preserve">. </w:t>
      </w:r>
    </w:p>
    <w:p w:rsidR="00110516" w:rsidRDefault="00110516" w:rsidP="002A0089">
      <w:pPr>
        <w:ind w:firstLine="708"/>
        <w:jc w:val="both"/>
      </w:pPr>
    </w:p>
    <w:p w:rsidR="002A0089" w:rsidRDefault="002A0089" w:rsidP="002A0089">
      <w:pPr>
        <w:ind w:firstLine="708"/>
        <w:jc w:val="both"/>
      </w:pPr>
      <w:r w:rsidRPr="0042626B">
        <w:t>Con el tiempo el movimiento pasara a ser dirigido por el abogado de la ciudad de Temuco, Eduardo Díaz Herrera, ex demócrata cristiano</w:t>
      </w:r>
      <w:r>
        <w:t xml:space="preserve"> (El Mercurio, 26.03.72)</w:t>
      </w:r>
      <w:r w:rsidRPr="0042626B">
        <w:t xml:space="preserve"> que en 1987 transforma </w:t>
      </w:r>
      <w:r>
        <w:t>“</w:t>
      </w:r>
      <w:r w:rsidRPr="0042626B">
        <w:t>Viento Sur</w:t>
      </w:r>
      <w:r>
        <w:t>”</w:t>
      </w:r>
      <w:r w:rsidRPr="0042626B">
        <w:t xml:space="preserve"> en partido político con el nombre de Partido del Sur</w:t>
      </w:r>
      <w:r>
        <w:t xml:space="preserve"> (Santibáñez, 1988)</w:t>
      </w:r>
      <w:r w:rsidRPr="0042626B">
        <w:t xml:space="preserve">. No obstante al buscar inscribirse ese año, no lo pudo hacer porque no reunió el mínimo legal de firmas en tres regiones y recién pudo hacerlo el 5 de enero de 1988. Este partido </w:t>
      </w:r>
      <w:r>
        <w:t>“</w:t>
      </w:r>
      <w:r w:rsidRPr="0042626B">
        <w:t>nace reconociendo la más absoluta legitimidad histórica y política del 11 de Septiembre de 1973, y expresan su adhesión y lealtad al Presidente Pinochet</w:t>
      </w:r>
      <w:r>
        <w:t>” (Santibáñez, 1988: 39-40)</w:t>
      </w:r>
      <w:r w:rsidRPr="0042626B">
        <w:t xml:space="preserve">. </w:t>
      </w:r>
    </w:p>
    <w:p w:rsidR="00110516" w:rsidRDefault="00110516" w:rsidP="002A0089">
      <w:pPr>
        <w:ind w:firstLine="708"/>
        <w:jc w:val="both"/>
      </w:pPr>
    </w:p>
    <w:p w:rsidR="002A0089" w:rsidRPr="0042626B" w:rsidRDefault="002A0089" w:rsidP="002A0089">
      <w:pPr>
        <w:ind w:firstLine="708"/>
        <w:jc w:val="both"/>
      </w:pPr>
      <w:r w:rsidRPr="0042626B">
        <w:t xml:space="preserve">El año 1989, el Partido del Sur integró el llamado Frente Nacional y Popular, que apoyó la precandidatura a la presidencia de Pablo Rodríguez. El fracaso de esta campaña, llevó a Eduardo Díaz a presentar su candidatura a Senador en la lista del candidato presidencial Francisco Javier Errázuriz. En las elecciones parlamentarias de ese año, presento una candidatura a Senador y </w:t>
      </w:r>
      <w:smartTag w:uri="urn:schemas-microsoft-com:office:smarttags" w:element="metricconverter">
        <w:smartTagPr>
          <w:attr w:name="ProductID" w:val="16 a"/>
        </w:smartTagPr>
        <w:r w:rsidRPr="0042626B">
          <w:t>16 a</w:t>
        </w:r>
      </w:smartTag>
      <w:r w:rsidRPr="0042626B">
        <w:t xml:space="preserve"> Diputados, en circunscripción y distritos de </w:t>
      </w:r>
      <w:smartTag w:uri="urn:schemas-microsoft-com:office:smarttags" w:element="PersonName">
        <w:smartTagPr>
          <w:attr w:name="ProductID" w:val="la Novena Regi￳n"/>
        </w:smartTagPr>
        <w:r w:rsidRPr="0042626B">
          <w:t>la Novena Región</w:t>
        </w:r>
      </w:smartTag>
      <w:r w:rsidRPr="0042626B">
        <w:t xml:space="preserve">, no siendo electo ninguno. Su líder, Eduardo Díaz Herrera, fue el candidato a Senador y obtuvo un 0.67% nacional y un 18.38% en su circunscripción, faltándole sólo un 4% para ser electo. En las elecciones locales de 1996 se presentó como candidato a la pequeña Municipalidad de Toltén, resultando electo Alcalde con un 27.13%. De los 59 candidatos que presento en </w:t>
      </w:r>
      <w:smartTag w:uri="urn:schemas-microsoft-com:office:smarttags" w:element="PersonName">
        <w:smartTagPr>
          <w:attr w:name="ProductID" w:val="la Novena"/>
        </w:smartTagPr>
        <w:r w:rsidRPr="0042626B">
          <w:t>la Novena</w:t>
        </w:r>
      </w:smartTag>
      <w:r w:rsidRPr="0042626B">
        <w:t>, Décima y Decimoprimera región sólo obtuvo 5 Concejales y dos alcaldes: Díaz y Walter Van Haindorp en Puerto Saavedra.</w:t>
      </w:r>
    </w:p>
    <w:p w:rsidR="00110516" w:rsidRDefault="00110516" w:rsidP="002A0089">
      <w:pPr>
        <w:ind w:firstLine="708"/>
        <w:jc w:val="both"/>
      </w:pPr>
    </w:p>
    <w:p w:rsidR="00692D4B" w:rsidRDefault="00692D4B" w:rsidP="002A0089">
      <w:pPr>
        <w:ind w:firstLine="708"/>
        <w:jc w:val="both"/>
      </w:pPr>
      <w:r>
        <w:t xml:space="preserve">En las elecciones a Diputados de 1997, el partido del Sur logra elegir con primera mayoría en el Distrito 51 </w:t>
      </w:r>
      <w:r w:rsidR="00631E00">
        <w:t xml:space="preserve">(33,75%) a </w:t>
      </w:r>
      <w:r>
        <w:t xml:space="preserve">Eduardo Díaz Del Río, hijo de </w:t>
      </w:r>
      <w:r w:rsidRPr="0042626B">
        <w:t>Eduardo Díaz Herrera</w:t>
      </w:r>
      <w:r>
        <w:t xml:space="preserve">. </w:t>
      </w:r>
    </w:p>
    <w:p w:rsidR="00110516" w:rsidRDefault="00110516" w:rsidP="002A0089">
      <w:pPr>
        <w:ind w:firstLine="708"/>
        <w:jc w:val="both"/>
      </w:pPr>
    </w:p>
    <w:p w:rsidR="002A0089" w:rsidRDefault="00631E00" w:rsidP="002A0089">
      <w:pPr>
        <w:ind w:firstLine="708"/>
        <w:jc w:val="both"/>
      </w:pPr>
      <w:r>
        <w:t xml:space="preserve">En </w:t>
      </w:r>
      <w:r w:rsidR="002A0089" w:rsidRPr="0042626B">
        <w:t>la elección municipal de 2000, Díaz</w:t>
      </w:r>
      <w:r w:rsidR="002A0089">
        <w:t xml:space="preserve"> </w:t>
      </w:r>
      <w:r>
        <w:t xml:space="preserve">Herrera </w:t>
      </w:r>
      <w:r w:rsidR="002A0089" w:rsidRPr="0042626B">
        <w:t xml:space="preserve">no se presenta a la reelección </w:t>
      </w:r>
      <w:r>
        <w:t xml:space="preserve">por </w:t>
      </w:r>
      <w:smartTag w:uri="urn:schemas-microsoft-com:office:smarttags" w:element="PersonName">
        <w:smartTagPr>
          <w:attr w:name="ProductID" w:val="la Comuna"/>
        </w:smartTagPr>
        <w:r>
          <w:t>la Comuna</w:t>
        </w:r>
      </w:smartTag>
      <w:r>
        <w:t xml:space="preserve"> de Toltén </w:t>
      </w:r>
      <w:r w:rsidR="002A0089" w:rsidRPr="0042626B">
        <w:t>y el otr</w:t>
      </w:r>
      <w:r>
        <w:t xml:space="preserve">o alcalde Van Haindorp, edil en Puerto Saavedra, se repostula </w:t>
      </w:r>
      <w:r w:rsidR="002A0089" w:rsidRPr="0042626B">
        <w:t xml:space="preserve">por </w:t>
      </w:r>
      <w:smartTag w:uri="urn:schemas-microsoft-com:office:smarttags" w:element="PersonName">
        <w:smartTagPr>
          <w:attr w:name="ProductID" w:val="la UDI"/>
        </w:smartTagPr>
        <w:r w:rsidR="002A0089" w:rsidRPr="0042626B">
          <w:t>la UDI</w:t>
        </w:r>
      </w:smartTag>
      <w:r w:rsidR="002A0089" w:rsidRPr="0042626B">
        <w:t xml:space="preserve"> como candidato privilegiado no resultando electo </w:t>
      </w:r>
      <w:r>
        <w:t xml:space="preserve">alcalde </w:t>
      </w:r>
      <w:r w:rsidR="002A0089" w:rsidRPr="0042626B">
        <w:t xml:space="preserve">ni </w:t>
      </w:r>
      <w:r>
        <w:t xml:space="preserve">tampoco </w:t>
      </w:r>
      <w:r w:rsidR="002A0089" w:rsidRPr="0042626B">
        <w:t xml:space="preserve">como Concejal. De los 59 candidatos de 1996 sólo se presentaron </w:t>
      </w:r>
      <w:smartTag w:uri="urn:schemas-microsoft-com:office:smarttags" w:element="metricconverter">
        <w:smartTagPr>
          <w:attr w:name="ProductID" w:val="7 a"/>
        </w:smartTagPr>
        <w:r w:rsidR="002A0089" w:rsidRPr="0042626B">
          <w:t>7 a</w:t>
        </w:r>
      </w:smartTag>
      <w:r w:rsidR="002A0089" w:rsidRPr="0042626B">
        <w:t xml:space="preserve"> reelección</w:t>
      </w:r>
      <w:r>
        <w:t xml:space="preserve"> (</w:t>
      </w:r>
      <w:r w:rsidR="002A0089" w:rsidRPr="0042626B">
        <w:t>incluido el Alcalde de Puerto Saavedra</w:t>
      </w:r>
      <w:r>
        <w:t>)</w:t>
      </w:r>
      <w:r w:rsidR="002A0089" w:rsidRPr="0042626B">
        <w:t xml:space="preserve">, no siendo electo ninguno, 4 fueron por </w:t>
      </w:r>
      <w:smartTag w:uri="urn:schemas-microsoft-com:office:smarttags" w:element="PersonName">
        <w:smartTagPr>
          <w:attr w:name="ProductID" w:val="la UDI"/>
        </w:smartTagPr>
        <w:r w:rsidR="002A0089" w:rsidRPr="0042626B">
          <w:t>la UDI</w:t>
        </w:r>
      </w:smartTag>
      <w:r w:rsidR="002A0089" w:rsidRPr="0042626B">
        <w:t xml:space="preserve"> y de los tres restantes uno fue en el pacto de la derecha y dos se presentaron como independientes.</w:t>
      </w:r>
    </w:p>
    <w:p w:rsidR="00110516" w:rsidRDefault="00110516" w:rsidP="002A0089">
      <w:pPr>
        <w:ind w:firstLine="708"/>
        <w:jc w:val="both"/>
      </w:pPr>
    </w:p>
    <w:p w:rsidR="00631E00" w:rsidRDefault="00631E00" w:rsidP="002A0089">
      <w:pPr>
        <w:ind w:firstLine="708"/>
        <w:jc w:val="both"/>
      </w:pPr>
      <w:r>
        <w:t xml:space="preserve">En el 2001, su único Diputado Eduardo Díaz Del Río se presenta por </w:t>
      </w:r>
      <w:r w:rsidR="004953C4">
        <w:t xml:space="preserve">como Independiente en el subpacto de </w:t>
      </w:r>
      <w:smartTag w:uri="urn:schemas-microsoft-com:office:smarttags" w:element="PersonName">
        <w:smartTagPr>
          <w:attr w:name="ProductID" w:val="la Alianza"/>
        </w:smartTagPr>
        <w:r w:rsidR="004953C4">
          <w:t xml:space="preserve">la </w:t>
        </w:r>
        <w:r w:rsidR="004953C4">
          <w:rPr>
            <w:rStyle w:val="Textoennegrita"/>
            <w:b w:val="0"/>
          </w:rPr>
          <w:t>Alianza</w:t>
        </w:r>
      </w:smartTag>
      <w:r w:rsidR="004953C4">
        <w:rPr>
          <w:rStyle w:val="Textoennegrita"/>
          <w:b w:val="0"/>
        </w:rPr>
        <w:t xml:space="preserve"> por C</w:t>
      </w:r>
      <w:r w:rsidR="004953C4" w:rsidRPr="004953C4">
        <w:rPr>
          <w:rStyle w:val="Textoennegrita"/>
          <w:b w:val="0"/>
        </w:rPr>
        <w:t>hile</w:t>
      </w:r>
      <w:r w:rsidR="004953C4">
        <w:t xml:space="preserve"> integrada por RN y </w:t>
      </w:r>
      <w:smartTag w:uri="urn:schemas-microsoft-com:office:smarttags" w:element="PersonName">
        <w:smartTagPr>
          <w:attr w:name="ProductID" w:val="la UDI"/>
        </w:smartTagPr>
        <w:r w:rsidR="004953C4">
          <w:t>la UDI</w:t>
        </w:r>
      </w:smartTag>
      <w:r>
        <w:t xml:space="preserve"> siendo electo con un 32,40%, aunque ahora se ubica en el segundo lugar detrás de Eugenio Tuma Zedán, del PPD que obtiene un 40,32%.</w:t>
      </w:r>
      <w:r w:rsidR="00517849">
        <w:t xml:space="preserve"> Su padre </w:t>
      </w:r>
      <w:r w:rsidR="00517849" w:rsidRPr="0042626B">
        <w:t>Eduardo Díaz Herrera</w:t>
      </w:r>
      <w:r w:rsidR="00517849">
        <w:t xml:space="preserve">, se presenta como candidato a senador por </w:t>
      </w:r>
      <w:smartTag w:uri="urn:schemas-microsoft-com:office:smarttags" w:element="PersonName">
        <w:smartTagPr>
          <w:attr w:name="ProductID" w:val="la Circunscripci￳n"/>
        </w:smartTagPr>
        <w:r w:rsidR="00517849">
          <w:t>la Circunscripción</w:t>
        </w:r>
      </w:smartTag>
      <w:r w:rsidR="00517849">
        <w:t xml:space="preserve"> número 15, por las UDI, obteniendo el 23,56% de los votos pero sin lograr acceder a uno de los dos escaños.</w:t>
      </w:r>
    </w:p>
    <w:p w:rsidR="00110516" w:rsidRDefault="00110516" w:rsidP="002A0089">
      <w:pPr>
        <w:ind w:firstLine="708"/>
        <w:jc w:val="both"/>
      </w:pPr>
    </w:p>
    <w:p w:rsidR="00032A60" w:rsidRDefault="00032A60" w:rsidP="002A0089">
      <w:pPr>
        <w:ind w:firstLine="708"/>
        <w:jc w:val="both"/>
      </w:pPr>
      <w:r>
        <w:t>En la municipal del 2004 no presentan candidatos</w:t>
      </w:r>
      <w:r w:rsidR="004953C4">
        <w:t>.</w:t>
      </w:r>
    </w:p>
    <w:p w:rsidR="00110516" w:rsidRDefault="00110516" w:rsidP="002A0089">
      <w:pPr>
        <w:ind w:firstLine="708"/>
        <w:jc w:val="both"/>
      </w:pPr>
    </w:p>
    <w:p w:rsidR="004953C4" w:rsidRPr="004953C4" w:rsidRDefault="004953C4" w:rsidP="002A0089">
      <w:pPr>
        <w:ind w:firstLine="708"/>
        <w:jc w:val="both"/>
      </w:pPr>
      <w:r>
        <w:t xml:space="preserve">En las elecciones al congreso 2005, el Diputado Eduardo Díaz Del Río, se presenta como Independiente en la lista B subpacto de </w:t>
      </w:r>
      <w:smartTag w:uri="urn:schemas-microsoft-com:office:smarttags" w:element="PersonName">
        <w:smartTagPr>
          <w:attr w:name="ProductID" w:val="la Concertaci￳n"/>
        </w:smartTagPr>
        <w:r>
          <w:t>la Concertación</w:t>
        </w:r>
      </w:smartTag>
      <w:r>
        <w:t xml:space="preserve"> integrada por el </w:t>
      </w:r>
      <w:r w:rsidRPr="004953C4">
        <w:rPr>
          <w:rStyle w:val="Textoennegrita"/>
          <w:b w:val="0"/>
        </w:rPr>
        <w:t xml:space="preserve">PDC-PS-PPD-PRSD </w:t>
      </w:r>
      <w:r>
        <w:rPr>
          <w:rStyle w:val="Textoennegrita"/>
          <w:b w:val="0"/>
        </w:rPr>
        <w:t xml:space="preserve">siendo electo con </w:t>
      </w:r>
      <w:r w:rsidRPr="004953C4">
        <w:rPr>
          <w:rStyle w:val="Textoennegrita"/>
          <w:b w:val="0"/>
        </w:rPr>
        <w:t xml:space="preserve">un </w:t>
      </w:r>
      <w:r w:rsidRPr="004953C4">
        <w:t xml:space="preserve">15,89% </w:t>
      </w:r>
      <w:r>
        <w:t>de los votos.</w:t>
      </w:r>
    </w:p>
    <w:p w:rsidR="00110516" w:rsidRDefault="002A0089" w:rsidP="00BE3C50">
      <w:pPr>
        <w:jc w:val="both"/>
      </w:pPr>
      <w:r>
        <w:tab/>
      </w:r>
    </w:p>
    <w:p w:rsidR="002A0089" w:rsidRPr="0079134B" w:rsidRDefault="00110516" w:rsidP="00BE3C50">
      <w:pPr>
        <w:jc w:val="both"/>
        <w:rPr>
          <w:rFonts w:ascii="Calibri" w:hAnsi="Calibri"/>
          <w:sz w:val="22"/>
          <w:szCs w:val="22"/>
        </w:rPr>
      </w:pPr>
      <w:r>
        <w:tab/>
      </w:r>
      <w:r w:rsidR="002A0089" w:rsidRPr="0079134B">
        <w:t xml:space="preserve">En la segunda vuelta presidencial </w:t>
      </w:r>
      <w:r w:rsidR="00517849">
        <w:t>del 2005, el Partido del S</w:t>
      </w:r>
      <w:r w:rsidR="002A0089" w:rsidRPr="0079134B">
        <w:t xml:space="preserve">ur, sumo su apoyo a la </w:t>
      </w:r>
      <w:r w:rsidR="00BE3C50">
        <w:t>candidatura de Michelle Bachelet</w:t>
      </w:r>
      <w:r w:rsidR="00517849">
        <w:t xml:space="preserve"> (Radio Cooperativa</w:t>
      </w:r>
      <w:r w:rsidR="00100EA1">
        <w:t xml:space="preserve">, </w:t>
      </w:r>
      <w:r w:rsidR="00100EA1" w:rsidRPr="00BE3C50">
        <w:t>15/11/2009</w:t>
      </w:r>
      <w:r w:rsidR="00100EA1">
        <w:t>)</w:t>
      </w:r>
    </w:p>
    <w:p w:rsidR="00110516" w:rsidRDefault="00110516" w:rsidP="002A0089">
      <w:pPr>
        <w:jc w:val="both"/>
      </w:pPr>
    </w:p>
    <w:p w:rsidR="004953C4" w:rsidRDefault="002A0089" w:rsidP="002A0089">
      <w:pPr>
        <w:jc w:val="both"/>
      </w:pPr>
      <w:r>
        <w:tab/>
      </w:r>
      <w:r w:rsidR="00517849">
        <w:t xml:space="preserve">En las elecciones municipales del 2008, </w:t>
      </w:r>
      <w:r w:rsidRPr="0079134B">
        <w:t xml:space="preserve">Eduardo Diaz Herrera se presenta como candidato a alcalde </w:t>
      </w:r>
      <w:r w:rsidR="00517849">
        <w:t xml:space="preserve">por Temuco </w:t>
      </w:r>
      <w:r w:rsidRPr="0079134B">
        <w:t>bajo el alero del Partido Regionalista de los Independientes</w:t>
      </w:r>
      <w:r w:rsidR="00517849">
        <w:t>, no resultando electo.</w:t>
      </w:r>
    </w:p>
    <w:p w:rsidR="00110516" w:rsidRDefault="002A0089" w:rsidP="0099090D">
      <w:pPr>
        <w:jc w:val="both"/>
      </w:pPr>
      <w:r>
        <w:tab/>
      </w:r>
    </w:p>
    <w:p w:rsidR="002A0089" w:rsidRDefault="002A0089" w:rsidP="0099090D">
      <w:pPr>
        <w:jc w:val="both"/>
      </w:pPr>
      <w:r>
        <w:t xml:space="preserve">En el 2009, Eduardo Díaz Herrera (padre) y Eduardo Díaz del Río (hijo) se presentan por el PRI, el primero candidato a </w:t>
      </w:r>
      <w:r w:rsidR="00692D4B">
        <w:t>Diputado</w:t>
      </w:r>
      <w:r>
        <w:t xml:space="preserve"> por </w:t>
      </w:r>
      <w:r w:rsidR="00692D4B">
        <w:rPr>
          <w:rFonts w:cs="Arial"/>
        </w:rPr>
        <w:t xml:space="preserve">distrito 51 y el segundo candidato a Senador por </w:t>
      </w:r>
      <w:smartTag w:uri="urn:schemas-microsoft-com:office:smarttags" w:element="PersonName">
        <w:smartTagPr>
          <w:attr w:name="ProductID" w:val="la Circunscripci￳n N"/>
        </w:smartTagPr>
        <w:r w:rsidR="00100EA1">
          <w:rPr>
            <w:rFonts w:cs="Arial"/>
          </w:rPr>
          <w:t>la Circunscripción N</w:t>
        </w:r>
      </w:smartTag>
      <w:r w:rsidR="00100EA1">
        <w:rPr>
          <w:rFonts w:cs="Arial"/>
        </w:rPr>
        <w:t>º 15.</w:t>
      </w:r>
    </w:p>
    <w:p w:rsidR="002A0089" w:rsidRDefault="002A0089" w:rsidP="0099090D">
      <w:pPr>
        <w:jc w:val="both"/>
      </w:pPr>
    </w:p>
    <w:p w:rsidR="006B4C85" w:rsidRDefault="002221C1" w:rsidP="0099090D">
      <w:pPr>
        <w:jc w:val="both"/>
      </w:pPr>
      <w:r>
        <w:t>4.</w:t>
      </w:r>
      <w:r>
        <w:tab/>
      </w:r>
      <w:r w:rsidR="006B4C85">
        <w:t>Teoría de las transacciones</w:t>
      </w:r>
      <w:r w:rsidR="00ED04C2">
        <w:t>: e</w:t>
      </w:r>
      <w:r w:rsidR="00BA0F42">
        <w:t>l Congreso como articulador de intereses</w:t>
      </w:r>
    </w:p>
    <w:p w:rsidR="006B4C85" w:rsidRDefault="006B4C85" w:rsidP="0099090D">
      <w:pPr>
        <w:jc w:val="both"/>
      </w:pPr>
    </w:p>
    <w:p w:rsidR="009B5674" w:rsidRPr="00C31BC5" w:rsidRDefault="009B5674" w:rsidP="009B5674">
      <w:pPr>
        <w:ind w:firstLine="709"/>
        <w:jc w:val="both"/>
        <w:rPr>
          <w:rFonts w:cs="Arial"/>
        </w:rPr>
      </w:pPr>
      <w:r w:rsidRPr="00C31BC5">
        <w:rPr>
          <w:rFonts w:cs="Arial"/>
        </w:rPr>
        <w:t xml:space="preserve">El enfoque de costos de transacción tiene su origen en los trabajos de Coase (1937 y 1960) y surge a partir del análisis de la organización económica como un problema de contratación (Méndez, 2005). Se parte de la base que </w:t>
      </w:r>
      <w:r w:rsidRPr="00C31BC5">
        <w:rPr>
          <w:rFonts w:cs="Arial"/>
          <w:lang w:val="es-ES_tradnl"/>
        </w:rPr>
        <w:t xml:space="preserve">las transacciones entre actores económicos están determinadas por ciertas características que las vuelven susceptibles a problemas de oportunismo </w:t>
      </w:r>
      <w:r w:rsidRPr="00C31BC5">
        <w:rPr>
          <w:rFonts w:cs="Arial"/>
        </w:rPr>
        <w:t>(Saiegh y Tommasi, 1998)</w:t>
      </w:r>
      <w:r w:rsidRPr="00C31BC5">
        <w:rPr>
          <w:rFonts w:cs="Arial"/>
          <w:lang w:val="es-ES_tradnl"/>
        </w:rPr>
        <w:t>. Ello se debe a que por un lado, los individuos toman decisiones que se desvían del modelo teórico de la elección racional, como consecuencia de las limitaciones cognitivas para procesar información y la incertidumbre que surge de la imposibilidad de determinar eventos futuros. De esta manera, se cuestiona el supuesto del hombre racional, planteándose que los hombres tienen una capacidad cognitiva limitada, ya que el conocimiento, la previsión, la capacitación y el tiempo, son limitados. Por otro lado, con el objetivo de maximizar sus beneficios, los agentes económicos actúan con astucia y realizan esfuerzos calculados para desorientar, traicionar y confundir. De esta manera, el neoinstitucionalismo provee la solución a las fallas del mercado (</w:t>
      </w:r>
      <w:r w:rsidRPr="00C31BC5">
        <w:rPr>
          <w:rFonts w:cs="Arial"/>
        </w:rPr>
        <w:t xml:space="preserve">De </w:t>
      </w:r>
      <w:smartTag w:uri="urn:schemas-microsoft-com:office:smarttags" w:element="PersonName">
        <w:smartTagPr>
          <w:attr w:name="ProductID" w:val="la Garza"/>
        </w:smartTagPr>
        <w:r w:rsidRPr="00C31BC5">
          <w:rPr>
            <w:rFonts w:cs="Arial"/>
          </w:rPr>
          <w:t>la Garza</w:t>
        </w:r>
      </w:smartTag>
      <w:r w:rsidRPr="00C31BC5">
        <w:rPr>
          <w:rFonts w:cs="Arial"/>
        </w:rPr>
        <w:t xml:space="preserve">, 2006), </w:t>
      </w:r>
      <w:r w:rsidRPr="00C31BC5">
        <w:rPr>
          <w:rFonts w:cs="Arial"/>
          <w:lang w:val="es-ES_tradnl"/>
        </w:rPr>
        <w:t xml:space="preserve">los compromisos razonables y comportamientos oportunistas pueden ser desalentados sólo si pueden hacerse cumplir aquellos contratos, aumentando, de esta manera los costos de transacción. Por lo tanto, la estructura institucional es un elemento clave para comprender el intercambio económico </w:t>
      </w:r>
      <w:r w:rsidRPr="00C31BC5">
        <w:rPr>
          <w:rFonts w:cs="Arial"/>
        </w:rPr>
        <w:t xml:space="preserve">(Saiegh y Tommasi, 1998). Este análisis es traspasado al mercado político a través del nuevo institucionalismo económico, que corrige las deficiencias derivadas del análisis del </w:t>
      </w:r>
      <w:r w:rsidRPr="00C31BC5">
        <w:rPr>
          <w:rFonts w:cs="Arial"/>
          <w:i/>
        </w:rPr>
        <w:t>public choice</w:t>
      </w:r>
      <w:r w:rsidRPr="00C31BC5">
        <w:rPr>
          <w:rFonts w:cs="Arial"/>
        </w:rPr>
        <w:t xml:space="preserve">, basado en las nociones de racionalidad instrumental y de mercados políticos eficientes (Caballero, 2002a). </w:t>
      </w:r>
    </w:p>
    <w:p w:rsidR="00837BA4" w:rsidRDefault="00837BA4" w:rsidP="009B5674">
      <w:pPr>
        <w:ind w:firstLine="709"/>
        <w:jc w:val="both"/>
        <w:rPr>
          <w:rFonts w:cs="Arial"/>
        </w:rPr>
      </w:pPr>
    </w:p>
    <w:p w:rsidR="009B5674" w:rsidRPr="00C31BC5" w:rsidRDefault="009B5674" w:rsidP="009B5674">
      <w:pPr>
        <w:ind w:firstLine="709"/>
        <w:jc w:val="both"/>
        <w:rPr>
          <w:rFonts w:cs="Arial"/>
        </w:rPr>
      </w:pPr>
      <w:r w:rsidRPr="00C31BC5">
        <w:rPr>
          <w:rFonts w:cs="Arial"/>
        </w:rPr>
        <w:t xml:space="preserve">La política de los costos de transacción, estudia el proceso político centrándose en las instituciones, planteando que los mercados políticos se caracterizan por la información imperfecta y costos, por modelos subjetivos de decisión de los agentes, el cumplimiento imperfecto de los acuerdos, lo cual deriva en altos costos de transacción (Caballero, 2002a y 2002b). Estas características de los mercados políticos hacen que el análisis político de las instituciones formales e informales se haga relevante. En este contexto, se han identificado dos marcos utilizados para analizar éste fenómeno en el proceso político. Por un lado está el enfoque normativo, que analiza los costes de transacción en la estructura y composición del Estado, separando los factores que influyen en la formación de la política. Por otro lado se encuentra el enfoque positivista de </w:t>
      </w:r>
      <w:smartTag w:uri="urn:schemas-microsoft-com:office:smarttags" w:element="PersonName">
        <w:smartTagPr>
          <w:attr w:name="ProductID" w:val="la Econom￭a Constitucional"/>
        </w:smartTagPr>
        <w:r w:rsidRPr="00C31BC5">
          <w:rPr>
            <w:rFonts w:cs="Arial"/>
          </w:rPr>
          <w:t>la Economía Constitucional</w:t>
        </w:r>
      </w:smartTag>
      <w:r w:rsidRPr="00C31BC5">
        <w:rPr>
          <w:rFonts w:cs="Arial"/>
        </w:rPr>
        <w:t xml:space="preserve">, que concibe a las constituciones las que gobiernan el proceso político, de manera que los actos políticos son determinados por las reglas (Caballero, 2002a y 2002b). </w:t>
      </w:r>
    </w:p>
    <w:p w:rsidR="00837BA4" w:rsidRDefault="00837BA4" w:rsidP="009B5674">
      <w:pPr>
        <w:ind w:firstLine="709"/>
        <w:jc w:val="both"/>
        <w:rPr>
          <w:rFonts w:cs="Arial"/>
        </w:rPr>
      </w:pPr>
    </w:p>
    <w:p w:rsidR="009B5674" w:rsidRPr="00C31BC5" w:rsidRDefault="009B5674" w:rsidP="009B5674">
      <w:pPr>
        <w:ind w:firstLine="709"/>
        <w:jc w:val="both"/>
        <w:rPr>
          <w:rFonts w:cs="Arial"/>
        </w:rPr>
      </w:pPr>
      <w:r w:rsidRPr="00C31BC5">
        <w:rPr>
          <w:rFonts w:cs="Arial"/>
        </w:rPr>
        <w:t xml:space="preserve">En este escenario, las transacciones dentro del mercado político abarcan tanto aquellas que se realizan entre ciudadanos y políticos, como aquellas en las que los participantes son todos políticos, en las transacciones se presentan problemas de información y contratación que dan origen a los costos de transacción (Caballero, 2002a). Las características propias de las transacciones en los mercados políticos hacen que éstas sean inherentemente imperfectas, ya que de estos derivan los costos de transacción que son aquellos </w:t>
      </w:r>
      <w:r w:rsidR="00326867">
        <w:rPr>
          <w:rFonts w:cs="Arial"/>
        </w:rPr>
        <w:t>“</w:t>
      </w:r>
      <w:r w:rsidRPr="00C31BC5">
        <w:rPr>
          <w:rFonts w:cs="Arial"/>
        </w:rPr>
        <w:t>costos de medir y de hacer cumplir (enforce) los acuerdos</w:t>
      </w:r>
      <w:r w:rsidR="00326867">
        <w:rPr>
          <w:rFonts w:cs="Arial"/>
        </w:rPr>
        <w:t>”</w:t>
      </w:r>
      <w:r w:rsidRPr="00C31BC5">
        <w:rPr>
          <w:rFonts w:cs="Arial"/>
        </w:rPr>
        <w:t xml:space="preserve"> (North, 1998: 106).</w:t>
      </w:r>
    </w:p>
    <w:p w:rsidR="00837BA4" w:rsidRDefault="00837BA4" w:rsidP="009B5674">
      <w:pPr>
        <w:ind w:firstLine="709"/>
        <w:jc w:val="both"/>
        <w:rPr>
          <w:rFonts w:cs="Arial"/>
          <w:lang w:val="es-ES_tradnl"/>
        </w:rPr>
      </w:pPr>
    </w:p>
    <w:p w:rsidR="009B5674" w:rsidRPr="00C31BC5" w:rsidRDefault="009B5674" w:rsidP="009B5674">
      <w:pPr>
        <w:ind w:firstLine="709"/>
        <w:jc w:val="both"/>
        <w:rPr>
          <w:rFonts w:cs="Arial"/>
          <w:b/>
        </w:rPr>
      </w:pPr>
      <w:r w:rsidRPr="00C31BC5">
        <w:rPr>
          <w:rFonts w:cs="Arial"/>
          <w:lang w:val="es-ES_tradnl"/>
        </w:rPr>
        <w:t xml:space="preserve">La eficiencia del mercado político, se mide por su grado de aproximación al resultado que se obtendría si no tuviera costos de transacción. Un mercado político eficiente es aquel en el cual 1) los votantes pueden evaluar de manera correcta (en términos del efecto neto sobre el bienestar general), las políticas promovidas por los diferentes candidatos; 2) un mercado político eficiente es aquel en el que solo se promulgan leyes y regulaciones que maximicen el ingreso agregado de las partes que efectúan el intercambio; y 3) en el que se compensa a aquellos afectados de manera adversa por las leyes y regulaciones promulgadas, asegurando que nadie fuera dañado por ésta acción (North, 1998). Ello es más probable en un régimen democrático, especialmente en </w:t>
      </w:r>
      <w:smartTag w:uri="urn:schemas-microsoft-com:office:smarttags" w:element="PersonName">
        <w:smartTagPr>
          <w:attr w:name="ProductID" w:val="la Legislatura. Instituci￳n"/>
        </w:smartTagPr>
        <w:r w:rsidRPr="00C31BC5">
          <w:rPr>
            <w:rFonts w:cs="Arial"/>
            <w:lang w:val="es-ES_tradnl"/>
          </w:rPr>
          <w:t>la Legislatura. Institución</w:t>
        </w:r>
      </w:smartTag>
      <w:r w:rsidRPr="00C31BC5">
        <w:rPr>
          <w:rFonts w:cs="Arial"/>
          <w:lang w:val="es-ES_tradnl"/>
        </w:rPr>
        <w:t xml:space="preserve"> que es considerada como la más eficiente de la democracia, puesto que su estructura institucional está dirigida a facilitar el intercambio entre los diferentes grupos de interés, dadas las fuerzas relativas de negociación ya que las instituciones del gobierno representativo deben crear un conjunto de señales de incentivos que permiten el intercambio entre legisladores a bajo costo (North, 1998). Sin embargo, se ha planteado que </w:t>
      </w:r>
      <w:r w:rsidRPr="00C31BC5">
        <w:rPr>
          <w:rFonts w:cs="Arial"/>
        </w:rPr>
        <w:t xml:space="preserve">los mercados políticos están inclinados a la ineficiencia, ya que por un lado es difícil medir lo que se está intercambiando, y en consecuencia es igualmente difícil hacer cumplir los acuerdos (North, 1998). Puesto que un </w:t>
      </w:r>
      <w:r w:rsidRPr="00A8174F">
        <w:rPr>
          <w:rFonts w:cs="Arial"/>
        </w:rPr>
        <w:t xml:space="preserve">mercado de votos tiene costos muy elevados de transacción, ya que la negociación política implica compromisos difíciles de especificar en el momento que se realizan, porque el intercambio de apoyo en un momento especifico se realiza a cambio de un apoyo no especificado en un momento posterior, por lo cual es difícil llevar a cabo los acuerdos cuando los intercambios involucrados se hacen a través del tiempo, ya que son difíciles de especificar por adelantado, e involucran a diferentes personas en momentos distintos, necesitando acomodarse a una distribución cambiante de recursos (Saiegh y Tommasi, 1998). </w:t>
      </w:r>
    </w:p>
    <w:p w:rsidR="00837BA4" w:rsidRDefault="00837BA4" w:rsidP="009B5674">
      <w:pPr>
        <w:ind w:firstLine="709"/>
        <w:jc w:val="both"/>
        <w:rPr>
          <w:rFonts w:cs="Arial"/>
        </w:rPr>
      </w:pPr>
    </w:p>
    <w:p w:rsidR="009B5674" w:rsidRPr="00C31BC5" w:rsidRDefault="009B5674" w:rsidP="009B5674">
      <w:pPr>
        <w:ind w:firstLine="709"/>
        <w:jc w:val="both"/>
        <w:rPr>
          <w:rFonts w:cs="Arial"/>
          <w:b/>
        </w:rPr>
      </w:pPr>
      <w:r w:rsidRPr="00A8174F">
        <w:rPr>
          <w:rFonts w:cs="Arial"/>
        </w:rPr>
        <w:t>En este contexto, además de los</w:t>
      </w:r>
      <w:r w:rsidRPr="00C31BC5">
        <w:rPr>
          <w:rFonts w:cs="Arial"/>
          <w:b/>
        </w:rPr>
        <w:t xml:space="preserve"> </w:t>
      </w:r>
      <w:r w:rsidRPr="00C31BC5">
        <w:rPr>
          <w:rFonts w:cs="Arial"/>
        </w:rPr>
        <w:t>altos costos de información y de las dificultades de obtener compromisos creíbles que conspiran para hacer inherentemente imperfectos a los mercados políticos (North, 1998), se suma la racionalidad limitada de los actores, lo cual determina que con frecuencia estos (políticos y votantes) utilicen modelos imperfectos para guiar sus acciones, y que , generalmente, la retroalimentación de información que reciben no sea suficiente para que los agentes revisen sus teorías inicialmente incorrectas (North, 1998). Además, en este contexto, las ideologías, se sustentan en los modelos subjetivos que invocan preferencias normativas que actúa</w:t>
      </w:r>
      <w:r>
        <w:rPr>
          <w:rFonts w:cs="Arial"/>
        </w:rPr>
        <w:t>n</w:t>
      </w:r>
      <w:r w:rsidRPr="00C31BC5">
        <w:rPr>
          <w:rFonts w:cs="Arial"/>
        </w:rPr>
        <w:t xml:space="preserve"> como aglutinador de causas comunes, que son </w:t>
      </w:r>
      <w:r w:rsidR="00326867">
        <w:rPr>
          <w:rFonts w:cs="Arial"/>
        </w:rPr>
        <w:t>“</w:t>
      </w:r>
      <w:r w:rsidRPr="00C31BC5">
        <w:rPr>
          <w:rFonts w:cs="Arial"/>
        </w:rPr>
        <w:t>diseñadas para apelar a las preferencias y a los prejuicios de los votantes</w:t>
      </w:r>
      <w:r w:rsidR="00326867">
        <w:rPr>
          <w:rFonts w:cs="Arial"/>
        </w:rPr>
        <w:t>”</w:t>
      </w:r>
      <w:r w:rsidRPr="00C31BC5">
        <w:rPr>
          <w:rFonts w:cs="Arial"/>
        </w:rPr>
        <w:t xml:space="preserve"> (1998:</w:t>
      </w:r>
      <w:r w:rsidR="002122D5">
        <w:rPr>
          <w:rFonts w:cs="Arial"/>
        </w:rPr>
        <w:t xml:space="preserve"> </w:t>
      </w:r>
      <w:r w:rsidRPr="00C31BC5">
        <w:rPr>
          <w:rFonts w:cs="Arial"/>
        </w:rPr>
        <w:t>108).</w:t>
      </w:r>
    </w:p>
    <w:p w:rsidR="00837BA4" w:rsidRDefault="00837BA4" w:rsidP="009B5674">
      <w:pPr>
        <w:ind w:firstLine="709"/>
        <w:jc w:val="both"/>
        <w:rPr>
          <w:rFonts w:cs="Arial"/>
        </w:rPr>
      </w:pPr>
    </w:p>
    <w:p w:rsidR="009B5674" w:rsidRPr="00C31BC5" w:rsidRDefault="009B5674" w:rsidP="009B5674">
      <w:pPr>
        <w:ind w:firstLine="709"/>
        <w:jc w:val="both"/>
        <w:rPr>
          <w:rFonts w:cs="Arial"/>
        </w:rPr>
      </w:pPr>
      <w:r>
        <w:rPr>
          <w:rFonts w:cs="Arial"/>
        </w:rPr>
        <w:t>E</w:t>
      </w:r>
      <w:r w:rsidRPr="00C31BC5">
        <w:rPr>
          <w:rFonts w:cs="Arial"/>
        </w:rPr>
        <w:t xml:space="preserve">l enfoque de transacciones se basa en el análisis de los incentivos de los actores relevantes para llevar a cabo intercambios intertemporales (Jones, et al, 2006). En este marco, el comportamiento de los actores políticos dependerá de aquellas funciones que desempeñan, de sus incentivos y de las restricciones que enfrentan, las que a su vez están determinadas por el funcionamiento de las instituciones políticas y por las reglas institucionales, tales como las reglas electorales y las constitucionales, que delimitan los roles de cada uno de los jugadores, así como las reglas de interacción entre los mismos </w:t>
      </w:r>
      <w:r w:rsidRPr="00C31BC5">
        <w:rPr>
          <w:rFonts w:cs="Arial"/>
          <w:lang w:val="es-ES_tradnl"/>
        </w:rPr>
        <w:t>(Stein, et al 2006)</w:t>
      </w:r>
      <w:r w:rsidRPr="00C31BC5">
        <w:rPr>
          <w:rFonts w:cs="Arial"/>
        </w:rPr>
        <w:t xml:space="preserve">. En el caso del poder Legislativo, Jones, et al plantean que </w:t>
      </w:r>
      <w:r w:rsidRPr="00C31BC5">
        <w:rPr>
          <w:rFonts w:cs="Arial"/>
          <w:lang w:val="es-ES_tradnl"/>
        </w:rPr>
        <w:t xml:space="preserve">según la moderna teoría del Congreso estadounidense, los congresistas están motivados por su reelección, por lo que sus opciones legislativas están configuradas </w:t>
      </w:r>
      <w:r w:rsidR="00326867">
        <w:rPr>
          <w:rFonts w:cs="Arial"/>
          <w:lang w:val="es-ES_tradnl"/>
        </w:rPr>
        <w:t>“</w:t>
      </w:r>
      <w:r w:rsidRPr="00C31BC5">
        <w:rPr>
          <w:rFonts w:cs="Arial"/>
          <w:lang w:val="es-ES_tradnl"/>
        </w:rPr>
        <w:t>con el objetivo de maximizar su apoyo en el distrito</w:t>
      </w:r>
      <w:r w:rsidR="00326867">
        <w:rPr>
          <w:rFonts w:cs="Arial"/>
          <w:lang w:val="es-ES_tradnl"/>
        </w:rPr>
        <w:t>”</w:t>
      </w:r>
      <w:r w:rsidRPr="00C31BC5">
        <w:rPr>
          <w:rFonts w:cs="Arial"/>
          <w:lang w:val="es-ES_tradnl"/>
        </w:rPr>
        <w:t xml:space="preserve"> (2000:</w:t>
      </w:r>
      <w:r w:rsidR="002122D5">
        <w:rPr>
          <w:rFonts w:cs="Arial"/>
          <w:lang w:val="es-ES_tradnl"/>
        </w:rPr>
        <w:t xml:space="preserve"> </w:t>
      </w:r>
      <w:r w:rsidRPr="00C31BC5">
        <w:rPr>
          <w:rFonts w:cs="Arial"/>
          <w:lang w:val="es-ES_tradnl"/>
        </w:rPr>
        <w:t>6</w:t>
      </w:r>
      <w:r w:rsidRPr="00C31BC5">
        <w:rPr>
          <w:rFonts w:cs="Arial"/>
        </w:rPr>
        <w:t xml:space="preserve">). Al mismo tiempo que los incentivos de los legisladores están determinados por dos factores: las reglas electorales y las reglas del juego dentro y entre las principales ramas del gobierno. </w:t>
      </w:r>
    </w:p>
    <w:p w:rsidR="00837BA4" w:rsidRDefault="00837BA4" w:rsidP="009B5674">
      <w:pPr>
        <w:ind w:firstLine="709"/>
        <w:jc w:val="both"/>
        <w:rPr>
          <w:rFonts w:cs="Arial"/>
        </w:rPr>
      </w:pPr>
    </w:p>
    <w:p w:rsidR="009B5674" w:rsidRDefault="009B5674" w:rsidP="009B5674">
      <w:pPr>
        <w:ind w:firstLine="709"/>
        <w:jc w:val="both"/>
        <w:rPr>
          <w:rFonts w:cs="Arial"/>
          <w:lang w:val="es-ES_tradnl"/>
        </w:rPr>
      </w:pPr>
      <w:r w:rsidRPr="00C31BC5">
        <w:rPr>
          <w:rFonts w:cs="Arial"/>
        </w:rPr>
        <w:t xml:space="preserve">En este contexto North (1998) plantea que </w:t>
      </w:r>
      <w:smartTag w:uri="urn:schemas-microsoft-com:office:smarttags" w:element="PersonName">
        <w:smartTagPr>
          <w:attr w:name="ProductID" w:val="la Legislatura"/>
        </w:smartTagPr>
        <w:r>
          <w:rPr>
            <w:rFonts w:cs="Arial"/>
          </w:rPr>
          <w:t>la Legislatura</w:t>
        </w:r>
      </w:smartTag>
      <w:r>
        <w:rPr>
          <w:rFonts w:cs="Arial"/>
        </w:rPr>
        <w:t xml:space="preserve"> es la </w:t>
      </w:r>
      <w:r w:rsidRPr="00C31BC5">
        <w:rPr>
          <w:rFonts w:cs="Arial"/>
        </w:rPr>
        <w:t xml:space="preserve">estructura institucional elaborada </w:t>
      </w:r>
      <w:r>
        <w:rPr>
          <w:rFonts w:cs="Arial"/>
        </w:rPr>
        <w:t xml:space="preserve">para </w:t>
      </w:r>
      <w:r w:rsidRPr="00C31BC5">
        <w:rPr>
          <w:rFonts w:cs="Arial"/>
        </w:rPr>
        <w:t>facilita</w:t>
      </w:r>
      <w:r>
        <w:rPr>
          <w:rFonts w:cs="Arial"/>
        </w:rPr>
        <w:t>r</w:t>
      </w:r>
      <w:r w:rsidRPr="00C31BC5">
        <w:rPr>
          <w:rFonts w:cs="Arial"/>
        </w:rPr>
        <w:t xml:space="preserve"> los intercambios a través del tiempo</w:t>
      </w:r>
      <w:r>
        <w:rPr>
          <w:rFonts w:cs="Arial"/>
        </w:rPr>
        <w:t xml:space="preserve">, </w:t>
      </w:r>
      <w:r w:rsidRPr="00C31BC5">
        <w:rPr>
          <w:rFonts w:cs="Arial"/>
        </w:rPr>
        <w:t>posibilita</w:t>
      </w:r>
      <w:r>
        <w:rPr>
          <w:rFonts w:cs="Arial"/>
        </w:rPr>
        <w:t>ndo</w:t>
      </w:r>
      <w:r w:rsidRPr="00C31BC5">
        <w:rPr>
          <w:rFonts w:cs="Arial"/>
        </w:rPr>
        <w:t xml:space="preserve"> compromisos creíbles, lo cual da como resultado costos de transacción relativamente bajos y, por lo tanto, son instituciones relativamente eficientes. </w:t>
      </w:r>
      <w:r>
        <w:rPr>
          <w:rFonts w:cs="Arial"/>
        </w:rPr>
        <w:t xml:space="preserve">De esta manera, </w:t>
      </w:r>
      <w:smartTag w:uri="urn:schemas-microsoft-com:office:smarttags" w:element="PersonName">
        <w:smartTagPr>
          <w:attr w:name="ProductID" w:val="la Legislatura"/>
        </w:smartTagPr>
        <w:r>
          <w:rPr>
            <w:rFonts w:cs="Arial"/>
          </w:rPr>
          <w:t>l</w:t>
        </w:r>
        <w:r>
          <w:rPr>
            <w:rFonts w:cs="Arial"/>
            <w:lang w:val="es-ES_tradnl"/>
          </w:rPr>
          <w:t xml:space="preserve">a </w:t>
        </w:r>
        <w:r w:rsidRPr="00C31BC5">
          <w:rPr>
            <w:rFonts w:cs="Arial"/>
            <w:lang w:val="es-ES_tradnl"/>
          </w:rPr>
          <w:t>Legislatura</w:t>
        </w:r>
      </w:smartTag>
      <w:r w:rsidRPr="00C31BC5">
        <w:rPr>
          <w:rFonts w:cs="Arial"/>
          <w:lang w:val="es-ES_tradnl"/>
        </w:rPr>
        <w:t xml:space="preserve">, es reconocida como la estructura institucional ideada para facilitar el intercambio entre diferentes grupos dadas las fuerzas relativas de negociación, </w:t>
      </w:r>
      <w:r>
        <w:rPr>
          <w:rFonts w:cs="Arial"/>
          <w:lang w:val="es-ES_tradnl"/>
        </w:rPr>
        <w:t xml:space="preserve">esta </w:t>
      </w:r>
      <w:r w:rsidRPr="00C31BC5">
        <w:rPr>
          <w:rFonts w:cs="Arial"/>
          <w:lang w:val="es-ES_tradnl"/>
        </w:rPr>
        <w:t xml:space="preserve">refleja la concentración de votantes con intereses específicos en sitios particulares, de manera que los grupos de interés están representados por legisladores, pero en ninguno de los casos existe una mayoría de los legisladores que pueda determinar intereses específicos. Por lo que, los legisladores no pueden tener éxito actuando solos, sino que deben hacer acuerdos con otros legisladores que tienen intereses distintos. </w:t>
      </w:r>
    </w:p>
    <w:p w:rsidR="00837BA4" w:rsidRDefault="00837BA4" w:rsidP="009B5674">
      <w:pPr>
        <w:tabs>
          <w:tab w:val="left" w:pos="8222"/>
        </w:tabs>
        <w:ind w:firstLine="709"/>
        <w:jc w:val="both"/>
        <w:rPr>
          <w:rFonts w:cs="Arial"/>
          <w:lang w:val="es-ES_tradnl"/>
        </w:rPr>
      </w:pPr>
    </w:p>
    <w:p w:rsidR="009B5674" w:rsidRPr="00C31BC5" w:rsidRDefault="009B5674" w:rsidP="009B5674">
      <w:pPr>
        <w:tabs>
          <w:tab w:val="left" w:pos="8222"/>
        </w:tabs>
        <w:ind w:firstLine="709"/>
        <w:jc w:val="both"/>
        <w:rPr>
          <w:rFonts w:cs="Arial"/>
        </w:rPr>
      </w:pPr>
      <w:r w:rsidRPr="00C31BC5">
        <w:rPr>
          <w:rFonts w:cs="Arial"/>
          <w:lang w:val="es-ES_tradnl"/>
        </w:rPr>
        <w:t xml:space="preserve">En este escenario se desarrollan relaciones de intercambio entre los legisladores, en el que se presenta el problema generado de la realización de compromisos que permitan acuerdos. </w:t>
      </w:r>
      <w:r w:rsidRPr="00C31BC5">
        <w:rPr>
          <w:rFonts w:cs="Arial"/>
        </w:rPr>
        <w:t xml:space="preserve">El enfoque de costos de transacción ha tenido gran relevancia en el estudio de las transacciones realizadas en las instituciones legislativas, centrándose en las dificultades de información y medición, de incumplimiento ex-post de acuerdos y la dimensión temporal de los intercambios (Caballero, 2002a). El problema de los incumplimientos proporciona importancia al análisis relacionado con el diseño institucional, al concebir a las instituciones políticas como </w:t>
      </w:r>
      <w:r w:rsidR="00326867">
        <w:rPr>
          <w:rFonts w:cs="Arial"/>
        </w:rPr>
        <w:t>“</w:t>
      </w:r>
      <w:r w:rsidRPr="00C31BC5">
        <w:rPr>
          <w:rFonts w:cs="Arial"/>
        </w:rPr>
        <w:t>acuerdos ex-ante sobre cooperación entre políticos. Reducen la incertidumbre al crear una estructura estable para el intercambio</w:t>
      </w:r>
      <w:r w:rsidR="00326867">
        <w:rPr>
          <w:rFonts w:cs="Arial"/>
        </w:rPr>
        <w:t>”</w:t>
      </w:r>
      <w:r w:rsidRPr="00C31BC5">
        <w:rPr>
          <w:rFonts w:cs="Arial"/>
        </w:rPr>
        <w:t xml:space="preserve"> (North, 1998:</w:t>
      </w:r>
      <w:r w:rsidR="002122D5">
        <w:rPr>
          <w:rFonts w:cs="Arial"/>
        </w:rPr>
        <w:t xml:space="preserve"> </w:t>
      </w:r>
      <w:r w:rsidRPr="00C31BC5">
        <w:rPr>
          <w:rFonts w:cs="Arial"/>
        </w:rPr>
        <w:t>103).</w:t>
      </w:r>
    </w:p>
    <w:p w:rsidR="00837BA4" w:rsidRDefault="00837BA4" w:rsidP="009B5674">
      <w:pPr>
        <w:tabs>
          <w:tab w:val="left" w:pos="8222"/>
        </w:tabs>
        <w:ind w:firstLine="709"/>
        <w:jc w:val="both"/>
        <w:rPr>
          <w:rFonts w:cs="Arial"/>
        </w:rPr>
      </w:pPr>
    </w:p>
    <w:p w:rsidR="009B5674" w:rsidRPr="00C31BC5" w:rsidRDefault="009B5674" w:rsidP="009B5674">
      <w:pPr>
        <w:tabs>
          <w:tab w:val="left" w:pos="8222"/>
        </w:tabs>
        <w:ind w:firstLine="709"/>
        <w:jc w:val="both"/>
        <w:rPr>
          <w:rFonts w:cs="Arial"/>
        </w:rPr>
      </w:pPr>
      <w:r w:rsidRPr="00C31BC5">
        <w:rPr>
          <w:rFonts w:cs="Arial"/>
        </w:rPr>
        <w:t xml:space="preserve">Los costos de transacción que se pueden reducir mediante un apropiado diseño de los mecanismos de gobierno, con el objetivo de evitar el problema de credibilidad asociado a la consistencia temporal de la política. Los compromisos políticos creíbles, en sentido motivacional, </w:t>
      </w:r>
      <w:r w:rsidR="00326867">
        <w:rPr>
          <w:rFonts w:cs="Arial"/>
        </w:rPr>
        <w:t>“</w:t>
      </w:r>
      <w:r w:rsidRPr="00C31BC5">
        <w:rPr>
          <w:rFonts w:cs="Arial"/>
        </w:rPr>
        <w:t xml:space="preserve">no existe </w:t>
      </w:r>
      <w:r w:rsidRPr="00C31BC5">
        <w:rPr>
          <w:rFonts w:cs="Arial"/>
          <w:b/>
        </w:rPr>
        <w:t xml:space="preserve">divergencia entre incentivos </w:t>
      </w:r>
      <w:r w:rsidRPr="00C31BC5">
        <w:rPr>
          <w:rFonts w:cs="Arial"/>
        </w:rPr>
        <w:t>ex ante e incentivos ex post</w:t>
      </w:r>
      <w:r w:rsidR="00326867">
        <w:rPr>
          <w:rFonts w:cs="Arial"/>
        </w:rPr>
        <w:t>”</w:t>
      </w:r>
      <w:r w:rsidRPr="00C31BC5">
        <w:rPr>
          <w:rFonts w:cs="Arial"/>
        </w:rPr>
        <w:t xml:space="preserve"> (Arias y Caballero, 2003:135-136), de manera que un sujeto asume un compromiso y desea respetarlo posteriormente, disminuyendo los altos costos de transacción. Ésta credibilidad se conviene señalar la posibilidad de que aquel haya acumulados desarrolla cuando las autoridades desarrollan un cierto grado de capital reputacional, producto de un comportamiento precedente responsable y conforme a los modelos de juegos repetidos, por lo que, en este caso, no le interesa romper su reputación, considerado como capital político, lo cual, en el largo plazo, incentiva el cumplimiento de los acuerdos y disminuye los costos de transacción (Arias y Caballero, 2003). Sin embargo, en el mercado político la solución cooperativa en juegos repetidos es infrecuente, de manera que en muchas ocasiones esta capacidad de compromiso no es suficiente, y existe un riesgo de que el decisor político, ex-post adopte una conducta oportunista, </w:t>
      </w:r>
      <w:r w:rsidR="00326867">
        <w:rPr>
          <w:rFonts w:cs="Arial"/>
        </w:rPr>
        <w:t>“</w:t>
      </w:r>
      <w:r w:rsidRPr="00C31BC5">
        <w:rPr>
          <w:rFonts w:cs="Arial"/>
        </w:rPr>
        <w:t>riesgo de hold-up</w:t>
      </w:r>
      <w:r w:rsidR="00326867">
        <w:rPr>
          <w:rFonts w:cs="Arial"/>
        </w:rPr>
        <w:t>”</w:t>
      </w:r>
      <w:r w:rsidRPr="00C31BC5">
        <w:rPr>
          <w:rFonts w:cs="Arial"/>
        </w:rPr>
        <w:t xml:space="preserve"> (Arias y Caballero, 2006). Por ello es relevante la credibilidad imperativa, la que se logra con la fijación de reglas que impidan que los poderes públicos violen, ex-post, los compromisos, ello por medio de fórmulas institucionales que reduzcan los grados de discrecionalidad y que sean capaces de garantizar el compromiso entre los actores (Arias y Caballero, 2003). Entre estos mecanismos que reducen los costos de transacción y extienden la credibilidad imperativa, se han identificado en primer lugar la presencia de actores de vetos en el proceso de formación de políticas públicas, lo que vendrá favorecido por la división de poderes o por una estructura de gobierno muy descentralizada; en segundo lugar, el diseño de acuerdos institucionales que establecen delegaciones políticas en ciertas áreas en las cuales se concede el poder de decisión a un agente con diferentes preferencias temporales o con estructuras de incentivos distintas de las del principal y en tercer lugar, es la fijación de un régimen de reglas que impidan a los poderes públicos violar sus compromisos (Arias y Caballero, 2006).</w:t>
      </w:r>
    </w:p>
    <w:p w:rsidR="00191863" w:rsidRDefault="00191863" w:rsidP="0099090D">
      <w:pPr>
        <w:jc w:val="both"/>
      </w:pPr>
    </w:p>
    <w:p w:rsidR="007C367D" w:rsidRPr="0099090D" w:rsidRDefault="00637717" w:rsidP="0099090D">
      <w:pPr>
        <w:jc w:val="both"/>
      </w:pPr>
      <w:r>
        <w:t>4.1</w:t>
      </w:r>
      <w:r w:rsidR="007C367D">
        <w:t>.</w:t>
      </w:r>
      <w:r w:rsidR="007C367D">
        <w:tab/>
        <w:t>Las bancadas transversales</w:t>
      </w:r>
    </w:p>
    <w:p w:rsidR="007C367D" w:rsidRDefault="007C367D" w:rsidP="0099090D">
      <w:pPr>
        <w:jc w:val="both"/>
      </w:pPr>
    </w:p>
    <w:p w:rsidR="001A4F63" w:rsidRDefault="0099090D" w:rsidP="002A786C">
      <w:pPr>
        <w:ind w:firstLine="708"/>
        <w:jc w:val="both"/>
      </w:pPr>
      <w:r>
        <w:t xml:space="preserve">Existen distintos </w:t>
      </w:r>
      <w:r w:rsidRPr="0099090D">
        <w:t xml:space="preserve">conglomerados </w:t>
      </w:r>
      <w:r>
        <w:t>de</w:t>
      </w:r>
      <w:r w:rsidRPr="0099090D">
        <w:t xml:space="preserve"> congresales </w:t>
      </w:r>
      <w:r>
        <w:t xml:space="preserve">que se han formado </w:t>
      </w:r>
      <w:r w:rsidRPr="0099090D">
        <w:t>en torno a la defensa de sectores económicos o temas específicos</w:t>
      </w:r>
      <w:r>
        <w:t xml:space="preserve">, los cuales son conocidos bajo la denominación de </w:t>
      </w:r>
      <w:r w:rsidR="00326867">
        <w:t>“</w:t>
      </w:r>
      <w:r w:rsidR="008C2EF7">
        <w:t>ba</w:t>
      </w:r>
      <w:r>
        <w:t>ncadas transversales</w:t>
      </w:r>
      <w:r w:rsidR="00326867">
        <w:t>”</w:t>
      </w:r>
      <w:r>
        <w:t xml:space="preserve"> </w:t>
      </w:r>
      <w:r w:rsidR="002A786C">
        <w:t>ya que básicamente son</w:t>
      </w:r>
      <w:r>
        <w:t xml:space="preserve"> integrada</w:t>
      </w:r>
      <w:r w:rsidR="002A786C">
        <w:t>s</w:t>
      </w:r>
      <w:r>
        <w:t xml:space="preserve"> por con</w:t>
      </w:r>
      <w:r w:rsidR="007F70EA">
        <w:t>gresistas de distintos partidos</w:t>
      </w:r>
      <w:r w:rsidR="002A786C">
        <w:t>.</w:t>
      </w:r>
    </w:p>
    <w:p w:rsidR="00837BA4" w:rsidRDefault="002A786C" w:rsidP="002A786C">
      <w:pPr>
        <w:pStyle w:val="Epgrafe"/>
        <w:rPr>
          <w:i w:val="0"/>
        </w:rPr>
      </w:pPr>
      <w:r>
        <w:rPr>
          <w:i w:val="0"/>
        </w:rPr>
        <w:tab/>
      </w:r>
    </w:p>
    <w:p w:rsidR="002A786C" w:rsidRPr="002A786C" w:rsidRDefault="00837BA4" w:rsidP="002A786C">
      <w:pPr>
        <w:pStyle w:val="Epgrafe"/>
        <w:rPr>
          <w:i w:val="0"/>
        </w:rPr>
      </w:pPr>
      <w:r>
        <w:rPr>
          <w:i w:val="0"/>
        </w:rPr>
        <w:tab/>
      </w:r>
      <w:r w:rsidR="002A786C" w:rsidRPr="002A786C">
        <w:rPr>
          <w:i w:val="0"/>
        </w:rPr>
        <w:t xml:space="preserve">El cuadro siguiente demuestra lo anterior al considerarse las </w:t>
      </w:r>
      <w:r w:rsidR="002A786C">
        <w:rPr>
          <w:i w:val="0"/>
        </w:rPr>
        <w:t>p</w:t>
      </w:r>
      <w:r w:rsidR="002A786C" w:rsidRPr="002A786C">
        <w:rPr>
          <w:i w:val="0"/>
        </w:rPr>
        <w:t xml:space="preserve">rincipales bancadas </w:t>
      </w:r>
      <w:r w:rsidR="002A786C">
        <w:rPr>
          <w:i w:val="0"/>
        </w:rPr>
        <w:t>sus</w:t>
      </w:r>
      <w:r w:rsidR="002A786C" w:rsidRPr="002A786C">
        <w:rPr>
          <w:i w:val="0"/>
        </w:rPr>
        <w:t xml:space="preserve"> integrantes y militancia</w:t>
      </w:r>
      <w:r w:rsidR="002A786C">
        <w:rPr>
          <w:i w:val="0"/>
        </w:rPr>
        <w:t xml:space="preserve"> partidaria.</w:t>
      </w:r>
    </w:p>
    <w:p w:rsidR="0099090D" w:rsidRDefault="0099090D" w:rsidP="00DF210A">
      <w:pPr>
        <w:jc w:val="both"/>
      </w:pPr>
    </w:p>
    <w:p w:rsidR="001A4F63" w:rsidRPr="009736E1" w:rsidRDefault="00503FDF" w:rsidP="00503FDF">
      <w:pPr>
        <w:pStyle w:val="Epgrafe"/>
        <w:rPr>
          <w:i w:val="0"/>
        </w:rPr>
      </w:pPr>
      <w:r>
        <w:t>Cuadro Nº</w:t>
      </w:r>
      <w:r w:rsidR="001A4F63" w:rsidRPr="00503FDF">
        <w:t xml:space="preserve">: </w:t>
      </w:r>
      <w:r w:rsidR="00764E67" w:rsidRPr="00503FDF">
        <w:t>Principales bancadas, fecha de creación</w:t>
      </w:r>
      <w:r w:rsidR="006504E4" w:rsidRPr="00503FDF">
        <w:t>,</w:t>
      </w:r>
      <w:r w:rsidR="00764E67" w:rsidRPr="00503FDF">
        <w:t xml:space="preserve"> integrantes y militancia</w:t>
      </w:r>
    </w:p>
    <w:tbl>
      <w:tblPr>
        <w:tblW w:w="95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907"/>
        <w:gridCol w:w="3481"/>
        <w:gridCol w:w="2400"/>
        <w:gridCol w:w="1800"/>
      </w:tblGrid>
      <w:tr w:rsidR="00740E65" w:rsidRPr="0000681C" w:rsidTr="00740E65">
        <w:tc>
          <w:tcPr>
            <w:tcW w:w="1907" w:type="dxa"/>
            <w:shd w:val="clear" w:color="auto" w:fill="auto"/>
            <w:vAlign w:val="center"/>
          </w:tcPr>
          <w:p w:rsidR="00740E65" w:rsidRPr="0000681C" w:rsidRDefault="00740E65" w:rsidP="00BC6138">
            <w:pPr>
              <w:shd w:val="clear" w:color="auto" w:fill="FFFFFF"/>
              <w:rPr>
                <w:rFonts w:ascii="Arial Narrow" w:hAnsi="Arial Narrow"/>
                <w:sz w:val="20"/>
                <w:szCs w:val="20"/>
              </w:rPr>
            </w:pPr>
            <w:r w:rsidRPr="0000681C">
              <w:rPr>
                <w:rFonts w:ascii="Arial Narrow" w:hAnsi="Arial Narrow"/>
                <w:sz w:val="20"/>
                <w:szCs w:val="20"/>
              </w:rPr>
              <w:t>Nombre bancada</w:t>
            </w:r>
          </w:p>
          <w:p w:rsidR="00740E65" w:rsidRPr="0000681C" w:rsidRDefault="00740E65" w:rsidP="00BC6138">
            <w:pPr>
              <w:shd w:val="clear" w:color="auto" w:fill="FFFFFF"/>
              <w:rPr>
                <w:rFonts w:ascii="Arial Narrow" w:hAnsi="Arial Narrow"/>
                <w:sz w:val="20"/>
                <w:szCs w:val="20"/>
              </w:rPr>
            </w:pPr>
            <w:r w:rsidRPr="0000681C">
              <w:rPr>
                <w:rFonts w:ascii="Arial Narrow" w:hAnsi="Arial Narrow"/>
                <w:sz w:val="20"/>
                <w:szCs w:val="20"/>
              </w:rPr>
              <w:t>y fecha inicio</w:t>
            </w:r>
          </w:p>
        </w:tc>
        <w:tc>
          <w:tcPr>
            <w:tcW w:w="3481" w:type="dxa"/>
            <w:shd w:val="clear" w:color="auto" w:fill="auto"/>
            <w:vAlign w:val="center"/>
          </w:tcPr>
          <w:p w:rsidR="00740E65" w:rsidRPr="0000681C" w:rsidRDefault="00740E65" w:rsidP="00BC6138">
            <w:pPr>
              <w:shd w:val="clear" w:color="auto" w:fill="FFFFFF"/>
              <w:rPr>
                <w:rFonts w:ascii="Arial Narrow" w:hAnsi="Arial Narrow"/>
                <w:sz w:val="20"/>
                <w:szCs w:val="20"/>
              </w:rPr>
            </w:pPr>
            <w:r w:rsidRPr="0000681C">
              <w:rPr>
                <w:rFonts w:ascii="Arial Narrow" w:hAnsi="Arial Narrow"/>
                <w:sz w:val="20"/>
                <w:szCs w:val="20"/>
              </w:rPr>
              <w:t>Principales representantes</w:t>
            </w:r>
          </w:p>
        </w:tc>
        <w:tc>
          <w:tcPr>
            <w:tcW w:w="2400" w:type="dxa"/>
            <w:shd w:val="clear" w:color="auto" w:fill="auto"/>
            <w:vAlign w:val="center"/>
          </w:tcPr>
          <w:p w:rsidR="00740E65" w:rsidRPr="0000681C" w:rsidRDefault="00740E65" w:rsidP="00BC6138">
            <w:pPr>
              <w:shd w:val="clear" w:color="auto" w:fill="FFFFFF"/>
              <w:rPr>
                <w:rFonts w:ascii="Arial Narrow" w:hAnsi="Arial Narrow"/>
                <w:sz w:val="20"/>
                <w:szCs w:val="20"/>
              </w:rPr>
            </w:pPr>
            <w:r w:rsidRPr="0000681C">
              <w:rPr>
                <w:rFonts w:ascii="Arial Narrow" w:hAnsi="Arial Narrow"/>
                <w:sz w:val="20"/>
                <w:szCs w:val="20"/>
              </w:rPr>
              <w:t>Militancia</w:t>
            </w:r>
          </w:p>
        </w:tc>
        <w:tc>
          <w:tcPr>
            <w:tcW w:w="1800" w:type="dxa"/>
            <w:shd w:val="clear" w:color="auto" w:fill="auto"/>
            <w:vAlign w:val="center"/>
          </w:tcPr>
          <w:p w:rsidR="00740E65" w:rsidRPr="0000681C" w:rsidRDefault="00740E65" w:rsidP="00BC6138">
            <w:pPr>
              <w:shd w:val="clear" w:color="auto" w:fill="FFFFFF"/>
              <w:ind w:left="-108"/>
              <w:jc w:val="center"/>
              <w:rPr>
                <w:rFonts w:ascii="Arial Narrow" w:hAnsi="Arial Narrow"/>
                <w:sz w:val="20"/>
                <w:szCs w:val="20"/>
              </w:rPr>
            </w:pPr>
            <w:r w:rsidRPr="0000681C">
              <w:rPr>
                <w:rFonts w:ascii="Arial Narrow" w:hAnsi="Arial Narrow"/>
                <w:sz w:val="20"/>
                <w:szCs w:val="20"/>
              </w:rPr>
              <w:t>Estado actual</w:t>
            </w:r>
          </w:p>
        </w:tc>
      </w:tr>
      <w:tr w:rsidR="00740E65" w:rsidRPr="0000681C" w:rsidTr="00740E65">
        <w:tc>
          <w:tcPr>
            <w:tcW w:w="1907" w:type="dxa"/>
            <w:vMerge w:val="restart"/>
            <w:shd w:val="clear" w:color="auto" w:fill="auto"/>
            <w:vAlign w:val="center"/>
          </w:tcPr>
          <w:p w:rsidR="00740E65" w:rsidRPr="0000681C" w:rsidRDefault="00740E65" w:rsidP="007332DE">
            <w:pPr>
              <w:shd w:val="clear" w:color="auto" w:fill="FFFFFF"/>
              <w:rPr>
                <w:rFonts w:ascii="Arial Narrow" w:hAnsi="Arial Narrow"/>
                <w:sz w:val="20"/>
                <w:szCs w:val="20"/>
              </w:rPr>
            </w:pPr>
            <w:r w:rsidRPr="0000681C">
              <w:rPr>
                <w:rFonts w:ascii="Arial Narrow" w:hAnsi="Arial Narrow"/>
                <w:sz w:val="20"/>
                <w:szCs w:val="20"/>
              </w:rPr>
              <w:t>Bancada Regionalista</w:t>
            </w:r>
          </w:p>
          <w:p w:rsidR="00740E65" w:rsidRPr="0000681C" w:rsidRDefault="00740E65" w:rsidP="007171D7">
            <w:pPr>
              <w:shd w:val="clear" w:color="auto" w:fill="FFFFFF"/>
              <w:rPr>
                <w:rFonts w:ascii="Arial Narrow" w:hAnsi="Arial Narrow"/>
                <w:sz w:val="20"/>
                <w:szCs w:val="20"/>
              </w:rPr>
            </w:pPr>
            <w:r w:rsidRPr="0000681C">
              <w:rPr>
                <w:rFonts w:ascii="Arial Narrow" w:hAnsi="Arial Narrow"/>
                <w:sz w:val="20"/>
                <w:szCs w:val="20"/>
              </w:rPr>
              <w:t>(Diputados)</w:t>
            </w:r>
          </w:p>
        </w:tc>
        <w:tc>
          <w:tcPr>
            <w:tcW w:w="3481" w:type="dxa"/>
            <w:shd w:val="clear" w:color="auto" w:fill="auto"/>
            <w:vAlign w:val="center"/>
          </w:tcPr>
          <w:p w:rsidR="00740E65" w:rsidRPr="0000681C" w:rsidRDefault="00740E65" w:rsidP="007332DE">
            <w:pPr>
              <w:shd w:val="clear" w:color="auto" w:fill="FFFFFF"/>
              <w:rPr>
                <w:rFonts w:ascii="Arial Narrow" w:hAnsi="Arial Narrow"/>
                <w:sz w:val="20"/>
                <w:szCs w:val="20"/>
              </w:rPr>
            </w:pPr>
            <w:r w:rsidRPr="0000681C">
              <w:rPr>
                <w:rFonts w:ascii="Arial Narrow" w:hAnsi="Arial Narrow"/>
                <w:sz w:val="20"/>
                <w:szCs w:val="20"/>
              </w:rPr>
              <w:t>Carlos Cantero</w:t>
            </w:r>
          </w:p>
        </w:tc>
        <w:tc>
          <w:tcPr>
            <w:tcW w:w="2400" w:type="dxa"/>
            <w:shd w:val="clear" w:color="auto" w:fill="auto"/>
            <w:vAlign w:val="center"/>
          </w:tcPr>
          <w:p w:rsidR="00740E65" w:rsidRPr="0000681C" w:rsidRDefault="00740E65" w:rsidP="007332DE">
            <w:pPr>
              <w:shd w:val="clear" w:color="auto" w:fill="FFFFFF"/>
              <w:rPr>
                <w:rFonts w:ascii="Arial Narrow" w:hAnsi="Arial Narrow"/>
                <w:sz w:val="20"/>
                <w:szCs w:val="20"/>
              </w:rPr>
            </w:pPr>
            <w:r w:rsidRPr="0000681C">
              <w:rPr>
                <w:rFonts w:ascii="Arial Narrow" w:hAnsi="Arial Narrow"/>
                <w:sz w:val="20"/>
                <w:szCs w:val="20"/>
              </w:rPr>
              <w:t>RN - Independiente</w:t>
            </w:r>
          </w:p>
        </w:tc>
        <w:tc>
          <w:tcPr>
            <w:tcW w:w="1800" w:type="dxa"/>
            <w:shd w:val="clear" w:color="auto" w:fill="auto"/>
            <w:vAlign w:val="center"/>
          </w:tcPr>
          <w:p w:rsidR="00740E65" w:rsidRPr="0000681C" w:rsidRDefault="00740E65" w:rsidP="007332DE">
            <w:pPr>
              <w:shd w:val="clear" w:color="auto" w:fill="FFFFFF"/>
              <w:ind w:left="-108"/>
              <w:jc w:val="center"/>
              <w:rPr>
                <w:rFonts w:ascii="Arial Narrow" w:hAnsi="Arial Narrow"/>
                <w:sz w:val="20"/>
                <w:szCs w:val="20"/>
              </w:rPr>
            </w:pPr>
          </w:p>
        </w:tc>
      </w:tr>
      <w:tr w:rsidR="00740E65" w:rsidRPr="0000681C" w:rsidTr="00740E65">
        <w:tc>
          <w:tcPr>
            <w:tcW w:w="1907" w:type="dxa"/>
            <w:vMerge/>
            <w:shd w:val="clear" w:color="auto" w:fill="auto"/>
            <w:vAlign w:val="center"/>
          </w:tcPr>
          <w:p w:rsidR="00740E65" w:rsidRPr="0000681C" w:rsidRDefault="00740E65" w:rsidP="007332DE">
            <w:pPr>
              <w:shd w:val="clear" w:color="auto" w:fill="FFFFFF"/>
              <w:rPr>
                <w:rFonts w:ascii="Arial Narrow" w:hAnsi="Arial Narrow"/>
                <w:sz w:val="20"/>
                <w:szCs w:val="20"/>
              </w:rPr>
            </w:pPr>
          </w:p>
        </w:tc>
        <w:tc>
          <w:tcPr>
            <w:tcW w:w="3481" w:type="dxa"/>
            <w:shd w:val="clear" w:color="auto" w:fill="auto"/>
            <w:vAlign w:val="center"/>
          </w:tcPr>
          <w:p w:rsidR="00740E65" w:rsidRPr="0000681C" w:rsidRDefault="00740E65" w:rsidP="007332DE">
            <w:pPr>
              <w:shd w:val="clear" w:color="auto" w:fill="FFFFFF"/>
              <w:rPr>
                <w:rFonts w:ascii="Arial Narrow" w:hAnsi="Arial Narrow"/>
                <w:sz w:val="20"/>
                <w:szCs w:val="20"/>
              </w:rPr>
            </w:pPr>
            <w:r w:rsidRPr="0000681C">
              <w:rPr>
                <w:rFonts w:ascii="Arial Narrow" w:hAnsi="Arial Narrow"/>
                <w:sz w:val="20"/>
                <w:szCs w:val="20"/>
              </w:rPr>
              <w:t>Patricio Vallespín López</w:t>
            </w:r>
          </w:p>
        </w:tc>
        <w:tc>
          <w:tcPr>
            <w:tcW w:w="2400" w:type="dxa"/>
            <w:shd w:val="clear" w:color="auto" w:fill="auto"/>
            <w:vAlign w:val="center"/>
          </w:tcPr>
          <w:p w:rsidR="00740E65" w:rsidRPr="0000681C" w:rsidRDefault="00740E65" w:rsidP="007332DE">
            <w:pPr>
              <w:shd w:val="clear" w:color="auto" w:fill="FFFFFF"/>
              <w:rPr>
                <w:rFonts w:ascii="Arial Narrow" w:hAnsi="Arial Narrow"/>
                <w:sz w:val="20"/>
                <w:szCs w:val="20"/>
              </w:rPr>
            </w:pPr>
            <w:r w:rsidRPr="0000681C">
              <w:rPr>
                <w:rFonts w:ascii="Arial Narrow" w:hAnsi="Arial Narrow"/>
                <w:sz w:val="20"/>
                <w:szCs w:val="20"/>
              </w:rPr>
              <w:t>DC</w:t>
            </w:r>
          </w:p>
        </w:tc>
        <w:tc>
          <w:tcPr>
            <w:tcW w:w="1800" w:type="dxa"/>
            <w:shd w:val="clear" w:color="auto" w:fill="auto"/>
            <w:vAlign w:val="center"/>
          </w:tcPr>
          <w:p w:rsidR="00740E65" w:rsidRPr="0000681C" w:rsidRDefault="00740E65" w:rsidP="007332DE">
            <w:pPr>
              <w:shd w:val="clear" w:color="auto" w:fill="FFFFFF"/>
              <w:ind w:left="-108"/>
              <w:jc w:val="center"/>
              <w:rPr>
                <w:rFonts w:ascii="Arial Narrow" w:hAnsi="Arial Narrow"/>
                <w:sz w:val="20"/>
                <w:szCs w:val="20"/>
              </w:rPr>
            </w:pPr>
          </w:p>
        </w:tc>
      </w:tr>
      <w:tr w:rsidR="00740E65" w:rsidRPr="0000681C" w:rsidTr="00740E65">
        <w:tc>
          <w:tcPr>
            <w:tcW w:w="1907" w:type="dxa"/>
            <w:vMerge/>
            <w:shd w:val="clear" w:color="auto" w:fill="auto"/>
            <w:vAlign w:val="center"/>
          </w:tcPr>
          <w:p w:rsidR="00740E65" w:rsidRPr="0000681C" w:rsidRDefault="00740E65" w:rsidP="007332DE">
            <w:pPr>
              <w:shd w:val="clear" w:color="auto" w:fill="FFFFFF"/>
              <w:rPr>
                <w:rFonts w:ascii="Arial Narrow" w:hAnsi="Arial Narrow"/>
                <w:sz w:val="20"/>
                <w:szCs w:val="20"/>
              </w:rPr>
            </w:pPr>
          </w:p>
        </w:tc>
        <w:tc>
          <w:tcPr>
            <w:tcW w:w="3481" w:type="dxa"/>
            <w:shd w:val="clear" w:color="auto" w:fill="auto"/>
            <w:vAlign w:val="center"/>
          </w:tcPr>
          <w:p w:rsidR="00740E65" w:rsidRPr="0000681C" w:rsidRDefault="00740E65" w:rsidP="007332DE">
            <w:pPr>
              <w:shd w:val="clear" w:color="auto" w:fill="FFFFFF"/>
              <w:rPr>
                <w:rFonts w:ascii="Arial Narrow" w:hAnsi="Arial Narrow"/>
                <w:sz w:val="20"/>
                <w:szCs w:val="20"/>
              </w:rPr>
            </w:pPr>
            <w:r w:rsidRPr="0000681C">
              <w:rPr>
                <w:rFonts w:ascii="Arial Narrow" w:hAnsi="Arial Narrow"/>
                <w:sz w:val="20"/>
                <w:szCs w:val="20"/>
              </w:rPr>
              <w:t xml:space="preserve">Esteban Valenzuela Van Treek </w:t>
            </w:r>
          </w:p>
        </w:tc>
        <w:tc>
          <w:tcPr>
            <w:tcW w:w="2400" w:type="dxa"/>
            <w:shd w:val="clear" w:color="auto" w:fill="auto"/>
            <w:vAlign w:val="center"/>
          </w:tcPr>
          <w:p w:rsidR="00740E65" w:rsidRPr="0000681C" w:rsidRDefault="00740E65" w:rsidP="007332DE">
            <w:pPr>
              <w:shd w:val="clear" w:color="auto" w:fill="FFFFFF"/>
              <w:rPr>
                <w:rFonts w:ascii="Arial Narrow" w:hAnsi="Arial Narrow"/>
                <w:sz w:val="20"/>
                <w:szCs w:val="20"/>
              </w:rPr>
            </w:pPr>
            <w:r w:rsidRPr="0000681C">
              <w:rPr>
                <w:rFonts w:ascii="Arial Narrow" w:hAnsi="Arial Narrow"/>
                <w:sz w:val="20"/>
                <w:szCs w:val="20"/>
              </w:rPr>
              <w:t>Chile Primero (ex PPD)</w:t>
            </w:r>
          </w:p>
        </w:tc>
        <w:tc>
          <w:tcPr>
            <w:tcW w:w="1800" w:type="dxa"/>
            <w:shd w:val="clear" w:color="auto" w:fill="auto"/>
            <w:vAlign w:val="center"/>
          </w:tcPr>
          <w:p w:rsidR="00740E65" w:rsidRPr="0000681C" w:rsidRDefault="00740E65" w:rsidP="007332DE">
            <w:pPr>
              <w:shd w:val="clear" w:color="auto" w:fill="FFFFFF"/>
              <w:ind w:left="-108"/>
              <w:jc w:val="center"/>
              <w:rPr>
                <w:rFonts w:ascii="Arial Narrow" w:hAnsi="Arial Narrow"/>
                <w:sz w:val="20"/>
                <w:szCs w:val="20"/>
              </w:rPr>
            </w:pPr>
          </w:p>
        </w:tc>
      </w:tr>
      <w:tr w:rsidR="00740E65" w:rsidRPr="0000681C" w:rsidTr="00740E65">
        <w:tc>
          <w:tcPr>
            <w:tcW w:w="1907" w:type="dxa"/>
            <w:vMerge/>
            <w:shd w:val="clear" w:color="auto" w:fill="auto"/>
            <w:vAlign w:val="center"/>
          </w:tcPr>
          <w:p w:rsidR="00740E65" w:rsidRPr="0000681C" w:rsidRDefault="00740E65" w:rsidP="007332DE">
            <w:pPr>
              <w:shd w:val="clear" w:color="auto" w:fill="FFFFFF"/>
              <w:rPr>
                <w:rFonts w:ascii="Arial Narrow" w:hAnsi="Arial Narrow"/>
                <w:sz w:val="20"/>
                <w:szCs w:val="20"/>
              </w:rPr>
            </w:pPr>
          </w:p>
        </w:tc>
        <w:tc>
          <w:tcPr>
            <w:tcW w:w="3481" w:type="dxa"/>
            <w:shd w:val="clear" w:color="auto" w:fill="auto"/>
            <w:vAlign w:val="center"/>
          </w:tcPr>
          <w:p w:rsidR="00740E65" w:rsidRPr="0000681C" w:rsidRDefault="00740E65" w:rsidP="007332DE">
            <w:pPr>
              <w:shd w:val="clear" w:color="auto" w:fill="FFFFFF"/>
              <w:rPr>
                <w:rFonts w:ascii="Arial Narrow" w:hAnsi="Arial Narrow"/>
                <w:sz w:val="20"/>
                <w:szCs w:val="20"/>
              </w:rPr>
            </w:pPr>
            <w:r w:rsidRPr="0000681C">
              <w:rPr>
                <w:rFonts w:ascii="Arial Narrow" w:hAnsi="Arial Narrow"/>
                <w:sz w:val="20"/>
                <w:szCs w:val="20"/>
              </w:rPr>
              <w:t>Antonio Horvath Kiss</w:t>
            </w:r>
          </w:p>
        </w:tc>
        <w:tc>
          <w:tcPr>
            <w:tcW w:w="2400" w:type="dxa"/>
            <w:shd w:val="clear" w:color="auto" w:fill="auto"/>
            <w:vAlign w:val="center"/>
          </w:tcPr>
          <w:p w:rsidR="00740E65" w:rsidRPr="0000681C" w:rsidRDefault="00740E65" w:rsidP="007332DE">
            <w:pPr>
              <w:shd w:val="clear" w:color="auto" w:fill="FFFFFF"/>
              <w:rPr>
                <w:rFonts w:ascii="Arial Narrow" w:hAnsi="Arial Narrow"/>
                <w:sz w:val="20"/>
                <w:szCs w:val="20"/>
              </w:rPr>
            </w:pPr>
            <w:r w:rsidRPr="0000681C">
              <w:rPr>
                <w:rFonts w:ascii="Arial Narrow" w:hAnsi="Arial Narrow"/>
                <w:sz w:val="20"/>
                <w:szCs w:val="20"/>
              </w:rPr>
              <w:t>Independiente</w:t>
            </w:r>
          </w:p>
        </w:tc>
        <w:tc>
          <w:tcPr>
            <w:tcW w:w="1800" w:type="dxa"/>
            <w:shd w:val="clear" w:color="auto" w:fill="auto"/>
            <w:vAlign w:val="center"/>
          </w:tcPr>
          <w:p w:rsidR="00740E65" w:rsidRPr="0000681C" w:rsidRDefault="00740E65" w:rsidP="007332DE">
            <w:pPr>
              <w:shd w:val="clear" w:color="auto" w:fill="FFFFFF"/>
              <w:ind w:left="-108"/>
              <w:jc w:val="center"/>
              <w:rPr>
                <w:rFonts w:ascii="Arial Narrow" w:hAnsi="Arial Narrow"/>
                <w:sz w:val="20"/>
                <w:szCs w:val="20"/>
              </w:rPr>
            </w:pPr>
          </w:p>
        </w:tc>
      </w:tr>
      <w:tr w:rsidR="00740E65" w:rsidRPr="0000681C" w:rsidTr="00740E65">
        <w:tc>
          <w:tcPr>
            <w:tcW w:w="1907" w:type="dxa"/>
            <w:vMerge/>
            <w:shd w:val="clear" w:color="auto" w:fill="auto"/>
            <w:vAlign w:val="center"/>
          </w:tcPr>
          <w:p w:rsidR="00740E65" w:rsidRPr="0000681C" w:rsidRDefault="00740E65" w:rsidP="007332DE">
            <w:pPr>
              <w:shd w:val="clear" w:color="auto" w:fill="FFFFFF"/>
              <w:rPr>
                <w:rFonts w:ascii="Arial Narrow" w:hAnsi="Arial Narrow"/>
                <w:sz w:val="20"/>
                <w:szCs w:val="20"/>
              </w:rPr>
            </w:pPr>
          </w:p>
        </w:tc>
        <w:tc>
          <w:tcPr>
            <w:tcW w:w="3481" w:type="dxa"/>
            <w:shd w:val="clear" w:color="auto" w:fill="auto"/>
            <w:vAlign w:val="center"/>
          </w:tcPr>
          <w:p w:rsidR="00740E65" w:rsidRPr="0000681C" w:rsidRDefault="00740E65" w:rsidP="007332DE">
            <w:pPr>
              <w:shd w:val="clear" w:color="auto" w:fill="FFFFFF"/>
              <w:rPr>
                <w:rFonts w:ascii="Arial Narrow" w:hAnsi="Arial Narrow"/>
                <w:sz w:val="20"/>
                <w:szCs w:val="20"/>
              </w:rPr>
            </w:pPr>
            <w:r w:rsidRPr="0000681C">
              <w:rPr>
                <w:rFonts w:ascii="Arial Narrow" w:hAnsi="Arial Narrow"/>
                <w:sz w:val="20"/>
                <w:szCs w:val="20"/>
              </w:rPr>
              <w:t>Baldo Prokurica Prokurica</w:t>
            </w:r>
          </w:p>
        </w:tc>
        <w:tc>
          <w:tcPr>
            <w:tcW w:w="2400" w:type="dxa"/>
            <w:shd w:val="clear" w:color="auto" w:fill="auto"/>
            <w:vAlign w:val="center"/>
          </w:tcPr>
          <w:p w:rsidR="00740E65" w:rsidRPr="0000681C" w:rsidRDefault="00740E65" w:rsidP="007332DE">
            <w:pPr>
              <w:shd w:val="clear" w:color="auto" w:fill="FFFFFF"/>
              <w:rPr>
                <w:rFonts w:ascii="Arial Narrow" w:hAnsi="Arial Narrow"/>
                <w:sz w:val="20"/>
                <w:szCs w:val="20"/>
              </w:rPr>
            </w:pPr>
            <w:r w:rsidRPr="0000681C">
              <w:rPr>
                <w:rFonts w:ascii="Arial Narrow" w:hAnsi="Arial Narrow"/>
                <w:sz w:val="20"/>
                <w:szCs w:val="20"/>
              </w:rPr>
              <w:t>RN</w:t>
            </w:r>
          </w:p>
        </w:tc>
        <w:tc>
          <w:tcPr>
            <w:tcW w:w="1800" w:type="dxa"/>
            <w:shd w:val="clear" w:color="auto" w:fill="auto"/>
            <w:vAlign w:val="center"/>
          </w:tcPr>
          <w:p w:rsidR="00740E65" w:rsidRPr="0000681C" w:rsidRDefault="00740E65" w:rsidP="007332DE">
            <w:pPr>
              <w:shd w:val="clear" w:color="auto" w:fill="FFFFFF"/>
              <w:ind w:left="-108"/>
              <w:jc w:val="center"/>
              <w:rPr>
                <w:rFonts w:ascii="Arial Narrow" w:hAnsi="Arial Narrow"/>
                <w:sz w:val="20"/>
                <w:szCs w:val="20"/>
              </w:rPr>
            </w:pPr>
          </w:p>
        </w:tc>
      </w:tr>
      <w:tr w:rsidR="00740E65" w:rsidRPr="0000681C" w:rsidTr="00740E65">
        <w:tc>
          <w:tcPr>
            <w:tcW w:w="1907" w:type="dxa"/>
            <w:vMerge/>
            <w:shd w:val="clear" w:color="auto" w:fill="auto"/>
            <w:vAlign w:val="center"/>
          </w:tcPr>
          <w:p w:rsidR="00740E65" w:rsidRPr="0000681C" w:rsidRDefault="00740E65" w:rsidP="007332DE">
            <w:pPr>
              <w:shd w:val="clear" w:color="auto" w:fill="FFFFFF"/>
              <w:rPr>
                <w:rFonts w:ascii="Arial Narrow" w:hAnsi="Arial Narrow"/>
                <w:sz w:val="20"/>
                <w:szCs w:val="20"/>
              </w:rPr>
            </w:pPr>
          </w:p>
        </w:tc>
        <w:tc>
          <w:tcPr>
            <w:tcW w:w="3481" w:type="dxa"/>
            <w:shd w:val="clear" w:color="auto" w:fill="auto"/>
            <w:vAlign w:val="center"/>
          </w:tcPr>
          <w:p w:rsidR="00740E65" w:rsidRPr="0000681C" w:rsidRDefault="00740E65" w:rsidP="007332DE">
            <w:pPr>
              <w:shd w:val="clear" w:color="auto" w:fill="FFFFFF"/>
              <w:rPr>
                <w:rFonts w:ascii="Arial Narrow" w:hAnsi="Arial Narrow"/>
                <w:sz w:val="20"/>
                <w:szCs w:val="20"/>
              </w:rPr>
            </w:pPr>
            <w:r w:rsidRPr="0000681C">
              <w:rPr>
                <w:rFonts w:ascii="Arial Narrow" w:hAnsi="Arial Narrow"/>
                <w:sz w:val="20"/>
                <w:szCs w:val="20"/>
              </w:rPr>
              <w:t>Pedro Muñoz Aburto</w:t>
            </w:r>
          </w:p>
        </w:tc>
        <w:tc>
          <w:tcPr>
            <w:tcW w:w="2400" w:type="dxa"/>
            <w:shd w:val="clear" w:color="auto" w:fill="auto"/>
            <w:vAlign w:val="center"/>
          </w:tcPr>
          <w:p w:rsidR="00740E65" w:rsidRPr="0000681C" w:rsidRDefault="00740E65" w:rsidP="007332DE">
            <w:pPr>
              <w:shd w:val="clear" w:color="auto" w:fill="FFFFFF"/>
              <w:rPr>
                <w:rFonts w:ascii="Arial Narrow" w:hAnsi="Arial Narrow"/>
                <w:sz w:val="20"/>
                <w:szCs w:val="20"/>
              </w:rPr>
            </w:pPr>
            <w:r w:rsidRPr="0000681C">
              <w:rPr>
                <w:rFonts w:ascii="Arial Narrow" w:hAnsi="Arial Narrow"/>
                <w:sz w:val="20"/>
                <w:szCs w:val="20"/>
              </w:rPr>
              <w:t>PS</w:t>
            </w:r>
          </w:p>
        </w:tc>
        <w:tc>
          <w:tcPr>
            <w:tcW w:w="1800" w:type="dxa"/>
            <w:shd w:val="clear" w:color="auto" w:fill="auto"/>
            <w:vAlign w:val="center"/>
          </w:tcPr>
          <w:p w:rsidR="00740E65" w:rsidRPr="0000681C" w:rsidRDefault="00740E65" w:rsidP="007332DE">
            <w:pPr>
              <w:shd w:val="clear" w:color="auto" w:fill="FFFFFF"/>
              <w:ind w:left="-108"/>
              <w:jc w:val="center"/>
              <w:rPr>
                <w:rFonts w:ascii="Arial Narrow" w:hAnsi="Arial Narrow"/>
                <w:sz w:val="20"/>
                <w:szCs w:val="20"/>
              </w:rPr>
            </w:pPr>
          </w:p>
        </w:tc>
      </w:tr>
      <w:tr w:rsidR="00740E65" w:rsidRPr="0000681C" w:rsidTr="00740E65">
        <w:tc>
          <w:tcPr>
            <w:tcW w:w="1907" w:type="dxa"/>
            <w:vMerge/>
            <w:shd w:val="clear" w:color="auto" w:fill="auto"/>
            <w:vAlign w:val="center"/>
          </w:tcPr>
          <w:p w:rsidR="00740E65" w:rsidRPr="0000681C" w:rsidRDefault="00740E65" w:rsidP="007332DE">
            <w:pPr>
              <w:shd w:val="clear" w:color="auto" w:fill="FFFFFF"/>
              <w:rPr>
                <w:rFonts w:ascii="Arial Narrow" w:hAnsi="Arial Narrow"/>
                <w:sz w:val="20"/>
                <w:szCs w:val="20"/>
              </w:rPr>
            </w:pPr>
          </w:p>
        </w:tc>
        <w:tc>
          <w:tcPr>
            <w:tcW w:w="3481" w:type="dxa"/>
            <w:shd w:val="clear" w:color="auto" w:fill="auto"/>
            <w:vAlign w:val="center"/>
          </w:tcPr>
          <w:p w:rsidR="00740E65" w:rsidRPr="0000681C" w:rsidRDefault="00740E65" w:rsidP="007332DE">
            <w:pPr>
              <w:shd w:val="clear" w:color="auto" w:fill="FFFFFF"/>
              <w:rPr>
                <w:rFonts w:ascii="Arial Narrow" w:hAnsi="Arial Narrow"/>
                <w:sz w:val="20"/>
                <w:szCs w:val="20"/>
              </w:rPr>
            </w:pPr>
            <w:r w:rsidRPr="0000681C">
              <w:rPr>
                <w:rFonts w:ascii="Arial Narrow" w:hAnsi="Arial Narrow"/>
                <w:sz w:val="20"/>
                <w:szCs w:val="20"/>
              </w:rPr>
              <w:t>Ignacio Balbontín Arteaga</w:t>
            </w:r>
          </w:p>
        </w:tc>
        <w:tc>
          <w:tcPr>
            <w:tcW w:w="2400" w:type="dxa"/>
            <w:shd w:val="clear" w:color="auto" w:fill="auto"/>
            <w:vAlign w:val="center"/>
          </w:tcPr>
          <w:p w:rsidR="00740E65" w:rsidRPr="0000681C" w:rsidRDefault="00740E65" w:rsidP="007332DE">
            <w:pPr>
              <w:shd w:val="clear" w:color="auto" w:fill="FFFFFF"/>
              <w:rPr>
                <w:rFonts w:ascii="Arial Narrow" w:hAnsi="Arial Narrow"/>
                <w:sz w:val="20"/>
                <w:szCs w:val="20"/>
              </w:rPr>
            </w:pPr>
            <w:r w:rsidRPr="0000681C">
              <w:rPr>
                <w:rFonts w:ascii="Arial Narrow" w:hAnsi="Arial Narrow"/>
                <w:sz w:val="20"/>
                <w:szCs w:val="20"/>
              </w:rPr>
              <w:t>DC</w:t>
            </w:r>
          </w:p>
        </w:tc>
        <w:tc>
          <w:tcPr>
            <w:tcW w:w="1800" w:type="dxa"/>
            <w:shd w:val="clear" w:color="auto" w:fill="auto"/>
            <w:vAlign w:val="center"/>
          </w:tcPr>
          <w:p w:rsidR="00740E65" w:rsidRPr="0000681C" w:rsidRDefault="00740E65" w:rsidP="007332DE">
            <w:pPr>
              <w:shd w:val="clear" w:color="auto" w:fill="FFFFFF"/>
              <w:ind w:left="-108"/>
              <w:jc w:val="center"/>
              <w:rPr>
                <w:rFonts w:ascii="Arial Narrow" w:hAnsi="Arial Narrow"/>
                <w:sz w:val="20"/>
                <w:szCs w:val="20"/>
              </w:rPr>
            </w:pPr>
          </w:p>
        </w:tc>
      </w:tr>
      <w:tr w:rsidR="00740E65" w:rsidRPr="0000681C" w:rsidTr="00740E65">
        <w:tc>
          <w:tcPr>
            <w:tcW w:w="1907" w:type="dxa"/>
            <w:vMerge/>
            <w:shd w:val="clear" w:color="auto" w:fill="auto"/>
            <w:vAlign w:val="center"/>
          </w:tcPr>
          <w:p w:rsidR="00740E65" w:rsidRPr="0000681C" w:rsidRDefault="00740E65" w:rsidP="007332DE">
            <w:pPr>
              <w:shd w:val="clear" w:color="auto" w:fill="FFFFFF"/>
              <w:rPr>
                <w:rFonts w:ascii="Arial Narrow" w:hAnsi="Arial Narrow"/>
                <w:sz w:val="20"/>
                <w:szCs w:val="20"/>
              </w:rPr>
            </w:pPr>
          </w:p>
        </w:tc>
        <w:tc>
          <w:tcPr>
            <w:tcW w:w="3481" w:type="dxa"/>
            <w:shd w:val="clear" w:color="auto" w:fill="auto"/>
            <w:vAlign w:val="center"/>
          </w:tcPr>
          <w:p w:rsidR="00740E65" w:rsidRPr="0000681C" w:rsidRDefault="00740E65" w:rsidP="007332DE">
            <w:pPr>
              <w:shd w:val="clear" w:color="auto" w:fill="FFFFFF"/>
              <w:rPr>
                <w:rFonts w:ascii="Arial Narrow" w:hAnsi="Arial Narrow"/>
                <w:sz w:val="20"/>
                <w:szCs w:val="20"/>
              </w:rPr>
            </w:pPr>
            <w:r w:rsidRPr="0000681C">
              <w:rPr>
                <w:rFonts w:ascii="Arial Narrow" w:hAnsi="Arial Narrow"/>
                <w:sz w:val="20"/>
                <w:szCs w:val="20"/>
              </w:rPr>
              <w:t>Arturo Longton Guerrero</w:t>
            </w:r>
          </w:p>
        </w:tc>
        <w:tc>
          <w:tcPr>
            <w:tcW w:w="2400" w:type="dxa"/>
            <w:shd w:val="clear" w:color="auto" w:fill="auto"/>
            <w:vAlign w:val="center"/>
          </w:tcPr>
          <w:p w:rsidR="00740E65" w:rsidRPr="0000681C" w:rsidRDefault="00740E65" w:rsidP="007332DE">
            <w:pPr>
              <w:shd w:val="clear" w:color="auto" w:fill="FFFFFF"/>
              <w:rPr>
                <w:rFonts w:ascii="Arial Narrow" w:hAnsi="Arial Narrow"/>
                <w:sz w:val="20"/>
                <w:szCs w:val="20"/>
              </w:rPr>
            </w:pPr>
            <w:r w:rsidRPr="0000681C">
              <w:rPr>
                <w:rFonts w:ascii="Arial Narrow" w:hAnsi="Arial Narrow"/>
                <w:sz w:val="20"/>
                <w:szCs w:val="20"/>
              </w:rPr>
              <w:t>RN</w:t>
            </w:r>
          </w:p>
        </w:tc>
        <w:tc>
          <w:tcPr>
            <w:tcW w:w="1800" w:type="dxa"/>
            <w:shd w:val="clear" w:color="auto" w:fill="auto"/>
            <w:vAlign w:val="center"/>
          </w:tcPr>
          <w:p w:rsidR="00740E65" w:rsidRPr="0000681C" w:rsidRDefault="00740E65" w:rsidP="007332DE">
            <w:pPr>
              <w:shd w:val="clear" w:color="auto" w:fill="FFFFFF"/>
              <w:ind w:left="-108"/>
              <w:jc w:val="center"/>
              <w:rPr>
                <w:rFonts w:ascii="Arial Narrow" w:hAnsi="Arial Narrow"/>
                <w:sz w:val="20"/>
                <w:szCs w:val="20"/>
              </w:rPr>
            </w:pPr>
          </w:p>
        </w:tc>
      </w:tr>
      <w:tr w:rsidR="00740E65" w:rsidRPr="0000681C" w:rsidTr="00740E65">
        <w:tc>
          <w:tcPr>
            <w:tcW w:w="1907" w:type="dxa"/>
            <w:vMerge/>
            <w:shd w:val="clear" w:color="auto" w:fill="auto"/>
            <w:vAlign w:val="center"/>
          </w:tcPr>
          <w:p w:rsidR="00740E65" w:rsidRPr="0000681C" w:rsidRDefault="00740E65" w:rsidP="007332DE">
            <w:pPr>
              <w:shd w:val="clear" w:color="auto" w:fill="FFFFFF"/>
              <w:rPr>
                <w:rFonts w:ascii="Arial Narrow" w:hAnsi="Arial Narrow"/>
                <w:sz w:val="20"/>
                <w:szCs w:val="20"/>
              </w:rPr>
            </w:pPr>
          </w:p>
        </w:tc>
        <w:tc>
          <w:tcPr>
            <w:tcW w:w="3481" w:type="dxa"/>
            <w:shd w:val="clear" w:color="auto" w:fill="auto"/>
            <w:vAlign w:val="center"/>
          </w:tcPr>
          <w:p w:rsidR="00740E65" w:rsidRPr="0000681C" w:rsidRDefault="00740E65" w:rsidP="007332DE">
            <w:pPr>
              <w:shd w:val="clear" w:color="auto" w:fill="FFFFFF"/>
              <w:rPr>
                <w:rFonts w:ascii="Arial Narrow" w:hAnsi="Arial Narrow"/>
                <w:sz w:val="20"/>
                <w:szCs w:val="20"/>
              </w:rPr>
            </w:pPr>
            <w:r w:rsidRPr="0000681C">
              <w:rPr>
                <w:rFonts w:ascii="Arial Narrow" w:hAnsi="Arial Narrow"/>
                <w:sz w:val="20"/>
                <w:szCs w:val="20"/>
              </w:rPr>
              <w:t>Alfonso De Urresti</w:t>
            </w:r>
          </w:p>
        </w:tc>
        <w:tc>
          <w:tcPr>
            <w:tcW w:w="2400" w:type="dxa"/>
            <w:shd w:val="clear" w:color="auto" w:fill="auto"/>
            <w:vAlign w:val="center"/>
          </w:tcPr>
          <w:p w:rsidR="00740E65" w:rsidRPr="0000681C" w:rsidRDefault="00740E65" w:rsidP="007332DE">
            <w:pPr>
              <w:shd w:val="clear" w:color="auto" w:fill="FFFFFF"/>
              <w:rPr>
                <w:rFonts w:ascii="Arial Narrow" w:hAnsi="Arial Narrow"/>
                <w:sz w:val="20"/>
                <w:szCs w:val="20"/>
              </w:rPr>
            </w:pPr>
            <w:r w:rsidRPr="0000681C">
              <w:rPr>
                <w:rFonts w:ascii="Arial Narrow" w:hAnsi="Arial Narrow"/>
                <w:sz w:val="20"/>
                <w:szCs w:val="20"/>
              </w:rPr>
              <w:t>PS</w:t>
            </w:r>
          </w:p>
        </w:tc>
        <w:tc>
          <w:tcPr>
            <w:tcW w:w="1800" w:type="dxa"/>
            <w:shd w:val="clear" w:color="auto" w:fill="auto"/>
            <w:vAlign w:val="center"/>
          </w:tcPr>
          <w:p w:rsidR="00740E65" w:rsidRPr="0000681C" w:rsidRDefault="00740E65" w:rsidP="007332DE">
            <w:pPr>
              <w:shd w:val="clear" w:color="auto" w:fill="FFFFFF"/>
              <w:ind w:left="-108"/>
              <w:jc w:val="center"/>
              <w:rPr>
                <w:rFonts w:ascii="Arial Narrow" w:hAnsi="Arial Narrow"/>
                <w:sz w:val="20"/>
                <w:szCs w:val="20"/>
              </w:rPr>
            </w:pPr>
          </w:p>
        </w:tc>
      </w:tr>
      <w:tr w:rsidR="00740E65" w:rsidRPr="0000681C" w:rsidTr="00740E65">
        <w:tc>
          <w:tcPr>
            <w:tcW w:w="1907" w:type="dxa"/>
            <w:vMerge/>
            <w:shd w:val="clear" w:color="auto" w:fill="auto"/>
            <w:vAlign w:val="center"/>
          </w:tcPr>
          <w:p w:rsidR="00740E65" w:rsidRPr="0000681C" w:rsidRDefault="00740E65" w:rsidP="007332DE">
            <w:pPr>
              <w:shd w:val="clear" w:color="auto" w:fill="FFFFFF"/>
              <w:rPr>
                <w:rFonts w:ascii="Arial Narrow" w:hAnsi="Arial Narrow"/>
                <w:sz w:val="20"/>
                <w:szCs w:val="20"/>
              </w:rPr>
            </w:pPr>
          </w:p>
        </w:tc>
        <w:tc>
          <w:tcPr>
            <w:tcW w:w="3481" w:type="dxa"/>
            <w:shd w:val="clear" w:color="auto" w:fill="auto"/>
            <w:vAlign w:val="center"/>
          </w:tcPr>
          <w:p w:rsidR="00740E65" w:rsidRPr="0000681C" w:rsidRDefault="00740E65" w:rsidP="007332DE">
            <w:pPr>
              <w:shd w:val="clear" w:color="auto" w:fill="FFFFFF"/>
              <w:rPr>
                <w:rFonts w:ascii="Arial Narrow" w:hAnsi="Arial Narrow"/>
                <w:sz w:val="20"/>
                <w:szCs w:val="20"/>
              </w:rPr>
            </w:pPr>
            <w:r w:rsidRPr="0000681C">
              <w:rPr>
                <w:rFonts w:ascii="Arial Narrow" w:hAnsi="Arial Narrow"/>
                <w:sz w:val="20"/>
                <w:szCs w:val="20"/>
              </w:rPr>
              <w:t>Carlos Bianchi Chelech</w:t>
            </w:r>
            <w:r>
              <w:rPr>
                <w:rFonts w:ascii="Arial Narrow" w:hAnsi="Arial Narrow"/>
                <w:sz w:val="20"/>
                <w:szCs w:val="20"/>
              </w:rPr>
              <w:t xml:space="preserve"> </w:t>
            </w:r>
            <w:r w:rsidRPr="0000681C">
              <w:rPr>
                <w:rFonts w:ascii="Arial Narrow" w:hAnsi="Arial Narrow"/>
                <w:sz w:val="20"/>
                <w:szCs w:val="20"/>
              </w:rPr>
              <w:t>(Senador)</w:t>
            </w:r>
          </w:p>
        </w:tc>
        <w:tc>
          <w:tcPr>
            <w:tcW w:w="2400" w:type="dxa"/>
            <w:shd w:val="clear" w:color="auto" w:fill="auto"/>
            <w:vAlign w:val="center"/>
          </w:tcPr>
          <w:p w:rsidR="00740E65" w:rsidRPr="0000681C" w:rsidRDefault="00740E65" w:rsidP="007332DE">
            <w:pPr>
              <w:shd w:val="clear" w:color="auto" w:fill="FFFFFF"/>
              <w:rPr>
                <w:rFonts w:ascii="Arial Narrow" w:hAnsi="Arial Narrow"/>
                <w:sz w:val="20"/>
                <w:szCs w:val="20"/>
              </w:rPr>
            </w:pPr>
            <w:r w:rsidRPr="0000681C">
              <w:rPr>
                <w:rFonts w:ascii="Arial Narrow" w:hAnsi="Arial Narrow"/>
                <w:sz w:val="20"/>
                <w:szCs w:val="20"/>
              </w:rPr>
              <w:t>Independiente</w:t>
            </w:r>
          </w:p>
        </w:tc>
        <w:tc>
          <w:tcPr>
            <w:tcW w:w="1800" w:type="dxa"/>
            <w:shd w:val="clear" w:color="auto" w:fill="auto"/>
            <w:vAlign w:val="center"/>
          </w:tcPr>
          <w:p w:rsidR="00740E65" w:rsidRPr="0000681C" w:rsidRDefault="00740E65" w:rsidP="007332DE">
            <w:pPr>
              <w:shd w:val="clear" w:color="auto" w:fill="FFFFFF"/>
              <w:ind w:left="-108"/>
              <w:jc w:val="center"/>
              <w:rPr>
                <w:rFonts w:ascii="Arial Narrow" w:hAnsi="Arial Narrow"/>
                <w:sz w:val="20"/>
                <w:szCs w:val="20"/>
              </w:rPr>
            </w:pPr>
          </w:p>
        </w:tc>
      </w:tr>
      <w:tr w:rsidR="00740E65" w:rsidRPr="0000681C" w:rsidTr="00740E65">
        <w:tc>
          <w:tcPr>
            <w:tcW w:w="1907" w:type="dxa"/>
            <w:vMerge w:val="restart"/>
            <w:shd w:val="clear" w:color="auto" w:fill="auto"/>
            <w:vAlign w:val="center"/>
          </w:tcPr>
          <w:p w:rsidR="00740E65" w:rsidRPr="00F35318" w:rsidRDefault="00740E65" w:rsidP="00BC6138">
            <w:pPr>
              <w:shd w:val="clear" w:color="auto" w:fill="FFFFFF"/>
              <w:rPr>
                <w:rFonts w:ascii="Arial Narrow" w:hAnsi="Arial Narrow"/>
                <w:sz w:val="20"/>
                <w:szCs w:val="20"/>
              </w:rPr>
            </w:pPr>
            <w:r w:rsidRPr="00F35318">
              <w:rPr>
                <w:rFonts w:ascii="Arial Narrow" w:hAnsi="Arial Narrow"/>
                <w:sz w:val="20"/>
                <w:szCs w:val="20"/>
              </w:rPr>
              <w:t>Pesquera</w:t>
            </w:r>
          </w:p>
          <w:p w:rsidR="00740E65" w:rsidRPr="00F35318" w:rsidRDefault="00740E65" w:rsidP="00BC6138">
            <w:pPr>
              <w:shd w:val="clear" w:color="auto" w:fill="FFFFFF"/>
              <w:rPr>
                <w:rFonts w:ascii="Arial Narrow" w:hAnsi="Arial Narrow"/>
                <w:sz w:val="20"/>
                <w:szCs w:val="20"/>
              </w:rPr>
            </w:pPr>
            <w:r w:rsidRPr="00F35318">
              <w:rPr>
                <w:rFonts w:ascii="Arial Narrow" w:hAnsi="Arial Narrow"/>
                <w:sz w:val="20"/>
                <w:szCs w:val="20"/>
              </w:rPr>
              <w:t>(Julio 2002)</w:t>
            </w:r>
          </w:p>
        </w:tc>
        <w:tc>
          <w:tcPr>
            <w:tcW w:w="3481" w:type="dxa"/>
            <w:shd w:val="clear" w:color="auto" w:fill="auto"/>
            <w:vAlign w:val="center"/>
          </w:tcPr>
          <w:p w:rsidR="00740E65" w:rsidRPr="0000681C" w:rsidRDefault="00740E65" w:rsidP="00BC6138">
            <w:pPr>
              <w:shd w:val="clear" w:color="auto" w:fill="FFFFFF"/>
              <w:rPr>
                <w:rFonts w:ascii="Arial Narrow" w:hAnsi="Arial Narrow"/>
                <w:sz w:val="20"/>
                <w:szCs w:val="20"/>
              </w:rPr>
            </w:pPr>
            <w:r w:rsidRPr="0000681C">
              <w:rPr>
                <w:rFonts w:ascii="Arial Narrow" w:hAnsi="Arial Narrow"/>
                <w:sz w:val="20"/>
                <w:szCs w:val="20"/>
              </w:rPr>
              <w:t>Alejandro Navarro</w:t>
            </w:r>
          </w:p>
        </w:tc>
        <w:tc>
          <w:tcPr>
            <w:tcW w:w="2400" w:type="dxa"/>
            <w:shd w:val="clear" w:color="auto" w:fill="auto"/>
            <w:vAlign w:val="center"/>
          </w:tcPr>
          <w:p w:rsidR="00740E65" w:rsidRPr="0000681C" w:rsidRDefault="00740E65" w:rsidP="00BC6138">
            <w:pPr>
              <w:shd w:val="clear" w:color="auto" w:fill="FFFFFF"/>
              <w:rPr>
                <w:rFonts w:ascii="Arial Narrow" w:hAnsi="Arial Narrow"/>
                <w:sz w:val="20"/>
                <w:szCs w:val="20"/>
              </w:rPr>
            </w:pPr>
            <w:r w:rsidRPr="0000681C">
              <w:rPr>
                <w:rFonts w:ascii="Arial Narrow" w:hAnsi="Arial Narrow"/>
                <w:sz w:val="20"/>
                <w:szCs w:val="20"/>
              </w:rPr>
              <w:t>PS hasta 2008 (</w:t>
            </w:r>
            <w:r w:rsidR="00660E0E">
              <w:rPr>
                <w:rFonts w:ascii="Arial Narrow" w:hAnsi="Arial Narrow"/>
                <w:sz w:val="20"/>
                <w:szCs w:val="20"/>
              </w:rPr>
              <w:t>Indep.)</w:t>
            </w:r>
          </w:p>
        </w:tc>
        <w:tc>
          <w:tcPr>
            <w:tcW w:w="1800" w:type="dxa"/>
            <w:shd w:val="clear" w:color="auto" w:fill="auto"/>
            <w:vAlign w:val="center"/>
          </w:tcPr>
          <w:p w:rsidR="00740E65" w:rsidRPr="0000681C" w:rsidRDefault="00740E65" w:rsidP="00BC6138">
            <w:pPr>
              <w:shd w:val="clear" w:color="auto" w:fill="FFFFFF"/>
              <w:ind w:left="-108"/>
              <w:jc w:val="center"/>
              <w:rPr>
                <w:rFonts w:ascii="Arial Narrow" w:hAnsi="Arial Narrow"/>
                <w:sz w:val="20"/>
                <w:szCs w:val="20"/>
              </w:rPr>
            </w:pPr>
          </w:p>
        </w:tc>
      </w:tr>
      <w:tr w:rsidR="00740E65" w:rsidRPr="0000681C" w:rsidTr="00740E65">
        <w:tc>
          <w:tcPr>
            <w:tcW w:w="1907" w:type="dxa"/>
            <w:vMerge/>
            <w:shd w:val="clear" w:color="auto" w:fill="auto"/>
            <w:vAlign w:val="center"/>
          </w:tcPr>
          <w:p w:rsidR="00740E65" w:rsidRPr="00F35318" w:rsidRDefault="00740E65" w:rsidP="00BC6138">
            <w:pPr>
              <w:shd w:val="clear" w:color="auto" w:fill="FFFFFF"/>
              <w:rPr>
                <w:rFonts w:ascii="Arial Narrow" w:hAnsi="Arial Narrow"/>
                <w:sz w:val="20"/>
                <w:szCs w:val="20"/>
              </w:rPr>
            </w:pPr>
          </w:p>
        </w:tc>
        <w:tc>
          <w:tcPr>
            <w:tcW w:w="3481" w:type="dxa"/>
            <w:shd w:val="clear" w:color="auto" w:fill="auto"/>
            <w:vAlign w:val="center"/>
          </w:tcPr>
          <w:p w:rsidR="00740E65" w:rsidRPr="0000681C" w:rsidRDefault="00740E65" w:rsidP="00BC6138">
            <w:pPr>
              <w:shd w:val="clear" w:color="auto" w:fill="FFFFFF"/>
              <w:rPr>
                <w:rFonts w:ascii="Arial Narrow" w:hAnsi="Arial Narrow"/>
                <w:sz w:val="20"/>
                <w:szCs w:val="20"/>
              </w:rPr>
            </w:pPr>
            <w:r w:rsidRPr="0000681C">
              <w:rPr>
                <w:rFonts w:ascii="Arial Narrow" w:hAnsi="Arial Narrow"/>
                <w:sz w:val="20"/>
                <w:szCs w:val="20"/>
              </w:rPr>
              <w:t>Manuel Rojas</w:t>
            </w:r>
          </w:p>
        </w:tc>
        <w:tc>
          <w:tcPr>
            <w:tcW w:w="2400" w:type="dxa"/>
            <w:shd w:val="clear" w:color="auto" w:fill="auto"/>
            <w:vAlign w:val="center"/>
          </w:tcPr>
          <w:p w:rsidR="00740E65" w:rsidRPr="0000681C" w:rsidRDefault="00740E65" w:rsidP="00BC6138">
            <w:pPr>
              <w:shd w:val="clear" w:color="auto" w:fill="FFFFFF"/>
              <w:rPr>
                <w:rFonts w:ascii="Arial Narrow" w:hAnsi="Arial Narrow"/>
                <w:sz w:val="20"/>
                <w:szCs w:val="20"/>
              </w:rPr>
            </w:pPr>
            <w:r w:rsidRPr="0000681C">
              <w:rPr>
                <w:rFonts w:ascii="Arial Narrow" w:hAnsi="Arial Narrow"/>
                <w:sz w:val="20"/>
                <w:szCs w:val="20"/>
              </w:rPr>
              <w:t>UDI</w:t>
            </w:r>
          </w:p>
        </w:tc>
        <w:tc>
          <w:tcPr>
            <w:tcW w:w="1800" w:type="dxa"/>
            <w:shd w:val="clear" w:color="auto" w:fill="auto"/>
            <w:vAlign w:val="center"/>
          </w:tcPr>
          <w:p w:rsidR="00740E65" w:rsidRPr="0000681C" w:rsidRDefault="00740E65" w:rsidP="00BC6138">
            <w:pPr>
              <w:shd w:val="clear" w:color="auto" w:fill="FFFFFF"/>
              <w:ind w:left="-108"/>
              <w:jc w:val="center"/>
              <w:rPr>
                <w:rFonts w:ascii="Arial Narrow" w:hAnsi="Arial Narrow"/>
                <w:sz w:val="20"/>
                <w:szCs w:val="20"/>
              </w:rPr>
            </w:pPr>
          </w:p>
        </w:tc>
      </w:tr>
      <w:tr w:rsidR="00740E65" w:rsidRPr="0000681C" w:rsidTr="00740E65">
        <w:tc>
          <w:tcPr>
            <w:tcW w:w="1907" w:type="dxa"/>
            <w:vMerge/>
            <w:shd w:val="clear" w:color="auto" w:fill="auto"/>
            <w:vAlign w:val="center"/>
          </w:tcPr>
          <w:p w:rsidR="00740E65" w:rsidRPr="00F35318" w:rsidRDefault="00740E65" w:rsidP="00BC6138">
            <w:pPr>
              <w:shd w:val="clear" w:color="auto" w:fill="FFFFFF"/>
              <w:rPr>
                <w:rFonts w:ascii="Arial Narrow" w:hAnsi="Arial Narrow"/>
                <w:sz w:val="20"/>
                <w:szCs w:val="20"/>
              </w:rPr>
            </w:pPr>
          </w:p>
        </w:tc>
        <w:tc>
          <w:tcPr>
            <w:tcW w:w="3481" w:type="dxa"/>
            <w:shd w:val="clear" w:color="auto" w:fill="auto"/>
            <w:vAlign w:val="center"/>
          </w:tcPr>
          <w:p w:rsidR="00740E65" w:rsidRPr="0000681C" w:rsidRDefault="00740E65" w:rsidP="00BC6138">
            <w:pPr>
              <w:shd w:val="clear" w:color="auto" w:fill="FFFFFF"/>
              <w:rPr>
                <w:rFonts w:ascii="Arial Narrow" w:hAnsi="Arial Narrow"/>
                <w:sz w:val="20"/>
                <w:szCs w:val="20"/>
              </w:rPr>
            </w:pPr>
            <w:r w:rsidRPr="0000681C">
              <w:rPr>
                <w:rFonts w:ascii="Arial Narrow" w:hAnsi="Arial Narrow"/>
                <w:sz w:val="20"/>
                <w:szCs w:val="20"/>
              </w:rPr>
              <w:t>Samuel Venegas</w:t>
            </w:r>
          </w:p>
        </w:tc>
        <w:tc>
          <w:tcPr>
            <w:tcW w:w="2400" w:type="dxa"/>
            <w:shd w:val="clear" w:color="auto" w:fill="auto"/>
            <w:vAlign w:val="center"/>
          </w:tcPr>
          <w:p w:rsidR="00740E65" w:rsidRPr="0000681C" w:rsidRDefault="00740E65" w:rsidP="00BC6138">
            <w:pPr>
              <w:shd w:val="clear" w:color="auto" w:fill="FFFFFF"/>
              <w:rPr>
                <w:rFonts w:ascii="Arial Narrow" w:hAnsi="Arial Narrow"/>
                <w:sz w:val="20"/>
                <w:szCs w:val="20"/>
              </w:rPr>
            </w:pPr>
            <w:r w:rsidRPr="0000681C">
              <w:rPr>
                <w:rFonts w:ascii="Arial Narrow" w:hAnsi="Arial Narrow"/>
                <w:sz w:val="20"/>
                <w:szCs w:val="20"/>
              </w:rPr>
              <w:t>PR</w:t>
            </w:r>
          </w:p>
        </w:tc>
        <w:tc>
          <w:tcPr>
            <w:tcW w:w="1800" w:type="dxa"/>
            <w:shd w:val="clear" w:color="auto" w:fill="auto"/>
            <w:vAlign w:val="center"/>
          </w:tcPr>
          <w:p w:rsidR="00740E65" w:rsidRPr="0000681C" w:rsidRDefault="00740E65" w:rsidP="00BC6138">
            <w:pPr>
              <w:shd w:val="clear" w:color="auto" w:fill="FFFFFF"/>
              <w:ind w:left="-108"/>
              <w:jc w:val="center"/>
              <w:rPr>
                <w:rFonts w:ascii="Arial Narrow" w:hAnsi="Arial Narrow"/>
                <w:sz w:val="20"/>
                <w:szCs w:val="20"/>
              </w:rPr>
            </w:pPr>
          </w:p>
        </w:tc>
      </w:tr>
      <w:tr w:rsidR="00740E65" w:rsidRPr="0000681C" w:rsidTr="00740E65">
        <w:tc>
          <w:tcPr>
            <w:tcW w:w="1907" w:type="dxa"/>
            <w:vMerge w:val="restart"/>
            <w:shd w:val="clear" w:color="auto" w:fill="auto"/>
            <w:vAlign w:val="center"/>
          </w:tcPr>
          <w:p w:rsidR="00740E65" w:rsidRPr="00F35318" w:rsidRDefault="00740E65" w:rsidP="00BC6138">
            <w:pPr>
              <w:shd w:val="clear" w:color="auto" w:fill="FFFFFF"/>
              <w:rPr>
                <w:rFonts w:ascii="Arial Narrow" w:hAnsi="Arial Narrow"/>
                <w:sz w:val="20"/>
                <w:szCs w:val="20"/>
              </w:rPr>
            </w:pPr>
            <w:r w:rsidRPr="00F35318">
              <w:rPr>
                <w:rFonts w:ascii="Arial Narrow" w:hAnsi="Arial Narrow"/>
                <w:sz w:val="20"/>
                <w:szCs w:val="20"/>
              </w:rPr>
              <w:t>Agrícola (Senadores)</w:t>
            </w:r>
          </w:p>
          <w:p w:rsidR="00740E65" w:rsidRPr="00F35318" w:rsidRDefault="00740E65" w:rsidP="00BC6138">
            <w:pPr>
              <w:shd w:val="clear" w:color="auto" w:fill="FFFFFF"/>
              <w:rPr>
                <w:rFonts w:ascii="Arial Narrow" w:hAnsi="Arial Narrow"/>
                <w:sz w:val="20"/>
                <w:szCs w:val="20"/>
              </w:rPr>
            </w:pPr>
            <w:r w:rsidRPr="00F35318">
              <w:rPr>
                <w:rFonts w:ascii="Arial Narrow" w:hAnsi="Arial Narrow"/>
                <w:sz w:val="20"/>
                <w:szCs w:val="20"/>
              </w:rPr>
              <w:t>Inicio de los '90</w:t>
            </w:r>
          </w:p>
        </w:tc>
        <w:tc>
          <w:tcPr>
            <w:tcW w:w="3481" w:type="dxa"/>
            <w:shd w:val="clear" w:color="auto" w:fill="auto"/>
            <w:vAlign w:val="center"/>
          </w:tcPr>
          <w:p w:rsidR="00740E65" w:rsidRPr="0000681C" w:rsidRDefault="00740E65" w:rsidP="00BC6138">
            <w:pPr>
              <w:shd w:val="clear" w:color="auto" w:fill="FFFFFF"/>
              <w:rPr>
                <w:rFonts w:ascii="Arial Narrow" w:hAnsi="Arial Narrow"/>
                <w:sz w:val="20"/>
                <w:szCs w:val="20"/>
              </w:rPr>
            </w:pPr>
            <w:r w:rsidRPr="0000681C">
              <w:rPr>
                <w:rFonts w:ascii="Arial Narrow" w:hAnsi="Arial Narrow"/>
                <w:sz w:val="20"/>
                <w:szCs w:val="20"/>
              </w:rPr>
              <w:t>Gabriel Valdés (Fundador)</w:t>
            </w:r>
          </w:p>
        </w:tc>
        <w:tc>
          <w:tcPr>
            <w:tcW w:w="2400" w:type="dxa"/>
            <w:shd w:val="clear" w:color="auto" w:fill="auto"/>
            <w:vAlign w:val="center"/>
          </w:tcPr>
          <w:p w:rsidR="00740E65" w:rsidRPr="0000681C" w:rsidRDefault="00740E65" w:rsidP="00BC6138">
            <w:pPr>
              <w:shd w:val="clear" w:color="auto" w:fill="FFFFFF"/>
              <w:rPr>
                <w:rFonts w:ascii="Arial Narrow" w:hAnsi="Arial Narrow"/>
                <w:sz w:val="20"/>
                <w:szCs w:val="20"/>
              </w:rPr>
            </w:pPr>
            <w:r w:rsidRPr="0000681C">
              <w:rPr>
                <w:rFonts w:ascii="Arial Narrow" w:hAnsi="Arial Narrow"/>
                <w:sz w:val="20"/>
                <w:szCs w:val="20"/>
              </w:rPr>
              <w:t>DC</w:t>
            </w:r>
          </w:p>
        </w:tc>
        <w:tc>
          <w:tcPr>
            <w:tcW w:w="1800" w:type="dxa"/>
            <w:shd w:val="clear" w:color="auto" w:fill="auto"/>
            <w:vAlign w:val="center"/>
          </w:tcPr>
          <w:p w:rsidR="00740E65" w:rsidRPr="0000681C" w:rsidRDefault="00740E65" w:rsidP="00BC6138">
            <w:pPr>
              <w:shd w:val="clear" w:color="auto" w:fill="FFFFFF"/>
              <w:ind w:left="-108"/>
              <w:jc w:val="center"/>
              <w:rPr>
                <w:rFonts w:ascii="Arial Narrow" w:hAnsi="Arial Narrow"/>
                <w:sz w:val="20"/>
                <w:szCs w:val="20"/>
              </w:rPr>
            </w:pPr>
          </w:p>
        </w:tc>
      </w:tr>
      <w:tr w:rsidR="00740E65" w:rsidRPr="0000681C" w:rsidTr="00740E65">
        <w:tc>
          <w:tcPr>
            <w:tcW w:w="1907" w:type="dxa"/>
            <w:vMerge/>
            <w:shd w:val="clear" w:color="auto" w:fill="auto"/>
            <w:vAlign w:val="center"/>
          </w:tcPr>
          <w:p w:rsidR="00740E65" w:rsidRPr="0000681C" w:rsidRDefault="00740E65" w:rsidP="00BC6138">
            <w:pPr>
              <w:shd w:val="clear" w:color="auto" w:fill="FFFFFF"/>
              <w:rPr>
                <w:rFonts w:ascii="Arial Narrow" w:hAnsi="Arial Narrow"/>
                <w:sz w:val="20"/>
                <w:szCs w:val="20"/>
              </w:rPr>
            </w:pPr>
          </w:p>
        </w:tc>
        <w:tc>
          <w:tcPr>
            <w:tcW w:w="3481" w:type="dxa"/>
            <w:shd w:val="clear" w:color="auto" w:fill="auto"/>
            <w:vAlign w:val="center"/>
          </w:tcPr>
          <w:p w:rsidR="00740E65" w:rsidRPr="0000681C" w:rsidRDefault="00740E65" w:rsidP="00BC6138">
            <w:pPr>
              <w:shd w:val="clear" w:color="auto" w:fill="FFFFFF"/>
              <w:rPr>
                <w:rFonts w:ascii="Arial Narrow" w:hAnsi="Arial Narrow"/>
                <w:sz w:val="20"/>
                <w:szCs w:val="20"/>
              </w:rPr>
            </w:pPr>
            <w:r w:rsidRPr="0000681C">
              <w:rPr>
                <w:rFonts w:ascii="Arial Narrow" w:hAnsi="Arial Narrow"/>
                <w:sz w:val="20"/>
                <w:szCs w:val="20"/>
              </w:rPr>
              <w:t>Jaime Gazmuri (Fundador)</w:t>
            </w:r>
          </w:p>
        </w:tc>
        <w:tc>
          <w:tcPr>
            <w:tcW w:w="2400" w:type="dxa"/>
            <w:shd w:val="clear" w:color="auto" w:fill="auto"/>
            <w:vAlign w:val="center"/>
          </w:tcPr>
          <w:p w:rsidR="00740E65" w:rsidRPr="0000681C" w:rsidRDefault="00740E65" w:rsidP="00BC6138">
            <w:pPr>
              <w:shd w:val="clear" w:color="auto" w:fill="FFFFFF"/>
              <w:rPr>
                <w:rFonts w:ascii="Arial Narrow" w:hAnsi="Arial Narrow"/>
                <w:sz w:val="20"/>
                <w:szCs w:val="20"/>
              </w:rPr>
            </w:pPr>
            <w:r w:rsidRPr="0000681C">
              <w:rPr>
                <w:rFonts w:ascii="Arial Narrow" w:hAnsi="Arial Narrow"/>
                <w:sz w:val="20"/>
                <w:szCs w:val="20"/>
              </w:rPr>
              <w:t>PS</w:t>
            </w:r>
          </w:p>
        </w:tc>
        <w:tc>
          <w:tcPr>
            <w:tcW w:w="1800" w:type="dxa"/>
            <w:shd w:val="clear" w:color="auto" w:fill="auto"/>
            <w:vAlign w:val="center"/>
          </w:tcPr>
          <w:p w:rsidR="00740E65" w:rsidRPr="0000681C" w:rsidRDefault="00740E65" w:rsidP="00BC6138">
            <w:pPr>
              <w:shd w:val="clear" w:color="auto" w:fill="FFFFFF"/>
              <w:ind w:left="-108"/>
              <w:jc w:val="center"/>
              <w:rPr>
                <w:rFonts w:ascii="Arial Narrow" w:hAnsi="Arial Narrow"/>
                <w:sz w:val="20"/>
                <w:szCs w:val="20"/>
              </w:rPr>
            </w:pPr>
          </w:p>
        </w:tc>
      </w:tr>
      <w:tr w:rsidR="00740E65" w:rsidRPr="0000681C" w:rsidTr="00740E65">
        <w:tc>
          <w:tcPr>
            <w:tcW w:w="1907" w:type="dxa"/>
            <w:vMerge/>
            <w:shd w:val="clear" w:color="auto" w:fill="auto"/>
            <w:vAlign w:val="center"/>
          </w:tcPr>
          <w:p w:rsidR="00740E65" w:rsidRPr="0000681C" w:rsidRDefault="00740E65" w:rsidP="00BC6138">
            <w:pPr>
              <w:shd w:val="clear" w:color="auto" w:fill="FFFFFF"/>
              <w:rPr>
                <w:rFonts w:ascii="Arial Narrow" w:hAnsi="Arial Narrow"/>
                <w:sz w:val="20"/>
                <w:szCs w:val="20"/>
              </w:rPr>
            </w:pPr>
          </w:p>
        </w:tc>
        <w:tc>
          <w:tcPr>
            <w:tcW w:w="3481" w:type="dxa"/>
            <w:shd w:val="clear" w:color="auto" w:fill="auto"/>
            <w:vAlign w:val="center"/>
          </w:tcPr>
          <w:p w:rsidR="00740E65" w:rsidRPr="0000681C" w:rsidRDefault="00740E65" w:rsidP="00BC6138">
            <w:pPr>
              <w:shd w:val="clear" w:color="auto" w:fill="FFFFFF"/>
              <w:rPr>
                <w:rFonts w:ascii="Arial Narrow" w:hAnsi="Arial Narrow"/>
                <w:sz w:val="20"/>
                <w:szCs w:val="20"/>
              </w:rPr>
            </w:pPr>
            <w:r w:rsidRPr="0000681C">
              <w:rPr>
                <w:rFonts w:ascii="Arial Narrow" w:hAnsi="Arial Narrow"/>
                <w:sz w:val="20"/>
                <w:szCs w:val="20"/>
              </w:rPr>
              <w:t>Sergio Romero (Fundador)</w:t>
            </w:r>
          </w:p>
        </w:tc>
        <w:tc>
          <w:tcPr>
            <w:tcW w:w="2400" w:type="dxa"/>
            <w:shd w:val="clear" w:color="auto" w:fill="auto"/>
            <w:vAlign w:val="center"/>
          </w:tcPr>
          <w:p w:rsidR="00740E65" w:rsidRPr="0000681C" w:rsidRDefault="00740E65" w:rsidP="00BC6138">
            <w:pPr>
              <w:shd w:val="clear" w:color="auto" w:fill="FFFFFF"/>
              <w:rPr>
                <w:rFonts w:ascii="Arial Narrow" w:hAnsi="Arial Narrow"/>
                <w:sz w:val="20"/>
                <w:szCs w:val="20"/>
              </w:rPr>
            </w:pPr>
            <w:r w:rsidRPr="0000681C">
              <w:rPr>
                <w:rFonts w:ascii="Arial Narrow" w:hAnsi="Arial Narrow"/>
                <w:sz w:val="20"/>
                <w:szCs w:val="20"/>
              </w:rPr>
              <w:t>RN</w:t>
            </w:r>
          </w:p>
        </w:tc>
        <w:tc>
          <w:tcPr>
            <w:tcW w:w="1800" w:type="dxa"/>
            <w:shd w:val="clear" w:color="auto" w:fill="auto"/>
            <w:vAlign w:val="center"/>
          </w:tcPr>
          <w:p w:rsidR="00740E65" w:rsidRPr="0000681C" w:rsidRDefault="00740E65" w:rsidP="00BC6138">
            <w:pPr>
              <w:shd w:val="clear" w:color="auto" w:fill="FFFFFF"/>
              <w:ind w:left="-108"/>
              <w:jc w:val="center"/>
              <w:rPr>
                <w:rFonts w:ascii="Arial Narrow" w:hAnsi="Arial Narrow"/>
                <w:sz w:val="20"/>
                <w:szCs w:val="20"/>
              </w:rPr>
            </w:pPr>
          </w:p>
        </w:tc>
      </w:tr>
      <w:tr w:rsidR="00740E65" w:rsidRPr="0000681C" w:rsidTr="00740E65">
        <w:tc>
          <w:tcPr>
            <w:tcW w:w="1907" w:type="dxa"/>
            <w:vMerge/>
            <w:shd w:val="clear" w:color="auto" w:fill="auto"/>
            <w:vAlign w:val="center"/>
          </w:tcPr>
          <w:p w:rsidR="00740E65" w:rsidRPr="0000681C" w:rsidRDefault="00740E65" w:rsidP="00BC6138">
            <w:pPr>
              <w:shd w:val="clear" w:color="auto" w:fill="FFFFFF"/>
              <w:rPr>
                <w:rFonts w:ascii="Arial Narrow" w:hAnsi="Arial Narrow"/>
                <w:sz w:val="20"/>
                <w:szCs w:val="20"/>
              </w:rPr>
            </w:pPr>
          </w:p>
        </w:tc>
        <w:tc>
          <w:tcPr>
            <w:tcW w:w="3481" w:type="dxa"/>
            <w:shd w:val="clear" w:color="auto" w:fill="auto"/>
            <w:vAlign w:val="center"/>
          </w:tcPr>
          <w:p w:rsidR="00740E65" w:rsidRPr="0000681C" w:rsidRDefault="00740E65" w:rsidP="00BC6138">
            <w:pPr>
              <w:shd w:val="clear" w:color="auto" w:fill="FFFFFF"/>
              <w:rPr>
                <w:rFonts w:ascii="Arial Narrow" w:hAnsi="Arial Narrow"/>
                <w:sz w:val="20"/>
                <w:szCs w:val="20"/>
              </w:rPr>
            </w:pPr>
            <w:r w:rsidRPr="0000681C">
              <w:rPr>
                <w:rFonts w:ascii="Arial Narrow" w:hAnsi="Arial Narrow"/>
                <w:sz w:val="20"/>
                <w:szCs w:val="20"/>
              </w:rPr>
              <w:t>Rafael Moreno</w:t>
            </w:r>
          </w:p>
        </w:tc>
        <w:tc>
          <w:tcPr>
            <w:tcW w:w="2400" w:type="dxa"/>
            <w:shd w:val="clear" w:color="auto" w:fill="auto"/>
            <w:vAlign w:val="center"/>
          </w:tcPr>
          <w:p w:rsidR="00740E65" w:rsidRPr="0000681C" w:rsidRDefault="00740E65" w:rsidP="00BC6138">
            <w:pPr>
              <w:shd w:val="clear" w:color="auto" w:fill="FFFFFF"/>
              <w:rPr>
                <w:rFonts w:ascii="Arial Narrow" w:hAnsi="Arial Narrow"/>
                <w:sz w:val="20"/>
                <w:szCs w:val="20"/>
              </w:rPr>
            </w:pPr>
            <w:r w:rsidRPr="0000681C">
              <w:rPr>
                <w:rFonts w:ascii="Arial Narrow" w:hAnsi="Arial Narrow"/>
                <w:sz w:val="20"/>
                <w:szCs w:val="20"/>
              </w:rPr>
              <w:t>DC</w:t>
            </w:r>
          </w:p>
        </w:tc>
        <w:tc>
          <w:tcPr>
            <w:tcW w:w="1800" w:type="dxa"/>
            <w:shd w:val="clear" w:color="auto" w:fill="auto"/>
            <w:vAlign w:val="center"/>
          </w:tcPr>
          <w:p w:rsidR="00740E65" w:rsidRPr="0000681C" w:rsidRDefault="00740E65" w:rsidP="00BC6138">
            <w:pPr>
              <w:shd w:val="clear" w:color="auto" w:fill="FFFFFF"/>
              <w:ind w:left="-108"/>
              <w:jc w:val="center"/>
              <w:rPr>
                <w:rFonts w:ascii="Arial Narrow" w:hAnsi="Arial Narrow"/>
                <w:sz w:val="20"/>
                <w:szCs w:val="20"/>
              </w:rPr>
            </w:pPr>
          </w:p>
        </w:tc>
      </w:tr>
      <w:tr w:rsidR="00740E65" w:rsidRPr="0000681C" w:rsidTr="00740E65">
        <w:tc>
          <w:tcPr>
            <w:tcW w:w="1907" w:type="dxa"/>
            <w:vMerge/>
            <w:shd w:val="clear" w:color="auto" w:fill="auto"/>
            <w:vAlign w:val="center"/>
          </w:tcPr>
          <w:p w:rsidR="00740E65" w:rsidRPr="0000681C" w:rsidRDefault="00740E65" w:rsidP="00BC6138">
            <w:pPr>
              <w:shd w:val="clear" w:color="auto" w:fill="FFFFFF"/>
              <w:rPr>
                <w:rFonts w:ascii="Arial Narrow" w:hAnsi="Arial Narrow"/>
                <w:sz w:val="20"/>
                <w:szCs w:val="20"/>
              </w:rPr>
            </w:pPr>
          </w:p>
        </w:tc>
        <w:tc>
          <w:tcPr>
            <w:tcW w:w="3481" w:type="dxa"/>
            <w:shd w:val="clear" w:color="auto" w:fill="auto"/>
            <w:vAlign w:val="center"/>
          </w:tcPr>
          <w:p w:rsidR="00740E65" w:rsidRPr="0000681C" w:rsidRDefault="00740E65" w:rsidP="00BC6138">
            <w:pPr>
              <w:shd w:val="clear" w:color="auto" w:fill="FFFFFF"/>
              <w:rPr>
                <w:rFonts w:ascii="Arial Narrow" w:hAnsi="Arial Narrow"/>
                <w:sz w:val="20"/>
                <w:szCs w:val="20"/>
              </w:rPr>
            </w:pPr>
            <w:r w:rsidRPr="0000681C">
              <w:rPr>
                <w:rFonts w:ascii="Arial Narrow" w:hAnsi="Arial Narrow"/>
                <w:sz w:val="20"/>
                <w:szCs w:val="20"/>
              </w:rPr>
              <w:t>Mariano Ruiz-Esquide</w:t>
            </w:r>
          </w:p>
        </w:tc>
        <w:tc>
          <w:tcPr>
            <w:tcW w:w="2400" w:type="dxa"/>
            <w:shd w:val="clear" w:color="auto" w:fill="auto"/>
            <w:vAlign w:val="center"/>
          </w:tcPr>
          <w:p w:rsidR="00740E65" w:rsidRPr="0000681C" w:rsidRDefault="00740E65" w:rsidP="00BC6138">
            <w:pPr>
              <w:shd w:val="clear" w:color="auto" w:fill="FFFFFF"/>
              <w:rPr>
                <w:rFonts w:ascii="Arial Narrow" w:hAnsi="Arial Narrow"/>
                <w:sz w:val="20"/>
                <w:szCs w:val="20"/>
              </w:rPr>
            </w:pPr>
            <w:r w:rsidRPr="0000681C">
              <w:rPr>
                <w:rFonts w:ascii="Arial Narrow" w:hAnsi="Arial Narrow"/>
                <w:sz w:val="20"/>
                <w:szCs w:val="20"/>
              </w:rPr>
              <w:t>DC</w:t>
            </w:r>
          </w:p>
        </w:tc>
        <w:tc>
          <w:tcPr>
            <w:tcW w:w="1800" w:type="dxa"/>
            <w:shd w:val="clear" w:color="auto" w:fill="auto"/>
            <w:vAlign w:val="center"/>
          </w:tcPr>
          <w:p w:rsidR="00740E65" w:rsidRPr="0000681C" w:rsidRDefault="00740E65" w:rsidP="00BC6138">
            <w:pPr>
              <w:shd w:val="clear" w:color="auto" w:fill="FFFFFF"/>
              <w:ind w:left="-108"/>
              <w:jc w:val="center"/>
              <w:rPr>
                <w:rFonts w:ascii="Arial Narrow" w:hAnsi="Arial Narrow"/>
                <w:sz w:val="20"/>
                <w:szCs w:val="20"/>
              </w:rPr>
            </w:pPr>
          </w:p>
        </w:tc>
      </w:tr>
      <w:tr w:rsidR="00740E65" w:rsidRPr="0000681C" w:rsidTr="00740E65">
        <w:tc>
          <w:tcPr>
            <w:tcW w:w="1907" w:type="dxa"/>
            <w:vMerge/>
            <w:shd w:val="clear" w:color="auto" w:fill="auto"/>
            <w:vAlign w:val="center"/>
          </w:tcPr>
          <w:p w:rsidR="00740E65" w:rsidRPr="0000681C" w:rsidRDefault="00740E65" w:rsidP="00BC6138">
            <w:pPr>
              <w:shd w:val="clear" w:color="auto" w:fill="FFFFFF"/>
              <w:rPr>
                <w:rFonts w:ascii="Arial Narrow" w:hAnsi="Arial Narrow"/>
                <w:sz w:val="20"/>
                <w:szCs w:val="20"/>
              </w:rPr>
            </w:pPr>
          </w:p>
        </w:tc>
        <w:tc>
          <w:tcPr>
            <w:tcW w:w="3481" w:type="dxa"/>
            <w:shd w:val="clear" w:color="auto" w:fill="auto"/>
            <w:vAlign w:val="center"/>
          </w:tcPr>
          <w:p w:rsidR="00740E65" w:rsidRPr="0000681C" w:rsidRDefault="00740E65" w:rsidP="00BC6138">
            <w:pPr>
              <w:shd w:val="clear" w:color="auto" w:fill="FFFFFF"/>
              <w:rPr>
                <w:rFonts w:ascii="Arial Narrow" w:hAnsi="Arial Narrow"/>
                <w:sz w:val="20"/>
                <w:szCs w:val="20"/>
              </w:rPr>
            </w:pPr>
            <w:r w:rsidRPr="0000681C">
              <w:rPr>
                <w:rFonts w:ascii="Arial Narrow" w:hAnsi="Arial Narrow"/>
                <w:sz w:val="20"/>
                <w:szCs w:val="20"/>
              </w:rPr>
              <w:t>Hosaín Sabag</w:t>
            </w:r>
          </w:p>
        </w:tc>
        <w:tc>
          <w:tcPr>
            <w:tcW w:w="2400" w:type="dxa"/>
            <w:shd w:val="clear" w:color="auto" w:fill="auto"/>
            <w:vAlign w:val="center"/>
          </w:tcPr>
          <w:p w:rsidR="00740E65" w:rsidRPr="0000681C" w:rsidRDefault="00740E65" w:rsidP="00BC6138">
            <w:pPr>
              <w:shd w:val="clear" w:color="auto" w:fill="FFFFFF"/>
              <w:rPr>
                <w:rFonts w:ascii="Arial Narrow" w:hAnsi="Arial Narrow"/>
                <w:sz w:val="20"/>
                <w:szCs w:val="20"/>
              </w:rPr>
            </w:pPr>
            <w:r w:rsidRPr="0000681C">
              <w:rPr>
                <w:rFonts w:ascii="Arial Narrow" w:hAnsi="Arial Narrow"/>
                <w:sz w:val="20"/>
                <w:szCs w:val="20"/>
              </w:rPr>
              <w:t>DC</w:t>
            </w:r>
          </w:p>
        </w:tc>
        <w:tc>
          <w:tcPr>
            <w:tcW w:w="1800" w:type="dxa"/>
            <w:shd w:val="clear" w:color="auto" w:fill="auto"/>
            <w:vAlign w:val="center"/>
          </w:tcPr>
          <w:p w:rsidR="00740E65" w:rsidRPr="0000681C" w:rsidRDefault="00740E65" w:rsidP="00BC6138">
            <w:pPr>
              <w:shd w:val="clear" w:color="auto" w:fill="FFFFFF"/>
              <w:ind w:left="-108"/>
              <w:jc w:val="center"/>
              <w:rPr>
                <w:rFonts w:ascii="Arial Narrow" w:hAnsi="Arial Narrow"/>
                <w:sz w:val="20"/>
                <w:szCs w:val="20"/>
              </w:rPr>
            </w:pPr>
          </w:p>
        </w:tc>
      </w:tr>
      <w:tr w:rsidR="00740E65" w:rsidRPr="0000681C" w:rsidTr="00740E65">
        <w:tc>
          <w:tcPr>
            <w:tcW w:w="1907" w:type="dxa"/>
            <w:vMerge/>
            <w:shd w:val="clear" w:color="auto" w:fill="auto"/>
            <w:vAlign w:val="center"/>
          </w:tcPr>
          <w:p w:rsidR="00740E65" w:rsidRPr="0000681C" w:rsidRDefault="00740E65" w:rsidP="00BC6138">
            <w:pPr>
              <w:shd w:val="clear" w:color="auto" w:fill="FFFFFF"/>
              <w:rPr>
                <w:rFonts w:ascii="Arial Narrow" w:hAnsi="Arial Narrow"/>
                <w:sz w:val="20"/>
                <w:szCs w:val="20"/>
              </w:rPr>
            </w:pPr>
          </w:p>
        </w:tc>
        <w:tc>
          <w:tcPr>
            <w:tcW w:w="3481" w:type="dxa"/>
            <w:shd w:val="clear" w:color="auto" w:fill="auto"/>
            <w:vAlign w:val="center"/>
          </w:tcPr>
          <w:p w:rsidR="00740E65" w:rsidRPr="0000681C" w:rsidRDefault="00740E65" w:rsidP="00BC6138">
            <w:pPr>
              <w:shd w:val="clear" w:color="auto" w:fill="FFFFFF"/>
              <w:rPr>
                <w:rFonts w:ascii="Arial Narrow" w:hAnsi="Arial Narrow"/>
                <w:sz w:val="20"/>
                <w:szCs w:val="20"/>
              </w:rPr>
            </w:pPr>
            <w:r w:rsidRPr="0000681C">
              <w:rPr>
                <w:rFonts w:ascii="Arial Narrow" w:hAnsi="Arial Narrow"/>
                <w:sz w:val="20"/>
                <w:szCs w:val="20"/>
              </w:rPr>
              <w:t>Sergio Páez</w:t>
            </w:r>
          </w:p>
        </w:tc>
        <w:tc>
          <w:tcPr>
            <w:tcW w:w="2400" w:type="dxa"/>
            <w:shd w:val="clear" w:color="auto" w:fill="auto"/>
            <w:vAlign w:val="center"/>
          </w:tcPr>
          <w:p w:rsidR="00740E65" w:rsidRPr="0000681C" w:rsidRDefault="00740E65" w:rsidP="00BC6138">
            <w:pPr>
              <w:shd w:val="clear" w:color="auto" w:fill="FFFFFF"/>
              <w:rPr>
                <w:rFonts w:ascii="Arial Narrow" w:hAnsi="Arial Narrow"/>
                <w:sz w:val="20"/>
                <w:szCs w:val="20"/>
              </w:rPr>
            </w:pPr>
            <w:r w:rsidRPr="0000681C">
              <w:rPr>
                <w:rFonts w:ascii="Arial Narrow" w:hAnsi="Arial Narrow"/>
                <w:sz w:val="20"/>
                <w:szCs w:val="20"/>
              </w:rPr>
              <w:t>DC</w:t>
            </w:r>
          </w:p>
        </w:tc>
        <w:tc>
          <w:tcPr>
            <w:tcW w:w="1800" w:type="dxa"/>
            <w:shd w:val="clear" w:color="auto" w:fill="auto"/>
            <w:vAlign w:val="center"/>
          </w:tcPr>
          <w:p w:rsidR="00740E65" w:rsidRPr="0000681C" w:rsidRDefault="00740E65" w:rsidP="00BC6138">
            <w:pPr>
              <w:shd w:val="clear" w:color="auto" w:fill="FFFFFF"/>
              <w:ind w:left="-108"/>
              <w:jc w:val="center"/>
              <w:rPr>
                <w:rFonts w:ascii="Arial Narrow" w:hAnsi="Arial Narrow"/>
                <w:sz w:val="20"/>
                <w:szCs w:val="20"/>
              </w:rPr>
            </w:pPr>
          </w:p>
        </w:tc>
      </w:tr>
      <w:tr w:rsidR="00740E65" w:rsidRPr="0000681C" w:rsidTr="00740E65">
        <w:tc>
          <w:tcPr>
            <w:tcW w:w="1907" w:type="dxa"/>
            <w:vMerge/>
            <w:shd w:val="clear" w:color="auto" w:fill="auto"/>
            <w:vAlign w:val="center"/>
          </w:tcPr>
          <w:p w:rsidR="00740E65" w:rsidRPr="0000681C" w:rsidRDefault="00740E65" w:rsidP="00BC6138">
            <w:pPr>
              <w:shd w:val="clear" w:color="auto" w:fill="FFFFFF"/>
              <w:rPr>
                <w:rFonts w:ascii="Arial Narrow" w:hAnsi="Arial Narrow"/>
                <w:sz w:val="20"/>
                <w:szCs w:val="20"/>
              </w:rPr>
            </w:pPr>
          </w:p>
        </w:tc>
        <w:tc>
          <w:tcPr>
            <w:tcW w:w="3481" w:type="dxa"/>
            <w:shd w:val="clear" w:color="auto" w:fill="auto"/>
            <w:vAlign w:val="center"/>
          </w:tcPr>
          <w:p w:rsidR="00740E65" w:rsidRPr="0000681C" w:rsidRDefault="00740E65" w:rsidP="00BC6138">
            <w:pPr>
              <w:shd w:val="clear" w:color="auto" w:fill="FFFFFF"/>
              <w:rPr>
                <w:rFonts w:ascii="Arial Narrow" w:hAnsi="Arial Narrow"/>
                <w:sz w:val="20"/>
                <w:szCs w:val="20"/>
              </w:rPr>
            </w:pPr>
            <w:r w:rsidRPr="0000681C">
              <w:rPr>
                <w:rFonts w:ascii="Arial Narrow" w:hAnsi="Arial Narrow"/>
                <w:sz w:val="20"/>
                <w:szCs w:val="20"/>
              </w:rPr>
              <w:t>Jaime Naranjo</w:t>
            </w:r>
          </w:p>
        </w:tc>
        <w:tc>
          <w:tcPr>
            <w:tcW w:w="2400" w:type="dxa"/>
            <w:shd w:val="clear" w:color="auto" w:fill="auto"/>
            <w:vAlign w:val="center"/>
          </w:tcPr>
          <w:p w:rsidR="00740E65" w:rsidRPr="0000681C" w:rsidRDefault="00740E65" w:rsidP="00BC6138">
            <w:pPr>
              <w:shd w:val="clear" w:color="auto" w:fill="FFFFFF"/>
              <w:rPr>
                <w:rFonts w:ascii="Arial Narrow" w:hAnsi="Arial Narrow"/>
                <w:sz w:val="20"/>
                <w:szCs w:val="20"/>
              </w:rPr>
            </w:pPr>
            <w:r w:rsidRPr="0000681C">
              <w:rPr>
                <w:rFonts w:ascii="Arial Narrow" w:hAnsi="Arial Narrow"/>
                <w:sz w:val="20"/>
                <w:szCs w:val="20"/>
              </w:rPr>
              <w:t>PS</w:t>
            </w:r>
          </w:p>
        </w:tc>
        <w:tc>
          <w:tcPr>
            <w:tcW w:w="1800" w:type="dxa"/>
            <w:shd w:val="clear" w:color="auto" w:fill="auto"/>
            <w:vAlign w:val="center"/>
          </w:tcPr>
          <w:p w:rsidR="00740E65" w:rsidRPr="0000681C" w:rsidRDefault="00740E65" w:rsidP="00BC6138">
            <w:pPr>
              <w:shd w:val="clear" w:color="auto" w:fill="FFFFFF"/>
              <w:ind w:left="-108"/>
              <w:jc w:val="center"/>
              <w:rPr>
                <w:rFonts w:ascii="Arial Narrow" w:hAnsi="Arial Narrow"/>
                <w:sz w:val="20"/>
                <w:szCs w:val="20"/>
              </w:rPr>
            </w:pPr>
          </w:p>
        </w:tc>
      </w:tr>
      <w:tr w:rsidR="00740E65" w:rsidRPr="0000681C" w:rsidTr="00740E65">
        <w:tc>
          <w:tcPr>
            <w:tcW w:w="1907" w:type="dxa"/>
            <w:vMerge/>
            <w:shd w:val="clear" w:color="auto" w:fill="auto"/>
            <w:vAlign w:val="center"/>
          </w:tcPr>
          <w:p w:rsidR="00740E65" w:rsidRPr="0000681C" w:rsidRDefault="00740E65" w:rsidP="00BC6138">
            <w:pPr>
              <w:shd w:val="clear" w:color="auto" w:fill="FFFFFF"/>
              <w:rPr>
                <w:rFonts w:ascii="Arial Narrow" w:hAnsi="Arial Narrow"/>
                <w:sz w:val="20"/>
                <w:szCs w:val="20"/>
              </w:rPr>
            </w:pPr>
          </w:p>
        </w:tc>
        <w:tc>
          <w:tcPr>
            <w:tcW w:w="3481" w:type="dxa"/>
            <w:shd w:val="clear" w:color="auto" w:fill="auto"/>
            <w:vAlign w:val="center"/>
          </w:tcPr>
          <w:p w:rsidR="00740E65" w:rsidRPr="0000681C" w:rsidRDefault="00740E65" w:rsidP="00BC6138">
            <w:pPr>
              <w:shd w:val="clear" w:color="auto" w:fill="FFFFFF"/>
              <w:rPr>
                <w:rFonts w:ascii="Arial Narrow" w:hAnsi="Arial Narrow"/>
                <w:sz w:val="20"/>
                <w:szCs w:val="20"/>
              </w:rPr>
            </w:pPr>
            <w:r w:rsidRPr="0000681C">
              <w:rPr>
                <w:rFonts w:ascii="Arial Narrow" w:hAnsi="Arial Narrow"/>
                <w:sz w:val="20"/>
                <w:szCs w:val="20"/>
              </w:rPr>
              <w:t>José García Ruminot</w:t>
            </w:r>
          </w:p>
        </w:tc>
        <w:tc>
          <w:tcPr>
            <w:tcW w:w="2400" w:type="dxa"/>
            <w:shd w:val="clear" w:color="auto" w:fill="auto"/>
            <w:vAlign w:val="center"/>
          </w:tcPr>
          <w:p w:rsidR="00740E65" w:rsidRPr="0000681C" w:rsidRDefault="00740E65" w:rsidP="00BC6138">
            <w:pPr>
              <w:shd w:val="clear" w:color="auto" w:fill="FFFFFF"/>
              <w:rPr>
                <w:rFonts w:ascii="Arial Narrow" w:hAnsi="Arial Narrow"/>
                <w:sz w:val="20"/>
                <w:szCs w:val="20"/>
              </w:rPr>
            </w:pPr>
            <w:r w:rsidRPr="0000681C">
              <w:rPr>
                <w:rFonts w:ascii="Arial Narrow" w:hAnsi="Arial Narrow"/>
                <w:sz w:val="20"/>
                <w:szCs w:val="20"/>
              </w:rPr>
              <w:t>RN</w:t>
            </w:r>
          </w:p>
        </w:tc>
        <w:tc>
          <w:tcPr>
            <w:tcW w:w="1800" w:type="dxa"/>
            <w:shd w:val="clear" w:color="auto" w:fill="auto"/>
            <w:vAlign w:val="center"/>
          </w:tcPr>
          <w:p w:rsidR="00740E65" w:rsidRPr="0000681C" w:rsidRDefault="00740E65" w:rsidP="00BC6138">
            <w:pPr>
              <w:shd w:val="clear" w:color="auto" w:fill="FFFFFF"/>
              <w:ind w:left="-108"/>
              <w:jc w:val="center"/>
              <w:rPr>
                <w:rFonts w:ascii="Arial Narrow" w:hAnsi="Arial Narrow"/>
                <w:sz w:val="20"/>
                <w:szCs w:val="20"/>
              </w:rPr>
            </w:pPr>
          </w:p>
        </w:tc>
      </w:tr>
      <w:tr w:rsidR="00740E65" w:rsidRPr="0000681C" w:rsidTr="00740E65">
        <w:tc>
          <w:tcPr>
            <w:tcW w:w="1907" w:type="dxa"/>
            <w:vMerge/>
            <w:shd w:val="clear" w:color="auto" w:fill="auto"/>
            <w:vAlign w:val="center"/>
          </w:tcPr>
          <w:p w:rsidR="00740E65" w:rsidRPr="0000681C" w:rsidRDefault="00740E65" w:rsidP="00BC6138">
            <w:pPr>
              <w:shd w:val="clear" w:color="auto" w:fill="FFFFFF"/>
              <w:rPr>
                <w:rFonts w:ascii="Arial Narrow" w:hAnsi="Arial Narrow"/>
                <w:sz w:val="20"/>
                <w:szCs w:val="20"/>
              </w:rPr>
            </w:pPr>
          </w:p>
        </w:tc>
        <w:tc>
          <w:tcPr>
            <w:tcW w:w="3481" w:type="dxa"/>
            <w:shd w:val="clear" w:color="auto" w:fill="auto"/>
            <w:vAlign w:val="center"/>
          </w:tcPr>
          <w:p w:rsidR="00740E65" w:rsidRPr="0000681C" w:rsidRDefault="00740E65" w:rsidP="00BC6138">
            <w:pPr>
              <w:shd w:val="clear" w:color="auto" w:fill="FFFFFF"/>
              <w:rPr>
                <w:rFonts w:ascii="Arial Narrow" w:hAnsi="Arial Narrow"/>
                <w:sz w:val="20"/>
                <w:szCs w:val="20"/>
              </w:rPr>
            </w:pPr>
            <w:r w:rsidRPr="0000681C">
              <w:rPr>
                <w:rFonts w:ascii="Arial Narrow" w:hAnsi="Arial Narrow"/>
                <w:sz w:val="20"/>
                <w:szCs w:val="20"/>
              </w:rPr>
              <w:t>Hernán Larraín</w:t>
            </w:r>
          </w:p>
        </w:tc>
        <w:tc>
          <w:tcPr>
            <w:tcW w:w="2400" w:type="dxa"/>
            <w:shd w:val="clear" w:color="auto" w:fill="auto"/>
            <w:vAlign w:val="center"/>
          </w:tcPr>
          <w:p w:rsidR="00740E65" w:rsidRPr="0000681C" w:rsidRDefault="00740E65" w:rsidP="00BC6138">
            <w:pPr>
              <w:shd w:val="clear" w:color="auto" w:fill="FFFFFF"/>
              <w:rPr>
                <w:rFonts w:ascii="Arial Narrow" w:hAnsi="Arial Narrow"/>
                <w:sz w:val="20"/>
                <w:szCs w:val="20"/>
              </w:rPr>
            </w:pPr>
            <w:r w:rsidRPr="0000681C">
              <w:rPr>
                <w:rFonts w:ascii="Arial Narrow" w:hAnsi="Arial Narrow"/>
                <w:sz w:val="20"/>
                <w:szCs w:val="20"/>
              </w:rPr>
              <w:t>UDI</w:t>
            </w:r>
          </w:p>
        </w:tc>
        <w:tc>
          <w:tcPr>
            <w:tcW w:w="1800" w:type="dxa"/>
            <w:shd w:val="clear" w:color="auto" w:fill="auto"/>
            <w:vAlign w:val="center"/>
          </w:tcPr>
          <w:p w:rsidR="00740E65" w:rsidRPr="0000681C" w:rsidRDefault="00740E65" w:rsidP="00BC6138">
            <w:pPr>
              <w:shd w:val="clear" w:color="auto" w:fill="FFFFFF"/>
              <w:ind w:left="-108"/>
              <w:jc w:val="center"/>
              <w:rPr>
                <w:rFonts w:ascii="Arial Narrow" w:hAnsi="Arial Narrow"/>
                <w:sz w:val="20"/>
                <w:szCs w:val="20"/>
              </w:rPr>
            </w:pPr>
          </w:p>
        </w:tc>
      </w:tr>
      <w:tr w:rsidR="00740E65" w:rsidRPr="0000681C" w:rsidTr="00740E65">
        <w:tc>
          <w:tcPr>
            <w:tcW w:w="1907" w:type="dxa"/>
            <w:vMerge/>
            <w:shd w:val="clear" w:color="auto" w:fill="auto"/>
            <w:vAlign w:val="center"/>
          </w:tcPr>
          <w:p w:rsidR="00740E65" w:rsidRPr="0000681C" w:rsidRDefault="00740E65" w:rsidP="00BC6138">
            <w:pPr>
              <w:shd w:val="clear" w:color="auto" w:fill="FFFFFF"/>
              <w:rPr>
                <w:rFonts w:ascii="Arial Narrow" w:hAnsi="Arial Narrow"/>
                <w:sz w:val="20"/>
                <w:szCs w:val="20"/>
              </w:rPr>
            </w:pPr>
          </w:p>
        </w:tc>
        <w:tc>
          <w:tcPr>
            <w:tcW w:w="3481" w:type="dxa"/>
            <w:shd w:val="clear" w:color="auto" w:fill="auto"/>
            <w:vAlign w:val="center"/>
          </w:tcPr>
          <w:p w:rsidR="00740E65" w:rsidRPr="0000681C" w:rsidRDefault="00740E65" w:rsidP="00BC6138">
            <w:pPr>
              <w:shd w:val="clear" w:color="auto" w:fill="FFFFFF"/>
              <w:rPr>
                <w:rFonts w:ascii="Arial Narrow" w:hAnsi="Arial Narrow"/>
                <w:sz w:val="20"/>
                <w:szCs w:val="20"/>
              </w:rPr>
            </w:pPr>
            <w:r w:rsidRPr="0000681C">
              <w:rPr>
                <w:rFonts w:ascii="Arial Narrow" w:hAnsi="Arial Narrow"/>
                <w:sz w:val="20"/>
                <w:szCs w:val="20"/>
              </w:rPr>
              <w:t>Marco Cariola</w:t>
            </w:r>
          </w:p>
        </w:tc>
        <w:tc>
          <w:tcPr>
            <w:tcW w:w="2400" w:type="dxa"/>
            <w:shd w:val="clear" w:color="auto" w:fill="auto"/>
            <w:vAlign w:val="center"/>
          </w:tcPr>
          <w:p w:rsidR="00740E65" w:rsidRPr="0000681C" w:rsidRDefault="00740E65" w:rsidP="00BC6138">
            <w:pPr>
              <w:shd w:val="clear" w:color="auto" w:fill="FFFFFF"/>
              <w:rPr>
                <w:rFonts w:ascii="Arial Narrow" w:hAnsi="Arial Narrow"/>
                <w:sz w:val="20"/>
                <w:szCs w:val="20"/>
              </w:rPr>
            </w:pPr>
            <w:r w:rsidRPr="0000681C">
              <w:rPr>
                <w:rFonts w:ascii="Arial Narrow" w:hAnsi="Arial Narrow"/>
                <w:sz w:val="20"/>
                <w:szCs w:val="20"/>
              </w:rPr>
              <w:t>Independiente (derecha)</w:t>
            </w:r>
          </w:p>
        </w:tc>
        <w:tc>
          <w:tcPr>
            <w:tcW w:w="1800" w:type="dxa"/>
            <w:shd w:val="clear" w:color="auto" w:fill="auto"/>
            <w:vAlign w:val="center"/>
          </w:tcPr>
          <w:p w:rsidR="00740E65" w:rsidRPr="0000681C" w:rsidRDefault="00740E65" w:rsidP="00BC6138">
            <w:pPr>
              <w:shd w:val="clear" w:color="auto" w:fill="FFFFFF"/>
              <w:ind w:left="-108"/>
              <w:jc w:val="center"/>
              <w:rPr>
                <w:rFonts w:ascii="Arial Narrow" w:hAnsi="Arial Narrow"/>
                <w:sz w:val="20"/>
                <w:szCs w:val="20"/>
              </w:rPr>
            </w:pPr>
          </w:p>
        </w:tc>
      </w:tr>
      <w:tr w:rsidR="00740E65" w:rsidRPr="0000681C" w:rsidTr="00740E65">
        <w:tc>
          <w:tcPr>
            <w:tcW w:w="1907" w:type="dxa"/>
            <w:vMerge w:val="restart"/>
            <w:tcBorders>
              <w:top w:val="single" w:sz="4" w:space="0" w:color="auto"/>
              <w:left w:val="single" w:sz="4" w:space="0" w:color="auto"/>
              <w:right w:val="single" w:sz="4" w:space="0" w:color="auto"/>
            </w:tcBorders>
            <w:shd w:val="clear" w:color="auto" w:fill="auto"/>
            <w:vAlign w:val="center"/>
          </w:tcPr>
          <w:p w:rsidR="00740E65" w:rsidRPr="0000681C" w:rsidRDefault="00740E65" w:rsidP="00BC6138">
            <w:pPr>
              <w:shd w:val="clear" w:color="auto" w:fill="FFFFFF"/>
              <w:rPr>
                <w:rFonts w:ascii="Arial Narrow" w:hAnsi="Arial Narrow"/>
                <w:sz w:val="20"/>
                <w:szCs w:val="20"/>
              </w:rPr>
            </w:pPr>
            <w:r w:rsidRPr="0000681C">
              <w:rPr>
                <w:rFonts w:ascii="Arial Narrow" w:hAnsi="Arial Narrow"/>
                <w:sz w:val="20"/>
                <w:szCs w:val="20"/>
              </w:rPr>
              <w:t>Bancada por el BIO-BIO</w:t>
            </w:r>
          </w:p>
          <w:p w:rsidR="00740E65" w:rsidRPr="0000681C" w:rsidRDefault="00740E65" w:rsidP="00BC6138">
            <w:pPr>
              <w:shd w:val="clear" w:color="auto" w:fill="FFFFFF"/>
              <w:rPr>
                <w:rFonts w:ascii="Arial Narrow" w:hAnsi="Arial Narrow"/>
                <w:sz w:val="20"/>
                <w:szCs w:val="20"/>
              </w:rPr>
            </w:pPr>
            <w:r w:rsidRPr="0000681C">
              <w:rPr>
                <w:rFonts w:ascii="Arial Narrow" w:hAnsi="Arial Narrow"/>
                <w:sz w:val="20"/>
                <w:szCs w:val="20"/>
              </w:rPr>
              <w:t>(Diputados)</w:t>
            </w:r>
          </w:p>
        </w:tc>
        <w:tc>
          <w:tcPr>
            <w:tcW w:w="3481" w:type="dxa"/>
            <w:tcBorders>
              <w:top w:val="single" w:sz="4" w:space="0" w:color="auto"/>
              <w:left w:val="single" w:sz="4" w:space="0" w:color="auto"/>
              <w:bottom w:val="single" w:sz="4" w:space="0" w:color="auto"/>
              <w:right w:val="single" w:sz="4" w:space="0" w:color="auto"/>
            </w:tcBorders>
            <w:shd w:val="clear" w:color="auto" w:fill="auto"/>
            <w:vAlign w:val="center"/>
          </w:tcPr>
          <w:p w:rsidR="00740E65" w:rsidRPr="0000681C" w:rsidRDefault="00740E65" w:rsidP="00BC6138">
            <w:pPr>
              <w:shd w:val="clear" w:color="auto" w:fill="FFFFFF"/>
              <w:rPr>
                <w:rFonts w:ascii="Arial Narrow" w:hAnsi="Arial Narrow"/>
                <w:sz w:val="20"/>
                <w:szCs w:val="20"/>
              </w:rPr>
            </w:pPr>
            <w:r w:rsidRPr="0000681C">
              <w:rPr>
                <w:rFonts w:ascii="Arial Narrow" w:hAnsi="Arial Narrow"/>
                <w:sz w:val="20"/>
                <w:szCs w:val="20"/>
              </w:rPr>
              <w:t>Jorge Ulloa Aguillón</w:t>
            </w:r>
          </w:p>
        </w:tc>
        <w:tc>
          <w:tcPr>
            <w:tcW w:w="2400" w:type="dxa"/>
            <w:tcBorders>
              <w:top w:val="single" w:sz="4" w:space="0" w:color="auto"/>
              <w:left w:val="single" w:sz="4" w:space="0" w:color="auto"/>
              <w:bottom w:val="single" w:sz="4" w:space="0" w:color="auto"/>
              <w:right w:val="single" w:sz="4" w:space="0" w:color="auto"/>
            </w:tcBorders>
            <w:shd w:val="clear" w:color="auto" w:fill="auto"/>
            <w:vAlign w:val="center"/>
          </w:tcPr>
          <w:p w:rsidR="00740E65" w:rsidRPr="0000681C" w:rsidRDefault="00740E65" w:rsidP="00BC6138">
            <w:pPr>
              <w:shd w:val="clear" w:color="auto" w:fill="FFFFFF"/>
              <w:rPr>
                <w:rFonts w:ascii="Arial Narrow" w:hAnsi="Arial Narrow"/>
                <w:sz w:val="20"/>
                <w:szCs w:val="20"/>
              </w:rPr>
            </w:pPr>
            <w:r w:rsidRPr="0000681C">
              <w:rPr>
                <w:rFonts w:ascii="Arial Narrow" w:hAnsi="Arial Narrow"/>
                <w:sz w:val="20"/>
                <w:szCs w:val="20"/>
              </w:rPr>
              <w:t>UDI</w:t>
            </w:r>
          </w:p>
        </w:tc>
        <w:tc>
          <w:tcPr>
            <w:tcW w:w="1800" w:type="dxa"/>
            <w:tcBorders>
              <w:top w:val="single" w:sz="4" w:space="0" w:color="auto"/>
              <w:left w:val="single" w:sz="4" w:space="0" w:color="auto"/>
              <w:bottom w:val="single" w:sz="4" w:space="0" w:color="auto"/>
              <w:right w:val="single" w:sz="4" w:space="0" w:color="auto"/>
            </w:tcBorders>
            <w:shd w:val="clear" w:color="auto" w:fill="auto"/>
            <w:vAlign w:val="center"/>
          </w:tcPr>
          <w:p w:rsidR="00740E65" w:rsidRPr="0000681C" w:rsidRDefault="00740E65" w:rsidP="00BC6138">
            <w:pPr>
              <w:shd w:val="clear" w:color="auto" w:fill="FFFFFF"/>
              <w:ind w:left="-108"/>
              <w:jc w:val="center"/>
              <w:rPr>
                <w:rFonts w:ascii="Arial Narrow" w:hAnsi="Arial Narrow"/>
                <w:sz w:val="20"/>
                <w:szCs w:val="20"/>
              </w:rPr>
            </w:pPr>
            <w:r w:rsidRPr="0000681C">
              <w:rPr>
                <w:rFonts w:ascii="Arial Narrow" w:hAnsi="Arial Narrow"/>
                <w:sz w:val="20"/>
                <w:szCs w:val="20"/>
              </w:rPr>
              <w:t>1990-1994</w:t>
            </w:r>
          </w:p>
        </w:tc>
      </w:tr>
      <w:tr w:rsidR="00740E65" w:rsidRPr="0000681C" w:rsidTr="00740E65">
        <w:tc>
          <w:tcPr>
            <w:tcW w:w="1907" w:type="dxa"/>
            <w:vMerge/>
            <w:tcBorders>
              <w:left w:val="single" w:sz="4" w:space="0" w:color="auto"/>
              <w:right w:val="single" w:sz="4" w:space="0" w:color="auto"/>
            </w:tcBorders>
            <w:shd w:val="clear" w:color="auto" w:fill="auto"/>
            <w:vAlign w:val="center"/>
          </w:tcPr>
          <w:p w:rsidR="00740E65" w:rsidRPr="0000681C" w:rsidRDefault="00740E65" w:rsidP="00BC6138">
            <w:pPr>
              <w:shd w:val="clear" w:color="auto" w:fill="FFFFFF"/>
              <w:rPr>
                <w:rFonts w:ascii="Arial Narrow" w:hAnsi="Arial Narrow"/>
                <w:sz w:val="20"/>
                <w:szCs w:val="20"/>
              </w:rPr>
            </w:pPr>
          </w:p>
        </w:tc>
        <w:tc>
          <w:tcPr>
            <w:tcW w:w="3481" w:type="dxa"/>
            <w:tcBorders>
              <w:top w:val="single" w:sz="4" w:space="0" w:color="auto"/>
              <w:left w:val="single" w:sz="4" w:space="0" w:color="auto"/>
              <w:bottom w:val="single" w:sz="4" w:space="0" w:color="auto"/>
              <w:right w:val="single" w:sz="4" w:space="0" w:color="auto"/>
            </w:tcBorders>
            <w:shd w:val="clear" w:color="auto" w:fill="auto"/>
            <w:vAlign w:val="center"/>
          </w:tcPr>
          <w:p w:rsidR="00740E65" w:rsidRPr="0000681C" w:rsidRDefault="00740E65" w:rsidP="00BC6138">
            <w:pPr>
              <w:shd w:val="clear" w:color="auto" w:fill="FFFFFF"/>
              <w:rPr>
                <w:rFonts w:ascii="Arial Narrow" w:hAnsi="Arial Narrow"/>
                <w:sz w:val="20"/>
                <w:szCs w:val="20"/>
              </w:rPr>
            </w:pPr>
            <w:r w:rsidRPr="0000681C">
              <w:rPr>
                <w:rFonts w:ascii="Arial Narrow" w:hAnsi="Arial Narrow"/>
                <w:sz w:val="20"/>
                <w:szCs w:val="20"/>
              </w:rPr>
              <w:t>Raúl Sunico Galdames</w:t>
            </w:r>
          </w:p>
        </w:tc>
        <w:tc>
          <w:tcPr>
            <w:tcW w:w="2400" w:type="dxa"/>
            <w:tcBorders>
              <w:top w:val="single" w:sz="4" w:space="0" w:color="auto"/>
              <w:left w:val="single" w:sz="4" w:space="0" w:color="auto"/>
              <w:bottom w:val="single" w:sz="4" w:space="0" w:color="auto"/>
              <w:right w:val="single" w:sz="4" w:space="0" w:color="auto"/>
            </w:tcBorders>
            <w:shd w:val="clear" w:color="auto" w:fill="auto"/>
            <w:vAlign w:val="center"/>
          </w:tcPr>
          <w:p w:rsidR="00740E65" w:rsidRPr="0000681C" w:rsidRDefault="00740E65" w:rsidP="00BC6138">
            <w:pPr>
              <w:shd w:val="clear" w:color="auto" w:fill="FFFFFF"/>
              <w:rPr>
                <w:rFonts w:ascii="Arial Narrow" w:hAnsi="Arial Narrow"/>
                <w:sz w:val="20"/>
                <w:szCs w:val="20"/>
              </w:rPr>
            </w:pPr>
            <w:r w:rsidRPr="0000681C">
              <w:rPr>
                <w:rFonts w:ascii="Arial Narrow" w:hAnsi="Arial Narrow"/>
                <w:sz w:val="20"/>
                <w:szCs w:val="20"/>
              </w:rPr>
              <w:t>PS</w:t>
            </w:r>
          </w:p>
        </w:tc>
        <w:tc>
          <w:tcPr>
            <w:tcW w:w="1800" w:type="dxa"/>
            <w:tcBorders>
              <w:top w:val="single" w:sz="4" w:space="0" w:color="auto"/>
              <w:left w:val="single" w:sz="4" w:space="0" w:color="auto"/>
              <w:bottom w:val="single" w:sz="4" w:space="0" w:color="auto"/>
              <w:right w:val="single" w:sz="4" w:space="0" w:color="auto"/>
            </w:tcBorders>
            <w:shd w:val="clear" w:color="auto" w:fill="auto"/>
            <w:vAlign w:val="center"/>
          </w:tcPr>
          <w:p w:rsidR="00740E65" w:rsidRPr="0000681C" w:rsidRDefault="00740E65" w:rsidP="00BC6138">
            <w:pPr>
              <w:shd w:val="clear" w:color="auto" w:fill="FFFFFF"/>
              <w:ind w:left="-108"/>
              <w:jc w:val="center"/>
              <w:rPr>
                <w:rFonts w:ascii="Arial Narrow" w:hAnsi="Arial Narrow"/>
                <w:sz w:val="20"/>
                <w:szCs w:val="20"/>
              </w:rPr>
            </w:pPr>
            <w:r w:rsidRPr="0000681C">
              <w:rPr>
                <w:rFonts w:ascii="Arial Narrow" w:hAnsi="Arial Narrow"/>
                <w:sz w:val="20"/>
                <w:szCs w:val="20"/>
              </w:rPr>
              <w:t>2006-2010</w:t>
            </w:r>
          </w:p>
        </w:tc>
      </w:tr>
      <w:tr w:rsidR="00740E65" w:rsidRPr="0000681C" w:rsidTr="00740E65">
        <w:tc>
          <w:tcPr>
            <w:tcW w:w="1907" w:type="dxa"/>
            <w:vMerge/>
            <w:tcBorders>
              <w:left w:val="single" w:sz="4" w:space="0" w:color="auto"/>
              <w:right w:val="single" w:sz="4" w:space="0" w:color="auto"/>
            </w:tcBorders>
            <w:shd w:val="clear" w:color="auto" w:fill="auto"/>
            <w:vAlign w:val="center"/>
          </w:tcPr>
          <w:p w:rsidR="00740E65" w:rsidRPr="0000681C" w:rsidRDefault="00740E65" w:rsidP="00BC6138">
            <w:pPr>
              <w:shd w:val="clear" w:color="auto" w:fill="FFFFFF"/>
              <w:rPr>
                <w:rFonts w:ascii="Arial Narrow" w:hAnsi="Arial Narrow"/>
                <w:sz w:val="20"/>
                <w:szCs w:val="20"/>
              </w:rPr>
            </w:pPr>
          </w:p>
        </w:tc>
        <w:tc>
          <w:tcPr>
            <w:tcW w:w="3481" w:type="dxa"/>
            <w:tcBorders>
              <w:top w:val="single" w:sz="4" w:space="0" w:color="auto"/>
              <w:left w:val="single" w:sz="4" w:space="0" w:color="auto"/>
              <w:bottom w:val="single" w:sz="4" w:space="0" w:color="auto"/>
              <w:right w:val="single" w:sz="4" w:space="0" w:color="auto"/>
            </w:tcBorders>
            <w:shd w:val="clear" w:color="auto" w:fill="auto"/>
            <w:vAlign w:val="center"/>
          </w:tcPr>
          <w:p w:rsidR="00740E65" w:rsidRPr="0000681C" w:rsidRDefault="00740E65" w:rsidP="00BC6138">
            <w:pPr>
              <w:shd w:val="clear" w:color="auto" w:fill="FFFFFF"/>
              <w:rPr>
                <w:rFonts w:ascii="Arial Narrow" w:hAnsi="Arial Narrow"/>
                <w:sz w:val="20"/>
                <w:szCs w:val="20"/>
              </w:rPr>
            </w:pPr>
            <w:r w:rsidRPr="0000681C">
              <w:rPr>
                <w:rFonts w:ascii="Arial Narrow" w:hAnsi="Arial Narrow"/>
                <w:sz w:val="20"/>
                <w:szCs w:val="20"/>
              </w:rPr>
              <w:t>Sergio Bobadilla Muñoz</w:t>
            </w:r>
          </w:p>
        </w:tc>
        <w:tc>
          <w:tcPr>
            <w:tcW w:w="2400" w:type="dxa"/>
            <w:tcBorders>
              <w:top w:val="single" w:sz="4" w:space="0" w:color="auto"/>
              <w:left w:val="single" w:sz="4" w:space="0" w:color="auto"/>
              <w:bottom w:val="single" w:sz="4" w:space="0" w:color="auto"/>
              <w:right w:val="single" w:sz="4" w:space="0" w:color="auto"/>
            </w:tcBorders>
            <w:shd w:val="clear" w:color="auto" w:fill="auto"/>
            <w:vAlign w:val="center"/>
          </w:tcPr>
          <w:p w:rsidR="00740E65" w:rsidRPr="0000681C" w:rsidRDefault="00740E65" w:rsidP="00BC6138">
            <w:pPr>
              <w:shd w:val="clear" w:color="auto" w:fill="FFFFFF"/>
              <w:rPr>
                <w:rFonts w:ascii="Arial Narrow" w:hAnsi="Arial Narrow"/>
                <w:sz w:val="20"/>
                <w:szCs w:val="20"/>
              </w:rPr>
            </w:pPr>
            <w:r w:rsidRPr="0000681C">
              <w:rPr>
                <w:rFonts w:ascii="Arial Narrow" w:hAnsi="Arial Narrow"/>
                <w:sz w:val="20"/>
                <w:szCs w:val="20"/>
              </w:rPr>
              <w:t>UDI</w:t>
            </w:r>
          </w:p>
        </w:tc>
        <w:tc>
          <w:tcPr>
            <w:tcW w:w="1800" w:type="dxa"/>
            <w:tcBorders>
              <w:top w:val="single" w:sz="4" w:space="0" w:color="auto"/>
              <w:left w:val="single" w:sz="4" w:space="0" w:color="auto"/>
              <w:bottom w:val="single" w:sz="4" w:space="0" w:color="auto"/>
              <w:right w:val="single" w:sz="4" w:space="0" w:color="auto"/>
            </w:tcBorders>
            <w:shd w:val="clear" w:color="auto" w:fill="auto"/>
            <w:vAlign w:val="center"/>
          </w:tcPr>
          <w:p w:rsidR="00740E65" w:rsidRPr="0000681C" w:rsidRDefault="00740E65" w:rsidP="00BC6138">
            <w:pPr>
              <w:shd w:val="clear" w:color="auto" w:fill="FFFFFF"/>
              <w:ind w:left="-108"/>
              <w:jc w:val="center"/>
              <w:rPr>
                <w:rFonts w:ascii="Arial Narrow" w:hAnsi="Arial Narrow"/>
                <w:sz w:val="20"/>
                <w:szCs w:val="20"/>
              </w:rPr>
            </w:pPr>
            <w:r w:rsidRPr="0000681C">
              <w:rPr>
                <w:rFonts w:ascii="Arial Narrow" w:hAnsi="Arial Narrow"/>
                <w:sz w:val="20"/>
                <w:szCs w:val="20"/>
              </w:rPr>
              <w:t>2006-2010</w:t>
            </w:r>
          </w:p>
        </w:tc>
      </w:tr>
      <w:tr w:rsidR="00740E65" w:rsidRPr="0000681C" w:rsidTr="00740E65">
        <w:tc>
          <w:tcPr>
            <w:tcW w:w="1907" w:type="dxa"/>
            <w:vMerge/>
            <w:tcBorders>
              <w:left w:val="single" w:sz="4" w:space="0" w:color="auto"/>
              <w:right w:val="single" w:sz="4" w:space="0" w:color="auto"/>
            </w:tcBorders>
            <w:shd w:val="clear" w:color="auto" w:fill="auto"/>
            <w:vAlign w:val="center"/>
          </w:tcPr>
          <w:p w:rsidR="00740E65" w:rsidRPr="0000681C" w:rsidRDefault="00740E65" w:rsidP="00BC6138">
            <w:pPr>
              <w:shd w:val="clear" w:color="auto" w:fill="FFFFFF"/>
              <w:rPr>
                <w:rFonts w:ascii="Arial Narrow" w:hAnsi="Arial Narrow"/>
                <w:sz w:val="20"/>
                <w:szCs w:val="20"/>
              </w:rPr>
            </w:pPr>
          </w:p>
        </w:tc>
        <w:tc>
          <w:tcPr>
            <w:tcW w:w="3481" w:type="dxa"/>
            <w:tcBorders>
              <w:top w:val="single" w:sz="4" w:space="0" w:color="auto"/>
              <w:left w:val="single" w:sz="4" w:space="0" w:color="auto"/>
              <w:bottom w:val="single" w:sz="4" w:space="0" w:color="auto"/>
              <w:right w:val="single" w:sz="4" w:space="0" w:color="auto"/>
            </w:tcBorders>
            <w:shd w:val="clear" w:color="auto" w:fill="auto"/>
            <w:vAlign w:val="center"/>
          </w:tcPr>
          <w:p w:rsidR="00740E65" w:rsidRPr="0000681C" w:rsidRDefault="00740E65" w:rsidP="00BC6138">
            <w:pPr>
              <w:shd w:val="clear" w:color="auto" w:fill="FFFFFF"/>
              <w:rPr>
                <w:rFonts w:ascii="Arial Narrow" w:hAnsi="Arial Narrow"/>
                <w:sz w:val="20"/>
                <w:szCs w:val="20"/>
              </w:rPr>
            </w:pPr>
            <w:r w:rsidRPr="0000681C">
              <w:rPr>
                <w:rFonts w:ascii="Arial Narrow" w:hAnsi="Arial Narrow"/>
                <w:sz w:val="20"/>
                <w:szCs w:val="20"/>
              </w:rPr>
              <w:t>Manuel Mon Salve Benavides</w:t>
            </w:r>
          </w:p>
        </w:tc>
        <w:tc>
          <w:tcPr>
            <w:tcW w:w="2400" w:type="dxa"/>
            <w:tcBorders>
              <w:top w:val="single" w:sz="4" w:space="0" w:color="auto"/>
              <w:left w:val="single" w:sz="4" w:space="0" w:color="auto"/>
              <w:bottom w:val="single" w:sz="4" w:space="0" w:color="auto"/>
              <w:right w:val="single" w:sz="4" w:space="0" w:color="auto"/>
            </w:tcBorders>
            <w:shd w:val="clear" w:color="auto" w:fill="auto"/>
            <w:vAlign w:val="center"/>
          </w:tcPr>
          <w:p w:rsidR="00740E65" w:rsidRPr="0000681C" w:rsidRDefault="00740E65" w:rsidP="00BC6138">
            <w:pPr>
              <w:shd w:val="clear" w:color="auto" w:fill="FFFFFF"/>
              <w:rPr>
                <w:rFonts w:ascii="Arial Narrow" w:hAnsi="Arial Narrow"/>
                <w:sz w:val="20"/>
                <w:szCs w:val="20"/>
              </w:rPr>
            </w:pPr>
            <w:r w:rsidRPr="0000681C">
              <w:rPr>
                <w:rFonts w:ascii="Arial Narrow" w:hAnsi="Arial Narrow"/>
                <w:sz w:val="20"/>
                <w:szCs w:val="20"/>
              </w:rPr>
              <w:t>PS</w:t>
            </w:r>
          </w:p>
        </w:tc>
        <w:tc>
          <w:tcPr>
            <w:tcW w:w="1800" w:type="dxa"/>
            <w:tcBorders>
              <w:top w:val="single" w:sz="4" w:space="0" w:color="auto"/>
              <w:left w:val="single" w:sz="4" w:space="0" w:color="auto"/>
              <w:bottom w:val="single" w:sz="4" w:space="0" w:color="auto"/>
              <w:right w:val="single" w:sz="4" w:space="0" w:color="auto"/>
            </w:tcBorders>
            <w:shd w:val="clear" w:color="auto" w:fill="auto"/>
            <w:vAlign w:val="center"/>
          </w:tcPr>
          <w:p w:rsidR="00740E65" w:rsidRPr="0000681C" w:rsidRDefault="00740E65" w:rsidP="00BC6138">
            <w:pPr>
              <w:shd w:val="clear" w:color="auto" w:fill="FFFFFF"/>
              <w:ind w:left="-108"/>
              <w:jc w:val="center"/>
              <w:rPr>
                <w:rFonts w:ascii="Arial Narrow" w:hAnsi="Arial Narrow"/>
                <w:sz w:val="20"/>
                <w:szCs w:val="20"/>
              </w:rPr>
            </w:pPr>
            <w:r w:rsidRPr="0000681C">
              <w:rPr>
                <w:rFonts w:ascii="Arial Narrow" w:hAnsi="Arial Narrow"/>
                <w:sz w:val="20"/>
                <w:szCs w:val="20"/>
              </w:rPr>
              <w:t>2006-2010</w:t>
            </w:r>
          </w:p>
        </w:tc>
      </w:tr>
      <w:tr w:rsidR="00740E65" w:rsidRPr="0000681C" w:rsidTr="00740E65">
        <w:tc>
          <w:tcPr>
            <w:tcW w:w="1907" w:type="dxa"/>
            <w:vMerge/>
            <w:tcBorders>
              <w:left w:val="single" w:sz="4" w:space="0" w:color="auto"/>
              <w:right w:val="single" w:sz="4" w:space="0" w:color="auto"/>
            </w:tcBorders>
            <w:shd w:val="clear" w:color="auto" w:fill="auto"/>
            <w:vAlign w:val="center"/>
          </w:tcPr>
          <w:p w:rsidR="00740E65" w:rsidRPr="0000681C" w:rsidRDefault="00740E65" w:rsidP="00BC6138">
            <w:pPr>
              <w:shd w:val="clear" w:color="auto" w:fill="FFFFFF"/>
              <w:rPr>
                <w:rFonts w:ascii="Arial Narrow" w:hAnsi="Arial Narrow"/>
                <w:sz w:val="20"/>
                <w:szCs w:val="20"/>
              </w:rPr>
            </w:pPr>
          </w:p>
        </w:tc>
        <w:tc>
          <w:tcPr>
            <w:tcW w:w="3481" w:type="dxa"/>
            <w:tcBorders>
              <w:top w:val="single" w:sz="4" w:space="0" w:color="auto"/>
              <w:left w:val="single" w:sz="4" w:space="0" w:color="auto"/>
              <w:bottom w:val="single" w:sz="4" w:space="0" w:color="auto"/>
              <w:right w:val="single" w:sz="4" w:space="0" w:color="auto"/>
            </w:tcBorders>
            <w:shd w:val="clear" w:color="auto" w:fill="auto"/>
            <w:vAlign w:val="center"/>
          </w:tcPr>
          <w:p w:rsidR="00740E65" w:rsidRPr="0000681C" w:rsidRDefault="00740E65" w:rsidP="00BC6138">
            <w:pPr>
              <w:shd w:val="clear" w:color="auto" w:fill="FFFFFF"/>
              <w:rPr>
                <w:rFonts w:ascii="Arial Narrow" w:hAnsi="Arial Narrow"/>
                <w:sz w:val="20"/>
                <w:szCs w:val="20"/>
              </w:rPr>
            </w:pPr>
            <w:r w:rsidRPr="0000681C">
              <w:rPr>
                <w:rFonts w:ascii="Arial Narrow" w:hAnsi="Arial Narrow"/>
                <w:sz w:val="20"/>
                <w:szCs w:val="20"/>
              </w:rPr>
              <w:t>Clemira Pacheco Rivas</w:t>
            </w:r>
          </w:p>
        </w:tc>
        <w:tc>
          <w:tcPr>
            <w:tcW w:w="2400" w:type="dxa"/>
            <w:tcBorders>
              <w:top w:val="single" w:sz="4" w:space="0" w:color="auto"/>
              <w:left w:val="single" w:sz="4" w:space="0" w:color="auto"/>
              <w:bottom w:val="single" w:sz="4" w:space="0" w:color="auto"/>
              <w:right w:val="single" w:sz="4" w:space="0" w:color="auto"/>
            </w:tcBorders>
            <w:shd w:val="clear" w:color="auto" w:fill="auto"/>
            <w:vAlign w:val="center"/>
          </w:tcPr>
          <w:p w:rsidR="00740E65" w:rsidRPr="0000681C" w:rsidRDefault="00740E65" w:rsidP="00BC6138">
            <w:pPr>
              <w:shd w:val="clear" w:color="auto" w:fill="FFFFFF"/>
              <w:rPr>
                <w:rFonts w:ascii="Arial Narrow" w:hAnsi="Arial Narrow"/>
                <w:sz w:val="20"/>
                <w:szCs w:val="20"/>
              </w:rPr>
            </w:pPr>
            <w:r w:rsidRPr="0000681C">
              <w:rPr>
                <w:rFonts w:ascii="Arial Narrow" w:hAnsi="Arial Narrow"/>
                <w:sz w:val="20"/>
                <w:szCs w:val="20"/>
              </w:rPr>
              <w:t>PS</w:t>
            </w:r>
          </w:p>
        </w:tc>
        <w:tc>
          <w:tcPr>
            <w:tcW w:w="1800" w:type="dxa"/>
            <w:tcBorders>
              <w:top w:val="single" w:sz="4" w:space="0" w:color="auto"/>
              <w:left w:val="single" w:sz="4" w:space="0" w:color="auto"/>
              <w:bottom w:val="single" w:sz="4" w:space="0" w:color="auto"/>
              <w:right w:val="single" w:sz="4" w:space="0" w:color="auto"/>
            </w:tcBorders>
            <w:shd w:val="clear" w:color="auto" w:fill="auto"/>
            <w:vAlign w:val="center"/>
          </w:tcPr>
          <w:p w:rsidR="00740E65" w:rsidRPr="0000681C" w:rsidRDefault="00740E65" w:rsidP="00BC6138">
            <w:pPr>
              <w:shd w:val="clear" w:color="auto" w:fill="FFFFFF"/>
              <w:ind w:left="-108"/>
              <w:jc w:val="center"/>
              <w:rPr>
                <w:rFonts w:ascii="Arial Narrow" w:hAnsi="Arial Narrow"/>
                <w:sz w:val="20"/>
                <w:szCs w:val="20"/>
              </w:rPr>
            </w:pPr>
            <w:r w:rsidRPr="0000681C">
              <w:rPr>
                <w:rFonts w:ascii="Arial Narrow" w:hAnsi="Arial Narrow"/>
                <w:sz w:val="20"/>
                <w:szCs w:val="20"/>
              </w:rPr>
              <w:t>2006-2010</w:t>
            </w:r>
          </w:p>
        </w:tc>
      </w:tr>
      <w:tr w:rsidR="00740E65" w:rsidRPr="0000681C" w:rsidTr="00740E65">
        <w:tc>
          <w:tcPr>
            <w:tcW w:w="1907" w:type="dxa"/>
            <w:vMerge/>
            <w:tcBorders>
              <w:left w:val="single" w:sz="4" w:space="0" w:color="auto"/>
              <w:right w:val="single" w:sz="4" w:space="0" w:color="auto"/>
            </w:tcBorders>
            <w:shd w:val="clear" w:color="auto" w:fill="auto"/>
            <w:vAlign w:val="center"/>
          </w:tcPr>
          <w:p w:rsidR="00740E65" w:rsidRPr="0000681C" w:rsidRDefault="00740E65" w:rsidP="00BC6138">
            <w:pPr>
              <w:shd w:val="clear" w:color="auto" w:fill="FFFFFF"/>
              <w:rPr>
                <w:rFonts w:ascii="Arial Narrow" w:hAnsi="Arial Narrow"/>
                <w:sz w:val="20"/>
                <w:szCs w:val="20"/>
              </w:rPr>
            </w:pPr>
          </w:p>
        </w:tc>
        <w:tc>
          <w:tcPr>
            <w:tcW w:w="3481" w:type="dxa"/>
            <w:tcBorders>
              <w:top w:val="single" w:sz="4" w:space="0" w:color="auto"/>
              <w:left w:val="single" w:sz="4" w:space="0" w:color="auto"/>
              <w:bottom w:val="single" w:sz="4" w:space="0" w:color="auto"/>
              <w:right w:val="single" w:sz="4" w:space="0" w:color="auto"/>
            </w:tcBorders>
            <w:shd w:val="clear" w:color="auto" w:fill="auto"/>
            <w:vAlign w:val="center"/>
          </w:tcPr>
          <w:p w:rsidR="00740E65" w:rsidRPr="0000681C" w:rsidRDefault="00740E65" w:rsidP="00BC6138">
            <w:pPr>
              <w:shd w:val="clear" w:color="auto" w:fill="FFFFFF"/>
              <w:rPr>
                <w:rFonts w:ascii="Arial Narrow" w:hAnsi="Arial Narrow"/>
                <w:sz w:val="20"/>
                <w:szCs w:val="20"/>
              </w:rPr>
            </w:pPr>
            <w:r w:rsidRPr="0000681C">
              <w:rPr>
                <w:rFonts w:ascii="Arial Narrow" w:hAnsi="Arial Narrow"/>
                <w:sz w:val="20"/>
                <w:szCs w:val="20"/>
              </w:rPr>
              <w:t>José Miguel Ortiz Novoa</w:t>
            </w:r>
          </w:p>
        </w:tc>
        <w:tc>
          <w:tcPr>
            <w:tcW w:w="2400" w:type="dxa"/>
            <w:tcBorders>
              <w:top w:val="single" w:sz="4" w:space="0" w:color="auto"/>
              <w:left w:val="single" w:sz="4" w:space="0" w:color="auto"/>
              <w:bottom w:val="single" w:sz="4" w:space="0" w:color="auto"/>
              <w:right w:val="single" w:sz="4" w:space="0" w:color="auto"/>
            </w:tcBorders>
            <w:shd w:val="clear" w:color="auto" w:fill="auto"/>
            <w:vAlign w:val="center"/>
          </w:tcPr>
          <w:p w:rsidR="00740E65" w:rsidRPr="0000681C" w:rsidRDefault="00740E65" w:rsidP="00BC6138">
            <w:pPr>
              <w:shd w:val="clear" w:color="auto" w:fill="FFFFFF"/>
              <w:rPr>
                <w:rFonts w:ascii="Arial Narrow" w:hAnsi="Arial Narrow"/>
                <w:sz w:val="20"/>
                <w:szCs w:val="20"/>
              </w:rPr>
            </w:pPr>
            <w:r w:rsidRPr="0000681C">
              <w:rPr>
                <w:rFonts w:ascii="Arial Narrow" w:hAnsi="Arial Narrow"/>
                <w:sz w:val="20"/>
                <w:szCs w:val="20"/>
              </w:rPr>
              <w:t>DC</w:t>
            </w:r>
          </w:p>
        </w:tc>
        <w:tc>
          <w:tcPr>
            <w:tcW w:w="1800" w:type="dxa"/>
            <w:tcBorders>
              <w:top w:val="single" w:sz="4" w:space="0" w:color="auto"/>
              <w:left w:val="single" w:sz="4" w:space="0" w:color="auto"/>
              <w:bottom w:val="single" w:sz="4" w:space="0" w:color="auto"/>
              <w:right w:val="single" w:sz="4" w:space="0" w:color="auto"/>
            </w:tcBorders>
            <w:shd w:val="clear" w:color="auto" w:fill="auto"/>
            <w:vAlign w:val="center"/>
          </w:tcPr>
          <w:p w:rsidR="00740E65" w:rsidRPr="0000681C" w:rsidRDefault="00740E65" w:rsidP="00BC6138">
            <w:pPr>
              <w:shd w:val="clear" w:color="auto" w:fill="FFFFFF"/>
              <w:ind w:left="-108"/>
              <w:jc w:val="center"/>
              <w:rPr>
                <w:rFonts w:ascii="Arial Narrow" w:hAnsi="Arial Narrow"/>
                <w:sz w:val="20"/>
                <w:szCs w:val="20"/>
              </w:rPr>
            </w:pPr>
            <w:r w:rsidRPr="0000681C">
              <w:rPr>
                <w:rFonts w:ascii="Arial Narrow" w:hAnsi="Arial Narrow"/>
                <w:sz w:val="20"/>
                <w:szCs w:val="20"/>
              </w:rPr>
              <w:t>1990-1994</w:t>
            </w:r>
          </w:p>
        </w:tc>
      </w:tr>
      <w:tr w:rsidR="00740E65" w:rsidRPr="0000681C" w:rsidTr="00740E65">
        <w:tc>
          <w:tcPr>
            <w:tcW w:w="1907" w:type="dxa"/>
            <w:vMerge/>
            <w:tcBorders>
              <w:left w:val="single" w:sz="4" w:space="0" w:color="auto"/>
              <w:right w:val="single" w:sz="4" w:space="0" w:color="auto"/>
            </w:tcBorders>
            <w:shd w:val="clear" w:color="auto" w:fill="auto"/>
            <w:vAlign w:val="center"/>
          </w:tcPr>
          <w:p w:rsidR="00740E65" w:rsidRPr="0000681C" w:rsidRDefault="00740E65" w:rsidP="00BC6138">
            <w:pPr>
              <w:shd w:val="clear" w:color="auto" w:fill="FFFFFF"/>
              <w:rPr>
                <w:rFonts w:ascii="Arial Narrow" w:hAnsi="Arial Narrow"/>
                <w:sz w:val="20"/>
                <w:szCs w:val="20"/>
              </w:rPr>
            </w:pPr>
          </w:p>
        </w:tc>
        <w:tc>
          <w:tcPr>
            <w:tcW w:w="3481" w:type="dxa"/>
            <w:tcBorders>
              <w:top w:val="single" w:sz="4" w:space="0" w:color="auto"/>
              <w:left w:val="single" w:sz="4" w:space="0" w:color="auto"/>
              <w:bottom w:val="single" w:sz="4" w:space="0" w:color="auto"/>
              <w:right w:val="single" w:sz="4" w:space="0" w:color="auto"/>
            </w:tcBorders>
            <w:shd w:val="clear" w:color="auto" w:fill="auto"/>
            <w:vAlign w:val="center"/>
          </w:tcPr>
          <w:p w:rsidR="00740E65" w:rsidRPr="0000681C" w:rsidRDefault="00740E65" w:rsidP="00BC6138">
            <w:pPr>
              <w:shd w:val="clear" w:color="auto" w:fill="FFFFFF"/>
              <w:rPr>
                <w:rFonts w:ascii="Arial Narrow" w:hAnsi="Arial Narrow"/>
                <w:sz w:val="20"/>
                <w:szCs w:val="20"/>
              </w:rPr>
            </w:pPr>
            <w:r w:rsidRPr="0000681C">
              <w:rPr>
                <w:rFonts w:ascii="Arial Narrow" w:hAnsi="Arial Narrow"/>
                <w:sz w:val="20"/>
                <w:szCs w:val="20"/>
              </w:rPr>
              <w:t>Carlos Jarpa Wevar</w:t>
            </w:r>
          </w:p>
        </w:tc>
        <w:tc>
          <w:tcPr>
            <w:tcW w:w="2400" w:type="dxa"/>
            <w:tcBorders>
              <w:top w:val="single" w:sz="4" w:space="0" w:color="auto"/>
              <w:left w:val="single" w:sz="4" w:space="0" w:color="auto"/>
              <w:bottom w:val="single" w:sz="4" w:space="0" w:color="auto"/>
              <w:right w:val="single" w:sz="4" w:space="0" w:color="auto"/>
            </w:tcBorders>
            <w:shd w:val="clear" w:color="auto" w:fill="auto"/>
            <w:vAlign w:val="center"/>
          </w:tcPr>
          <w:p w:rsidR="00740E65" w:rsidRPr="0000681C" w:rsidRDefault="00740E65" w:rsidP="00BC6138">
            <w:pPr>
              <w:shd w:val="clear" w:color="auto" w:fill="FFFFFF"/>
              <w:rPr>
                <w:rFonts w:ascii="Arial Narrow" w:hAnsi="Arial Narrow"/>
                <w:sz w:val="20"/>
                <w:szCs w:val="20"/>
              </w:rPr>
            </w:pPr>
            <w:r w:rsidRPr="0000681C">
              <w:rPr>
                <w:rFonts w:ascii="Arial Narrow" w:hAnsi="Arial Narrow"/>
                <w:sz w:val="20"/>
                <w:szCs w:val="20"/>
              </w:rPr>
              <w:t>PRSD</w:t>
            </w:r>
          </w:p>
        </w:tc>
        <w:tc>
          <w:tcPr>
            <w:tcW w:w="1800" w:type="dxa"/>
            <w:tcBorders>
              <w:top w:val="single" w:sz="4" w:space="0" w:color="auto"/>
              <w:left w:val="single" w:sz="4" w:space="0" w:color="auto"/>
              <w:bottom w:val="single" w:sz="4" w:space="0" w:color="auto"/>
              <w:right w:val="single" w:sz="4" w:space="0" w:color="auto"/>
            </w:tcBorders>
            <w:shd w:val="clear" w:color="auto" w:fill="auto"/>
            <w:vAlign w:val="center"/>
          </w:tcPr>
          <w:p w:rsidR="00740E65" w:rsidRPr="0000681C" w:rsidRDefault="00740E65" w:rsidP="00BC6138">
            <w:pPr>
              <w:shd w:val="clear" w:color="auto" w:fill="FFFFFF"/>
              <w:ind w:left="-108"/>
              <w:jc w:val="center"/>
              <w:rPr>
                <w:rFonts w:ascii="Arial Narrow" w:hAnsi="Arial Narrow"/>
                <w:sz w:val="20"/>
                <w:szCs w:val="20"/>
              </w:rPr>
            </w:pPr>
            <w:r w:rsidRPr="0000681C">
              <w:rPr>
                <w:rFonts w:ascii="Arial Narrow" w:hAnsi="Arial Narrow"/>
                <w:sz w:val="20"/>
                <w:szCs w:val="20"/>
              </w:rPr>
              <w:t>2002-2006</w:t>
            </w:r>
          </w:p>
        </w:tc>
      </w:tr>
      <w:tr w:rsidR="00740E65" w:rsidRPr="0000681C" w:rsidTr="00740E65">
        <w:tc>
          <w:tcPr>
            <w:tcW w:w="1907" w:type="dxa"/>
            <w:vMerge/>
            <w:tcBorders>
              <w:left w:val="single" w:sz="4" w:space="0" w:color="auto"/>
              <w:bottom w:val="single" w:sz="4" w:space="0" w:color="auto"/>
              <w:right w:val="single" w:sz="4" w:space="0" w:color="auto"/>
            </w:tcBorders>
            <w:shd w:val="clear" w:color="auto" w:fill="auto"/>
            <w:vAlign w:val="center"/>
          </w:tcPr>
          <w:p w:rsidR="00740E65" w:rsidRPr="0000681C" w:rsidRDefault="00740E65" w:rsidP="00BC6138">
            <w:pPr>
              <w:shd w:val="clear" w:color="auto" w:fill="FFFFFF"/>
              <w:rPr>
                <w:rFonts w:ascii="Arial Narrow" w:hAnsi="Arial Narrow"/>
                <w:sz w:val="20"/>
                <w:szCs w:val="20"/>
              </w:rPr>
            </w:pPr>
          </w:p>
        </w:tc>
        <w:tc>
          <w:tcPr>
            <w:tcW w:w="3481" w:type="dxa"/>
            <w:tcBorders>
              <w:top w:val="single" w:sz="4" w:space="0" w:color="auto"/>
              <w:left w:val="single" w:sz="4" w:space="0" w:color="auto"/>
              <w:bottom w:val="single" w:sz="4" w:space="0" w:color="auto"/>
              <w:right w:val="single" w:sz="4" w:space="0" w:color="auto"/>
            </w:tcBorders>
            <w:shd w:val="clear" w:color="auto" w:fill="auto"/>
            <w:vAlign w:val="center"/>
          </w:tcPr>
          <w:p w:rsidR="00740E65" w:rsidRPr="0000681C" w:rsidRDefault="00740E65" w:rsidP="00BC6138">
            <w:pPr>
              <w:shd w:val="clear" w:color="auto" w:fill="FFFFFF"/>
              <w:rPr>
                <w:rFonts w:ascii="Arial Narrow" w:hAnsi="Arial Narrow"/>
                <w:sz w:val="20"/>
                <w:szCs w:val="20"/>
              </w:rPr>
            </w:pPr>
            <w:r w:rsidRPr="0000681C">
              <w:rPr>
                <w:rFonts w:ascii="Arial Narrow" w:hAnsi="Arial Narrow"/>
                <w:sz w:val="20"/>
                <w:szCs w:val="20"/>
              </w:rPr>
              <w:t>Andrés Egaña Respaldiza</w:t>
            </w:r>
          </w:p>
        </w:tc>
        <w:tc>
          <w:tcPr>
            <w:tcW w:w="2400" w:type="dxa"/>
            <w:tcBorders>
              <w:top w:val="single" w:sz="4" w:space="0" w:color="auto"/>
              <w:left w:val="single" w:sz="4" w:space="0" w:color="auto"/>
              <w:bottom w:val="single" w:sz="4" w:space="0" w:color="auto"/>
              <w:right w:val="single" w:sz="4" w:space="0" w:color="auto"/>
            </w:tcBorders>
            <w:shd w:val="clear" w:color="auto" w:fill="auto"/>
            <w:vAlign w:val="center"/>
          </w:tcPr>
          <w:p w:rsidR="00740E65" w:rsidRPr="0000681C" w:rsidRDefault="00740E65" w:rsidP="00BC6138">
            <w:pPr>
              <w:shd w:val="clear" w:color="auto" w:fill="FFFFFF"/>
              <w:rPr>
                <w:rFonts w:ascii="Arial Narrow" w:hAnsi="Arial Narrow"/>
                <w:sz w:val="20"/>
                <w:szCs w:val="20"/>
              </w:rPr>
            </w:pPr>
            <w:r w:rsidRPr="0000681C">
              <w:rPr>
                <w:rFonts w:ascii="Arial Narrow" w:hAnsi="Arial Narrow"/>
                <w:sz w:val="20"/>
                <w:szCs w:val="20"/>
              </w:rPr>
              <w:t>UDI</w:t>
            </w:r>
          </w:p>
        </w:tc>
        <w:tc>
          <w:tcPr>
            <w:tcW w:w="1800" w:type="dxa"/>
            <w:tcBorders>
              <w:top w:val="single" w:sz="4" w:space="0" w:color="auto"/>
              <w:left w:val="single" w:sz="4" w:space="0" w:color="auto"/>
              <w:bottom w:val="single" w:sz="4" w:space="0" w:color="auto"/>
              <w:right w:val="single" w:sz="4" w:space="0" w:color="auto"/>
            </w:tcBorders>
            <w:shd w:val="clear" w:color="auto" w:fill="auto"/>
            <w:vAlign w:val="center"/>
          </w:tcPr>
          <w:p w:rsidR="00740E65" w:rsidRPr="0000681C" w:rsidRDefault="00740E65" w:rsidP="00BC6138">
            <w:pPr>
              <w:shd w:val="clear" w:color="auto" w:fill="FFFFFF"/>
              <w:ind w:left="-108"/>
              <w:jc w:val="center"/>
              <w:rPr>
                <w:rFonts w:ascii="Arial Narrow" w:hAnsi="Arial Narrow"/>
                <w:sz w:val="20"/>
                <w:szCs w:val="20"/>
              </w:rPr>
            </w:pPr>
            <w:r w:rsidRPr="0000681C">
              <w:rPr>
                <w:rFonts w:ascii="Arial Narrow" w:hAnsi="Arial Narrow"/>
                <w:sz w:val="20"/>
                <w:szCs w:val="20"/>
              </w:rPr>
              <w:t>2002-2006</w:t>
            </w:r>
          </w:p>
        </w:tc>
      </w:tr>
      <w:tr w:rsidR="00740E65" w:rsidRPr="0000681C" w:rsidTr="00740E65">
        <w:trPr>
          <w:trHeight w:val="77"/>
        </w:trPr>
        <w:tc>
          <w:tcPr>
            <w:tcW w:w="1907" w:type="dxa"/>
            <w:vMerge w:val="restart"/>
            <w:tcBorders>
              <w:top w:val="single" w:sz="4" w:space="0" w:color="auto"/>
              <w:left w:val="single" w:sz="4" w:space="0" w:color="auto"/>
              <w:right w:val="single" w:sz="4" w:space="0" w:color="auto"/>
            </w:tcBorders>
            <w:shd w:val="clear" w:color="auto" w:fill="auto"/>
            <w:vAlign w:val="center"/>
          </w:tcPr>
          <w:p w:rsidR="00740E65" w:rsidRPr="0000681C" w:rsidRDefault="00740E65" w:rsidP="000D23E3">
            <w:pPr>
              <w:shd w:val="clear" w:color="auto" w:fill="FFFFFF"/>
              <w:rPr>
                <w:rFonts w:ascii="Arial Narrow" w:hAnsi="Arial Narrow"/>
                <w:sz w:val="20"/>
                <w:szCs w:val="20"/>
              </w:rPr>
            </w:pPr>
            <w:r w:rsidRPr="0000681C">
              <w:rPr>
                <w:rFonts w:ascii="Arial Narrow" w:hAnsi="Arial Narrow"/>
                <w:sz w:val="20"/>
                <w:szCs w:val="20"/>
              </w:rPr>
              <w:t>Bancada PYMES</w:t>
            </w:r>
          </w:p>
          <w:p w:rsidR="00740E65" w:rsidRPr="0000681C" w:rsidRDefault="00740E65" w:rsidP="000D23E3">
            <w:pPr>
              <w:shd w:val="clear" w:color="auto" w:fill="FFFFFF"/>
              <w:rPr>
                <w:rFonts w:ascii="Arial Narrow" w:hAnsi="Arial Narrow"/>
                <w:sz w:val="20"/>
                <w:szCs w:val="20"/>
              </w:rPr>
            </w:pPr>
            <w:r w:rsidRPr="0000681C">
              <w:rPr>
                <w:rFonts w:ascii="Arial Narrow" w:hAnsi="Arial Narrow"/>
                <w:sz w:val="20"/>
                <w:szCs w:val="20"/>
              </w:rPr>
              <w:t>(Diputados)</w:t>
            </w:r>
          </w:p>
        </w:tc>
        <w:tc>
          <w:tcPr>
            <w:tcW w:w="3481" w:type="dxa"/>
            <w:tcBorders>
              <w:top w:val="single" w:sz="4" w:space="0" w:color="auto"/>
              <w:left w:val="single" w:sz="4" w:space="0" w:color="auto"/>
              <w:bottom w:val="single" w:sz="4" w:space="0" w:color="auto"/>
              <w:right w:val="single" w:sz="4" w:space="0" w:color="auto"/>
            </w:tcBorders>
            <w:shd w:val="clear" w:color="auto" w:fill="auto"/>
            <w:vAlign w:val="center"/>
          </w:tcPr>
          <w:p w:rsidR="00740E65" w:rsidRPr="0000681C" w:rsidRDefault="00740E65" w:rsidP="000D23E3">
            <w:pPr>
              <w:shd w:val="clear" w:color="auto" w:fill="FFFFFF"/>
              <w:rPr>
                <w:rFonts w:ascii="Arial Narrow" w:hAnsi="Arial Narrow"/>
                <w:sz w:val="20"/>
                <w:szCs w:val="20"/>
              </w:rPr>
            </w:pPr>
            <w:r w:rsidRPr="0000681C">
              <w:rPr>
                <w:rFonts w:ascii="Arial Narrow" w:hAnsi="Arial Narrow"/>
                <w:sz w:val="20"/>
                <w:szCs w:val="20"/>
              </w:rPr>
              <w:t>Carlos Montes Cisternas</w:t>
            </w:r>
          </w:p>
        </w:tc>
        <w:tc>
          <w:tcPr>
            <w:tcW w:w="2400" w:type="dxa"/>
            <w:tcBorders>
              <w:top w:val="single" w:sz="4" w:space="0" w:color="auto"/>
              <w:left w:val="single" w:sz="4" w:space="0" w:color="auto"/>
              <w:bottom w:val="single" w:sz="4" w:space="0" w:color="auto"/>
              <w:right w:val="single" w:sz="4" w:space="0" w:color="auto"/>
            </w:tcBorders>
            <w:shd w:val="clear" w:color="auto" w:fill="auto"/>
            <w:vAlign w:val="center"/>
          </w:tcPr>
          <w:p w:rsidR="00740E65" w:rsidRPr="0000681C" w:rsidRDefault="00740E65" w:rsidP="000D23E3">
            <w:pPr>
              <w:shd w:val="clear" w:color="auto" w:fill="FFFFFF"/>
              <w:rPr>
                <w:rFonts w:ascii="Arial Narrow" w:hAnsi="Arial Narrow"/>
                <w:sz w:val="20"/>
                <w:szCs w:val="20"/>
              </w:rPr>
            </w:pPr>
            <w:r w:rsidRPr="0000681C">
              <w:rPr>
                <w:rFonts w:ascii="Arial Narrow" w:hAnsi="Arial Narrow"/>
                <w:sz w:val="20"/>
                <w:szCs w:val="20"/>
              </w:rPr>
              <w:t>PS</w:t>
            </w:r>
          </w:p>
        </w:tc>
        <w:tc>
          <w:tcPr>
            <w:tcW w:w="1800" w:type="dxa"/>
            <w:tcBorders>
              <w:top w:val="single" w:sz="4" w:space="0" w:color="auto"/>
              <w:left w:val="single" w:sz="4" w:space="0" w:color="auto"/>
              <w:bottom w:val="single" w:sz="4" w:space="0" w:color="auto"/>
              <w:right w:val="single" w:sz="4" w:space="0" w:color="auto"/>
            </w:tcBorders>
            <w:shd w:val="clear" w:color="auto" w:fill="auto"/>
            <w:vAlign w:val="center"/>
          </w:tcPr>
          <w:p w:rsidR="00740E65" w:rsidRPr="0000681C" w:rsidRDefault="00740E65" w:rsidP="000D23E3">
            <w:pPr>
              <w:shd w:val="clear" w:color="auto" w:fill="FFFFFF"/>
              <w:ind w:left="-108"/>
              <w:jc w:val="center"/>
              <w:rPr>
                <w:rFonts w:ascii="Arial Narrow" w:hAnsi="Arial Narrow"/>
                <w:sz w:val="20"/>
                <w:szCs w:val="20"/>
              </w:rPr>
            </w:pPr>
            <w:r w:rsidRPr="0000681C">
              <w:rPr>
                <w:rFonts w:ascii="Arial Narrow" w:hAnsi="Arial Narrow"/>
                <w:sz w:val="20"/>
                <w:szCs w:val="20"/>
              </w:rPr>
              <w:t>1990-1994</w:t>
            </w:r>
          </w:p>
        </w:tc>
      </w:tr>
      <w:tr w:rsidR="00740E65" w:rsidRPr="0000681C" w:rsidTr="00740E65">
        <w:tc>
          <w:tcPr>
            <w:tcW w:w="1907" w:type="dxa"/>
            <w:vMerge/>
            <w:tcBorders>
              <w:left w:val="single" w:sz="4" w:space="0" w:color="auto"/>
              <w:right w:val="single" w:sz="4" w:space="0" w:color="auto"/>
            </w:tcBorders>
            <w:shd w:val="clear" w:color="auto" w:fill="auto"/>
            <w:vAlign w:val="center"/>
          </w:tcPr>
          <w:p w:rsidR="00740E65" w:rsidRPr="0000681C" w:rsidRDefault="00740E65" w:rsidP="000D23E3">
            <w:pPr>
              <w:shd w:val="clear" w:color="auto" w:fill="FFFFFF"/>
              <w:rPr>
                <w:rFonts w:ascii="Arial Narrow" w:hAnsi="Arial Narrow"/>
                <w:sz w:val="20"/>
                <w:szCs w:val="20"/>
              </w:rPr>
            </w:pPr>
          </w:p>
        </w:tc>
        <w:tc>
          <w:tcPr>
            <w:tcW w:w="3481" w:type="dxa"/>
            <w:tcBorders>
              <w:top w:val="single" w:sz="4" w:space="0" w:color="auto"/>
              <w:left w:val="single" w:sz="4" w:space="0" w:color="auto"/>
              <w:bottom w:val="single" w:sz="4" w:space="0" w:color="auto"/>
              <w:right w:val="single" w:sz="4" w:space="0" w:color="auto"/>
            </w:tcBorders>
            <w:shd w:val="clear" w:color="auto" w:fill="auto"/>
            <w:vAlign w:val="center"/>
          </w:tcPr>
          <w:p w:rsidR="00740E65" w:rsidRPr="0000681C" w:rsidRDefault="00740E65" w:rsidP="000D23E3">
            <w:pPr>
              <w:shd w:val="clear" w:color="auto" w:fill="FFFFFF"/>
              <w:rPr>
                <w:rFonts w:ascii="Arial Narrow" w:hAnsi="Arial Narrow"/>
                <w:sz w:val="20"/>
                <w:szCs w:val="20"/>
              </w:rPr>
            </w:pPr>
            <w:r w:rsidRPr="0000681C">
              <w:rPr>
                <w:rFonts w:ascii="Arial Narrow" w:hAnsi="Arial Narrow"/>
                <w:sz w:val="20"/>
                <w:szCs w:val="20"/>
              </w:rPr>
              <w:t>Germán Becker Alvear</w:t>
            </w:r>
          </w:p>
        </w:tc>
        <w:tc>
          <w:tcPr>
            <w:tcW w:w="2400" w:type="dxa"/>
            <w:tcBorders>
              <w:top w:val="single" w:sz="4" w:space="0" w:color="auto"/>
              <w:left w:val="single" w:sz="4" w:space="0" w:color="auto"/>
              <w:bottom w:val="single" w:sz="4" w:space="0" w:color="auto"/>
              <w:right w:val="single" w:sz="4" w:space="0" w:color="auto"/>
            </w:tcBorders>
            <w:shd w:val="clear" w:color="auto" w:fill="auto"/>
            <w:vAlign w:val="center"/>
          </w:tcPr>
          <w:p w:rsidR="00740E65" w:rsidRPr="0000681C" w:rsidRDefault="00740E65" w:rsidP="000D23E3">
            <w:pPr>
              <w:shd w:val="clear" w:color="auto" w:fill="FFFFFF"/>
              <w:rPr>
                <w:rFonts w:ascii="Arial Narrow" w:hAnsi="Arial Narrow"/>
                <w:sz w:val="20"/>
                <w:szCs w:val="20"/>
              </w:rPr>
            </w:pPr>
            <w:r w:rsidRPr="0000681C">
              <w:rPr>
                <w:rFonts w:ascii="Arial Narrow" w:hAnsi="Arial Narrow"/>
                <w:sz w:val="20"/>
                <w:szCs w:val="20"/>
              </w:rPr>
              <w:t>RN</w:t>
            </w:r>
          </w:p>
        </w:tc>
        <w:tc>
          <w:tcPr>
            <w:tcW w:w="1800" w:type="dxa"/>
            <w:tcBorders>
              <w:top w:val="single" w:sz="4" w:space="0" w:color="auto"/>
              <w:left w:val="single" w:sz="4" w:space="0" w:color="auto"/>
              <w:bottom w:val="single" w:sz="4" w:space="0" w:color="auto"/>
              <w:right w:val="single" w:sz="4" w:space="0" w:color="auto"/>
            </w:tcBorders>
            <w:shd w:val="clear" w:color="auto" w:fill="auto"/>
            <w:vAlign w:val="center"/>
          </w:tcPr>
          <w:p w:rsidR="00740E65" w:rsidRPr="0000681C" w:rsidRDefault="00740E65" w:rsidP="000D23E3">
            <w:pPr>
              <w:shd w:val="clear" w:color="auto" w:fill="FFFFFF"/>
              <w:ind w:left="-108"/>
              <w:jc w:val="center"/>
              <w:rPr>
                <w:rFonts w:ascii="Arial Narrow" w:hAnsi="Arial Narrow"/>
                <w:sz w:val="20"/>
                <w:szCs w:val="20"/>
              </w:rPr>
            </w:pPr>
            <w:r w:rsidRPr="0000681C">
              <w:rPr>
                <w:rFonts w:ascii="Arial Narrow" w:hAnsi="Arial Narrow"/>
                <w:sz w:val="20"/>
                <w:szCs w:val="20"/>
              </w:rPr>
              <w:t>2002-2006</w:t>
            </w:r>
          </w:p>
        </w:tc>
      </w:tr>
      <w:tr w:rsidR="00740E65" w:rsidRPr="0000681C" w:rsidTr="00740E65">
        <w:tc>
          <w:tcPr>
            <w:tcW w:w="1907" w:type="dxa"/>
            <w:vMerge/>
            <w:tcBorders>
              <w:left w:val="single" w:sz="4" w:space="0" w:color="auto"/>
              <w:right w:val="single" w:sz="4" w:space="0" w:color="auto"/>
            </w:tcBorders>
            <w:shd w:val="clear" w:color="auto" w:fill="auto"/>
            <w:vAlign w:val="center"/>
          </w:tcPr>
          <w:p w:rsidR="00740E65" w:rsidRPr="0000681C" w:rsidRDefault="00740E65" w:rsidP="000D23E3">
            <w:pPr>
              <w:shd w:val="clear" w:color="auto" w:fill="FFFFFF"/>
              <w:rPr>
                <w:rFonts w:ascii="Arial Narrow" w:hAnsi="Arial Narrow"/>
                <w:sz w:val="20"/>
                <w:szCs w:val="20"/>
              </w:rPr>
            </w:pPr>
          </w:p>
        </w:tc>
        <w:tc>
          <w:tcPr>
            <w:tcW w:w="3481" w:type="dxa"/>
            <w:tcBorders>
              <w:top w:val="single" w:sz="4" w:space="0" w:color="auto"/>
              <w:left w:val="single" w:sz="4" w:space="0" w:color="auto"/>
              <w:bottom w:val="single" w:sz="4" w:space="0" w:color="auto"/>
              <w:right w:val="single" w:sz="4" w:space="0" w:color="auto"/>
            </w:tcBorders>
            <w:shd w:val="clear" w:color="auto" w:fill="auto"/>
            <w:vAlign w:val="center"/>
          </w:tcPr>
          <w:p w:rsidR="00740E65" w:rsidRPr="0000681C" w:rsidRDefault="00740E65" w:rsidP="000D23E3">
            <w:pPr>
              <w:shd w:val="clear" w:color="auto" w:fill="FFFFFF"/>
              <w:rPr>
                <w:rFonts w:ascii="Arial Narrow" w:hAnsi="Arial Narrow"/>
                <w:sz w:val="20"/>
                <w:szCs w:val="20"/>
              </w:rPr>
            </w:pPr>
            <w:r w:rsidRPr="0000681C">
              <w:rPr>
                <w:rFonts w:ascii="Arial Narrow" w:hAnsi="Arial Narrow"/>
                <w:sz w:val="20"/>
                <w:szCs w:val="20"/>
              </w:rPr>
              <w:t>Eduardo Saffirio Suárez</w:t>
            </w:r>
          </w:p>
        </w:tc>
        <w:tc>
          <w:tcPr>
            <w:tcW w:w="2400" w:type="dxa"/>
            <w:tcBorders>
              <w:top w:val="single" w:sz="4" w:space="0" w:color="auto"/>
              <w:left w:val="single" w:sz="4" w:space="0" w:color="auto"/>
              <w:bottom w:val="single" w:sz="4" w:space="0" w:color="auto"/>
              <w:right w:val="single" w:sz="4" w:space="0" w:color="auto"/>
            </w:tcBorders>
            <w:shd w:val="clear" w:color="auto" w:fill="auto"/>
            <w:vAlign w:val="center"/>
          </w:tcPr>
          <w:p w:rsidR="00740E65" w:rsidRPr="0000681C" w:rsidRDefault="00740E65" w:rsidP="000D23E3">
            <w:pPr>
              <w:shd w:val="clear" w:color="auto" w:fill="FFFFFF"/>
              <w:rPr>
                <w:rFonts w:ascii="Arial Narrow" w:hAnsi="Arial Narrow"/>
                <w:sz w:val="20"/>
                <w:szCs w:val="20"/>
              </w:rPr>
            </w:pPr>
            <w:r w:rsidRPr="0000681C">
              <w:rPr>
                <w:rFonts w:ascii="Arial Narrow" w:hAnsi="Arial Narrow"/>
                <w:sz w:val="20"/>
                <w:szCs w:val="20"/>
              </w:rPr>
              <w:t>DC</w:t>
            </w:r>
          </w:p>
        </w:tc>
        <w:tc>
          <w:tcPr>
            <w:tcW w:w="1800" w:type="dxa"/>
            <w:tcBorders>
              <w:top w:val="single" w:sz="4" w:space="0" w:color="auto"/>
              <w:left w:val="single" w:sz="4" w:space="0" w:color="auto"/>
              <w:bottom w:val="single" w:sz="4" w:space="0" w:color="auto"/>
              <w:right w:val="single" w:sz="4" w:space="0" w:color="auto"/>
            </w:tcBorders>
            <w:shd w:val="clear" w:color="auto" w:fill="auto"/>
            <w:vAlign w:val="center"/>
          </w:tcPr>
          <w:p w:rsidR="00740E65" w:rsidRPr="0000681C" w:rsidRDefault="00740E65" w:rsidP="000D23E3">
            <w:pPr>
              <w:shd w:val="clear" w:color="auto" w:fill="FFFFFF"/>
              <w:ind w:left="-108"/>
              <w:jc w:val="center"/>
              <w:rPr>
                <w:rFonts w:ascii="Arial Narrow" w:hAnsi="Arial Narrow"/>
                <w:sz w:val="20"/>
                <w:szCs w:val="20"/>
              </w:rPr>
            </w:pPr>
            <w:r w:rsidRPr="0000681C">
              <w:rPr>
                <w:rFonts w:ascii="Arial Narrow" w:hAnsi="Arial Narrow"/>
                <w:sz w:val="20"/>
                <w:szCs w:val="20"/>
              </w:rPr>
              <w:t>2002-2006</w:t>
            </w:r>
          </w:p>
        </w:tc>
      </w:tr>
      <w:tr w:rsidR="00740E65" w:rsidRPr="0000681C" w:rsidTr="00740E65">
        <w:tc>
          <w:tcPr>
            <w:tcW w:w="1907" w:type="dxa"/>
            <w:vMerge/>
            <w:tcBorders>
              <w:left w:val="single" w:sz="4" w:space="0" w:color="auto"/>
              <w:right w:val="single" w:sz="4" w:space="0" w:color="auto"/>
            </w:tcBorders>
            <w:shd w:val="clear" w:color="auto" w:fill="auto"/>
            <w:vAlign w:val="center"/>
          </w:tcPr>
          <w:p w:rsidR="00740E65" w:rsidRPr="0000681C" w:rsidRDefault="00740E65" w:rsidP="000D23E3">
            <w:pPr>
              <w:shd w:val="clear" w:color="auto" w:fill="FFFFFF"/>
              <w:rPr>
                <w:rFonts w:ascii="Arial Narrow" w:hAnsi="Arial Narrow"/>
                <w:sz w:val="20"/>
                <w:szCs w:val="20"/>
              </w:rPr>
            </w:pPr>
          </w:p>
        </w:tc>
        <w:tc>
          <w:tcPr>
            <w:tcW w:w="3481" w:type="dxa"/>
            <w:tcBorders>
              <w:top w:val="single" w:sz="4" w:space="0" w:color="auto"/>
              <w:left w:val="single" w:sz="4" w:space="0" w:color="auto"/>
              <w:bottom w:val="single" w:sz="4" w:space="0" w:color="auto"/>
              <w:right w:val="single" w:sz="4" w:space="0" w:color="auto"/>
            </w:tcBorders>
            <w:shd w:val="clear" w:color="auto" w:fill="auto"/>
            <w:vAlign w:val="center"/>
          </w:tcPr>
          <w:p w:rsidR="00740E65" w:rsidRPr="0000681C" w:rsidRDefault="00740E65" w:rsidP="000D23E3">
            <w:pPr>
              <w:shd w:val="clear" w:color="auto" w:fill="FFFFFF"/>
              <w:rPr>
                <w:rFonts w:ascii="Arial Narrow" w:hAnsi="Arial Narrow"/>
                <w:sz w:val="20"/>
                <w:szCs w:val="20"/>
              </w:rPr>
            </w:pPr>
            <w:r w:rsidRPr="0000681C">
              <w:rPr>
                <w:rFonts w:ascii="Arial Narrow" w:hAnsi="Arial Narrow"/>
                <w:sz w:val="20"/>
                <w:szCs w:val="20"/>
              </w:rPr>
              <w:t>Roberto Delmastro Naso</w:t>
            </w:r>
          </w:p>
        </w:tc>
        <w:tc>
          <w:tcPr>
            <w:tcW w:w="2400" w:type="dxa"/>
            <w:tcBorders>
              <w:top w:val="single" w:sz="4" w:space="0" w:color="auto"/>
              <w:left w:val="single" w:sz="4" w:space="0" w:color="auto"/>
              <w:bottom w:val="single" w:sz="4" w:space="0" w:color="auto"/>
              <w:right w:val="single" w:sz="4" w:space="0" w:color="auto"/>
            </w:tcBorders>
            <w:shd w:val="clear" w:color="auto" w:fill="auto"/>
            <w:vAlign w:val="center"/>
          </w:tcPr>
          <w:p w:rsidR="00740E65" w:rsidRPr="0000681C" w:rsidRDefault="00740E65" w:rsidP="000D23E3">
            <w:pPr>
              <w:shd w:val="clear" w:color="auto" w:fill="FFFFFF"/>
              <w:rPr>
                <w:rFonts w:ascii="Arial Narrow" w:hAnsi="Arial Narrow"/>
                <w:sz w:val="20"/>
                <w:szCs w:val="20"/>
              </w:rPr>
            </w:pPr>
            <w:r w:rsidRPr="0000681C">
              <w:rPr>
                <w:rFonts w:ascii="Arial Narrow" w:hAnsi="Arial Narrow"/>
                <w:sz w:val="20"/>
                <w:szCs w:val="20"/>
              </w:rPr>
              <w:t>Independiente</w:t>
            </w:r>
          </w:p>
        </w:tc>
        <w:tc>
          <w:tcPr>
            <w:tcW w:w="1800" w:type="dxa"/>
            <w:tcBorders>
              <w:top w:val="single" w:sz="4" w:space="0" w:color="auto"/>
              <w:left w:val="single" w:sz="4" w:space="0" w:color="auto"/>
              <w:bottom w:val="single" w:sz="4" w:space="0" w:color="auto"/>
              <w:right w:val="single" w:sz="4" w:space="0" w:color="auto"/>
            </w:tcBorders>
            <w:shd w:val="clear" w:color="auto" w:fill="auto"/>
            <w:vAlign w:val="center"/>
          </w:tcPr>
          <w:p w:rsidR="00740E65" w:rsidRPr="0000681C" w:rsidRDefault="00740E65" w:rsidP="000D23E3">
            <w:pPr>
              <w:shd w:val="clear" w:color="auto" w:fill="FFFFFF"/>
              <w:ind w:left="-108"/>
              <w:jc w:val="center"/>
              <w:rPr>
                <w:rFonts w:ascii="Arial Narrow" w:hAnsi="Arial Narrow"/>
                <w:sz w:val="20"/>
                <w:szCs w:val="20"/>
              </w:rPr>
            </w:pPr>
            <w:r w:rsidRPr="0000681C">
              <w:rPr>
                <w:rFonts w:ascii="Arial Narrow" w:hAnsi="Arial Narrow"/>
                <w:sz w:val="20"/>
                <w:szCs w:val="20"/>
              </w:rPr>
              <w:t>1998-2002</w:t>
            </w:r>
          </w:p>
        </w:tc>
      </w:tr>
      <w:tr w:rsidR="00740E65" w:rsidRPr="0000681C" w:rsidTr="00740E65">
        <w:tc>
          <w:tcPr>
            <w:tcW w:w="1907" w:type="dxa"/>
            <w:vMerge/>
            <w:tcBorders>
              <w:left w:val="single" w:sz="4" w:space="0" w:color="auto"/>
              <w:right w:val="single" w:sz="4" w:space="0" w:color="auto"/>
            </w:tcBorders>
            <w:shd w:val="clear" w:color="auto" w:fill="auto"/>
            <w:vAlign w:val="center"/>
          </w:tcPr>
          <w:p w:rsidR="00740E65" w:rsidRPr="0000681C" w:rsidRDefault="00740E65" w:rsidP="000D23E3">
            <w:pPr>
              <w:shd w:val="clear" w:color="auto" w:fill="FFFFFF"/>
              <w:rPr>
                <w:rFonts w:ascii="Arial Narrow" w:hAnsi="Arial Narrow"/>
                <w:sz w:val="20"/>
                <w:szCs w:val="20"/>
              </w:rPr>
            </w:pPr>
          </w:p>
        </w:tc>
        <w:tc>
          <w:tcPr>
            <w:tcW w:w="3481" w:type="dxa"/>
            <w:tcBorders>
              <w:top w:val="single" w:sz="4" w:space="0" w:color="auto"/>
              <w:left w:val="single" w:sz="4" w:space="0" w:color="auto"/>
              <w:bottom w:val="single" w:sz="4" w:space="0" w:color="auto"/>
              <w:right w:val="single" w:sz="4" w:space="0" w:color="auto"/>
            </w:tcBorders>
            <w:shd w:val="clear" w:color="auto" w:fill="auto"/>
            <w:vAlign w:val="center"/>
          </w:tcPr>
          <w:p w:rsidR="00740E65" w:rsidRPr="0000681C" w:rsidRDefault="00740E65" w:rsidP="000D23E3">
            <w:pPr>
              <w:shd w:val="clear" w:color="auto" w:fill="FFFFFF"/>
              <w:rPr>
                <w:rFonts w:ascii="Arial Narrow" w:hAnsi="Arial Narrow"/>
                <w:sz w:val="20"/>
                <w:szCs w:val="20"/>
              </w:rPr>
            </w:pPr>
            <w:r w:rsidRPr="0000681C">
              <w:rPr>
                <w:rFonts w:ascii="Arial Narrow" w:hAnsi="Arial Narrow"/>
                <w:sz w:val="20"/>
                <w:szCs w:val="20"/>
              </w:rPr>
              <w:t>Eugenio Tuma Zedan</w:t>
            </w:r>
          </w:p>
        </w:tc>
        <w:tc>
          <w:tcPr>
            <w:tcW w:w="2400" w:type="dxa"/>
            <w:tcBorders>
              <w:top w:val="single" w:sz="4" w:space="0" w:color="auto"/>
              <w:left w:val="single" w:sz="4" w:space="0" w:color="auto"/>
              <w:bottom w:val="single" w:sz="4" w:space="0" w:color="auto"/>
              <w:right w:val="single" w:sz="4" w:space="0" w:color="auto"/>
            </w:tcBorders>
            <w:shd w:val="clear" w:color="auto" w:fill="auto"/>
            <w:vAlign w:val="center"/>
          </w:tcPr>
          <w:p w:rsidR="00740E65" w:rsidRPr="0000681C" w:rsidRDefault="00740E65" w:rsidP="000D23E3">
            <w:pPr>
              <w:shd w:val="clear" w:color="auto" w:fill="FFFFFF"/>
              <w:rPr>
                <w:rFonts w:ascii="Arial Narrow" w:hAnsi="Arial Narrow"/>
                <w:sz w:val="20"/>
                <w:szCs w:val="20"/>
              </w:rPr>
            </w:pPr>
            <w:r w:rsidRPr="0000681C">
              <w:rPr>
                <w:rFonts w:ascii="Arial Narrow" w:hAnsi="Arial Narrow"/>
                <w:sz w:val="20"/>
                <w:szCs w:val="20"/>
              </w:rPr>
              <w:t>PPD</w:t>
            </w:r>
          </w:p>
        </w:tc>
        <w:tc>
          <w:tcPr>
            <w:tcW w:w="1800" w:type="dxa"/>
            <w:tcBorders>
              <w:top w:val="single" w:sz="4" w:space="0" w:color="auto"/>
              <w:left w:val="single" w:sz="4" w:space="0" w:color="auto"/>
              <w:bottom w:val="single" w:sz="4" w:space="0" w:color="auto"/>
              <w:right w:val="single" w:sz="4" w:space="0" w:color="auto"/>
            </w:tcBorders>
            <w:shd w:val="clear" w:color="auto" w:fill="auto"/>
            <w:vAlign w:val="center"/>
          </w:tcPr>
          <w:p w:rsidR="00740E65" w:rsidRPr="0000681C" w:rsidRDefault="00740E65" w:rsidP="000D23E3">
            <w:pPr>
              <w:shd w:val="clear" w:color="auto" w:fill="FFFFFF"/>
              <w:ind w:left="-108"/>
              <w:jc w:val="center"/>
              <w:rPr>
                <w:rFonts w:ascii="Arial Narrow" w:hAnsi="Arial Narrow"/>
                <w:sz w:val="20"/>
                <w:szCs w:val="20"/>
              </w:rPr>
            </w:pPr>
            <w:r w:rsidRPr="0000681C">
              <w:rPr>
                <w:rFonts w:ascii="Arial Narrow" w:hAnsi="Arial Narrow"/>
                <w:sz w:val="20"/>
                <w:szCs w:val="20"/>
              </w:rPr>
              <w:t>1994-1998</w:t>
            </w:r>
          </w:p>
        </w:tc>
      </w:tr>
      <w:tr w:rsidR="00740E65" w:rsidRPr="0000681C" w:rsidTr="00740E65">
        <w:tc>
          <w:tcPr>
            <w:tcW w:w="1907" w:type="dxa"/>
            <w:vMerge/>
            <w:tcBorders>
              <w:left w:val="single" w:sz="4" w:space="0" w:color="auto"/>
              <w:bottom w:val="single" w:sz="4" w:space="0" w:color="auto"/>
              <w:right w:val="single" w:sz="4" w:space="0" w:color="auto"/>
            </w:tcBorders>
            <w:shd w:val="clear" w:color="auto" w:fill="auto"/>
            <w:vAlign w:val="center"/>
          </w:tcPr>
          <w:p w:rsidR="00740E65" w:rsidRPr="0000681C" w:rsidRDefault="00740E65" w:rsidP="000D23E3">
            <w:pPr>
              <w:shd w:val="clear" w:color="auto" w:fill="FFFFFF"/>
              <w:rPr>
                <w:rFonts w:ascii="Arial Narrow" w:hAnsi="Arial Narrow"/>
                <w:sz w:val="20"/>
                <w:szCs w:val="20"/>
              </w:rPr>
            </w:pPr>
          </w:p>
        </w:tc>
        <w:tc>
          <w:tcPr>
            <w:tcW w:w="3481" w:type="dxa"/>
            <w:tcBorders>
              <w:top w:val="single" w:sz="4" w:space="0" w:color="auto"/>
              <w:left w:val="single" w:sz="4" w:space="0" w:color="auto"/>
              <w:bottom w:val="single" w:sz="4" w:space="0" w:color="auto"/>
              <w:right w:val="single" w:sz="4" w:space="0" w:color="auto"/>
            </w:tcBorders>
            <w:shd w:val="clear" w:color="auto" w:fill="auto"/>
            <w:vAlign w:val="center"/>
          </w:tcPr>
          <w:p w:rsidR="00740E65" w:rsidRPr="0000681C" w:rsidRDefault="00740E65" w:rsidP="000D23E3">
            <w:pPr>
              <w:shd w:val="clear" w:color="auto" w:fill="FFFFFF"/>
              <w:rPr>
                <w:rFonts w:ascii="Arial Narrow" w:hAnsi="Arial Narrow"/>
                <w:sz w:val="20"/>
                <w:szCs w:val="20"/>
              </w:rPr>
            </w:pPr>
            <w:r w:rsidRPr="0000681C">
              <w:rPr>
                <w:rFonts w:ascii="Arial Narrow" w:hAnsi="Arial Narrow"/>
                <w:sz w:val="20"/>
                <w:szCs w:val="20"/>
              </w:rPr>
              <w:t>Samuel Venegas Rubio</w:t>
            </w:r>
          </w:p>
        </w:tc>
        <w:tc>
          <w:tcPr>
            <w:tcW w:w="2400" w:type="dxa"/>
            <w:tcBorders>
              <w:top w:val="single" w:sz="4" w:space="0" w:color="auto"/>
              <w:left w:val="single" w:sz="4" w:space="0" w:color="auto"/>
              <w:bottom w:val="single" w:sz="4" w:space="0" w:color="auto"/>
              <w:right w:val="single" w:sz="4" w:space="0" w:color="auto"/>
            </w:tcBorders>
            <w:shd w:val="clear" w:color="auto" w:fill="auto"/>
            <w:vAlign w:val="center"/>
          </w:tcPr>
          <w:p w:rsidR="00740E65" w:rsidRPr="0000681C" w:rsidRDefault="00740E65" w:rsidP="000D23E3">
            <w:pPr>
              <w:shd w:val="clear" w:color="auto" w:fill="FFFFFF"/>
              <w:rPr>
                <w:rFonts w:ascii="Arial Narrow" w:hAnsi="Arial Narrow"/>
                <w:sz w:val="20"/>
                <w:szCs w:val="20"/>
              </w:rPr>
            </w:pPr>
            <w:r w:rsidRPr="0000681C">
              <w:rPr>
                <w:rFonts w:ascii="Arial Narrow" w:hAnsi="Arial Narrow"/>
                <w:sz w:val="20"/>
                <w:szCs w:val="20"/>
              </w:rPr>
              <w:t>PRSD</w:t>
            </w:r>
          </w:p>
        </w:tc>
        <w:tc>
          <w:tcPr>
            <w:tcW w:w="1800" w:type="dxa"/>
            <w:tcBorders>
              <w:top w:val="single" w:sz="4" w:space="0" w:color="auto"/>
              <w:left w:val="single" w:sz="4" w:space="0" w:color="auto"/>
              <w:bottom w:val="single" w:sz="4" w:space="0" w:color="auto"/>
              <w:right w:val="single" w:sz="4" w:space="0" w:color="auto"/>
            </w:tcBorders>
            <w:shd w:val="clear" w:color="auto" w:fill="auto"/>
            <w:vAlign w:val="center"/>
          </w:tcPr>
          <w:p w:rsidR="00740E65" w:rsidRPr="0000681C" w:rsidRDefault="00740E65" w:rsidP="000D23E3">
            <w:pPr>
              <w:shd w:val="clear" w:color="auto" w:fill="FFFFFF"/>
              <w:ind w:left="-108"/>
              <w:jc w:val="center"/>
              <w:rPr>
                <w:rFonts w:ascii="Arial Narrow" w:hAnsi="Arial Narrow"/>
                <w:sz w:val="20"/>
                <w:szCs w:val="20"/>
              </w:rPr>
            </w:pPr>
            <w:r w:rsidRPr="0000681C">
              <w:rPr>
                <w:rFonts w:ascii="Arial Narrow" w:hAnsi="Arial Narrow"/>
                <w:sz w:val="20"/>
                <w:szCs w:val="20"/>
              </w:rPr>
              <w:t>1994-1998</w:t>
            </w:r>
          </w:p>
        </w:tc>
      </w:tr>
      <w:tr w:rsidR="00740E65" w:rsidRPr="0000681C" w:rsidTr="00740E65">
        <w:tc>
          <w:tcPr>
            <w:tcW w:w="1907" w:type="dxa"/>
            <w:vMerge w:val="restart"/>
            <w:tcBorders>
              <w:top w:val="single" w:sz="4" w:space="0" w:color="auto"/>
              <w:left w:val="single" w:sz="4" w:space="0" w:color="auto"/>
              <w:right w:val="single" w:sz="4" w:space="0" w:color="auto"/>
            </w:tcBorders>
            <w:shd w:val="clear" w:color="auto" w:fill="auto"/>
            <w:vAlign w:val="center"/>
          </w:tcPr>
          <w:p w:rsidR="00740E65" w:rsidRPr="0000681C" w:rsidRDefault="00740E65" w:rsidP="000D23E3">
            <w:pPr>
              <w:shd w:val="clear" w:color="auto" w:fill="FFFFFF"/>
              <w:rPr>
                <w:rFonts w:ascii="Arial Narrow" w:hAnsi="Arial Narrow"/>
                <w:sz w:val="20"/>
                <w:szCs w:val="20"/>
              </w:rPr>
            </w:pPr>
            <w:r w:rsidRPr="0000681C">
              <w:rPr>
                <w:rFonts w:ascii="Arial Narrow" w:hAnsi="Arial Narrow"/>
                <w:sz w:val="20"/>
                <w:szCs w:val="20"/>
              </w:rPr>
              <w:t>Bancada Progresista</w:t>
            </w:r>
          </w:p>
          <w:p w:rsidR="00740E65" w:rsidRPr="0000681C" w:rsidRDefault="00740E65" w:rsidP="000D23E3">
            <w:pPr>
              <w:shd w:val="clear" w:color="auto" w:fill="FFFFFF"/>
              <w:rPr>
                <w:rFonts w:ascii="Arial Narrow" w:hAnsi="Arial Narrow"/>
                <w:sz w:val="20"/>
                <w:szCs w:val="20"/>
              </w:rPr>
            </w:pPr>
            <w:r w:rsidRPr="0000681C">
              <w:rPr>
                <w:rFonts w:ascii="Arial Narrow" w:hAnsi="Arial Narrow"/>
                <w:sz w:val="20"/>
                <w:szCs w:val="20"/>
              </w:rPr>
              <w:t>(Mixta)</w:t>
            </w:r>
          </w:p>
        </w:tc>
        <w:tc>
          <w:tcPr>
            <w:tcW w:w="3481" w:type="dxa"/>
            <w:tcBorders>
              <w:top w:val="single" w:sz="4" w:space="0" w:color="auto"/>
              <w:left w:val="single" w:sz="4" w:space="0" w:color="auto"/>
              <w:bottom w:val="single" w:sz="4" w:space="0" w:color="auto"/>
              <w:right w:val="single" w:sz="4" w:space="0" w:color="auto"/>
            </w:tcBorders>
            <w:shd w:val="clear" w:color="auto" w:fill="auto"/>
            <w:vAlign w:val="center"/>
          </w:tcPr>
          <w:p w:rsidR="00740E65" w:rsidRPr="0000681C" w:rsidRDefault="00740E65" w:rsidP="008E3CCA">
            <w:pPr>
              <w:shd w:val="clear" w:color="auto" w:fill="FFFFFF"/>
              <w:rPr>
                <w:rFonts w:ascii="Arial Narrow" w:hAnsi="Arial Narrow"/>
                <w:sz w:val="20"/>
                <w:szCs w:val="20"/>
              </w:rPr>
            </w:pPr>
            <w:r w:rsidRPr="0000681C">
              <w:rPr>
                <w:rFonts w:ascii="Arial Narrow" w:hAnsi="Arial Narrow"/>
                <w:sz w:val="20"/>
                <w:szCs w:val="20"/>
              </w:rPr>
              <w:t>Nelson Ávila Contreras</w:t>
            </w:r>
          </w:p>
        </w:tc>
        <w:tc>
          <w:tcPr>
            <w:tcW w:w="2400" w:type="dxa"/>
            <w:tcBorders>
              <w:top w:val="single" w:sz="4" w:space="0" w:color="auto"/>
              <w:left w:val="single" w:sz="4" w:space="0" w:color="auto"/>
              <w:bottom w:val="single" w:sz="4" w:space="0" w:color="auto"/>
              <w:right w:val="single" w:sz="4" w:space="0" w:color="auto"/>
            </w:tcBorders>
            <w:shd w:val="clear" w:color="auto" w:fill="auto"/>
            <w:vAlign w:val="center"/>
          </w:tcPr>
          <w:p w:rsidR="00740E65" w:rsidRPr="0000681C" w:rsidRDefault="00740E65" w:rsidP="008E3CCA">
            <w:pPr>
              <w:shd w:val="clear" w:color="auto" w:fill="FFFFFF"/>
              <w:rPr>
                <w:rFonts w:ascii="Arial Narrow" w:hAnsi="Arial Narrow"/>
                <w:sz w:val="20"/>
                <w:szCs w:val="20"/>
              </w:rPr>
            </w:pPr>
            <w:r w:rsidRPr="0000681C">
              <w:rPr>
                <w:rFonts w:ascii="Arial Narrow" w:hAnsi="Arial Narrow"/>
                <w:sz w:val="20"/>
                <w:szCs w:val="20"/>
              </w:rPr>
              <w:t>PPD-PRSD</w:t>
            </w:r>
          </w:p>
        </w:tc>
        <w:tc>
          <w:tcPr>
            <w:tcW w:w="1800" w:type="dxa"/>
            <w:tcBorders>
              <w:top w:val="single" w:sz="4" w:space="0" w:color="auto"/>
              <w:left w:val="single" w:sz="4" w:space="0" w:color="auto"/>
              <w:bottom w:val="single" w:sz="4" w:space="0" w:color="auto"/>
              <w:right w:val="single" w:sz="4" w:space="0" w:color="auto"/>
            </w:tcBorders>
            <w:shd w:val="clear" w:color="auto" w:fill="auto"/>
            <w:vAlign w:val="center"/>
          </w:tcPr>
          <w:p w:rsidR="00740E65" w:rsidRPr="0000681C" w:rsidRDefault="00740E65" w:rsidP="008E3CCA">
            <w:pPr>
              <w:shd w:val="clear" w:color="auto" w:fill="FFFFFF"/>
              <w:ind w:left="-108"/>
              <w:jc w:val="center"/>
              <w:rPr>
                <w:rFonts w:ascii="Arial Narrow" w:hAnsi="Arial Narrow"/>
                <w:sz w:val="20"/>
                <w:szCs w:val="20"/>
              </w:rPr>
            </w:pPr>
            <w:r w:rsidRPr="0000681C">
              <w:rPr>
                <w:rFonts w:ascii="Arial Narrow" w:hAnsi="Arial Narrow"/>
                <w:sz w:val="20"/>
                <w:szCs w:val="20"/>
              </w:rPr>
              <w:t>1990-1994</w:t>
            </w:r>
          </w:p>
        </w:tc>
      </w:tr>
      <w:tr w:rsidR="00740E65" w:rsidRPr="0000681C" w:rsidTr="00740E65">
        <w:tc>
          <w:tcPr>
            <w:tcW w:w="1907" w:type="dxa"/>
            <w:vMerge/>
            <w:tcBorders>
              <w:left w:val="single" w:sz="4" w:space="0" w:color="auto"/>
              <w:right w:val="single" w:sz="4" w:space="0" w:color="auto"/>
            </w:tcBorders>
            <w:shd w:val="clear" w:color="auto" w:fill="auto"/>
            <w:vAlign w:val="center"/>
          </w:tcPr>
          <w:p w:rsidR="00740E65" w:rsidRPr="005546CC" w:rsidRDefault="00740E65" w:rsidP="000D23E3">
            <w:pPr>
              <w:shd w:val="clear" w:color="auto" w:fill="FFFFFF"/>
              <w:rPr>
                <w:rFonts w:ascii="Arial Narrow" w:hAnsi="Arial Narrow"/>
                <w:sz w:val="20"/>
                <w:szCs w:val="20"/>
                <w:lang w:val="pt-BR"/>
              </w:rPr>
            </w:pPr>
          </w:p>
        </w:tc>
        <w:tc>
          <w:tcPr>
            <w:tcW w:w="3481" w:type="dxa"/>
            <w:tcBorders>
              <w:top w:val="single" w:sz="4" w:space="0" w:color="auto"/>
              <w:left w:val="single" w:sz="4" w:space="0" w:color="auto"/>
              <w:bottom w:val="single" w:sz="4" w:space="0" w:color="auto"/>
              <w:right w:val="single" w:sz="4" w:space="0" w:color="auto"/>
            </w:tcBorders>
            <w:shd w:val="clear" w:color="auto" w:fill="auto"/>
            <w:vAlign w:val="center"/>
          </w:tcPr>
          <w:p w:rsidR="00740E65" w:rsidRPr="0000681C" w:rsidRDefault="00740E65" w:rsidP="000D23E3">
            <w:pPr>
              <w:shd w:val="clear" w:color="auto" w:fill="FFFFFF"/>
              <w:rPr>
                <w:rFonts w:ascii="Arial Narrow" w:hAnsi="Arial Narrow"/>
                <w:sz w:val="20"/>
                <w:szCs w:val="20"/>
              </w:rPr>
            </w:pPr>
            <w:r w:rsidRPr="0000681C">
              <w:rPr>
                <w:rFonts w:ascii="Arial Narrow" w:hAnsi="Arial Narrow"/>
                <w:sz w:val="20"/>
                <w:szCs w:val="20"/>
              </w:rPr>
              <w:t>Carlos Ominami Pascual</w:t>
            </w:r>
          </w:p>
        </w:tc>
        <w:tc>
          <w:tcPr>
            <w:tcW w:w="2400" w:type="dxa"/>
            <w:tcBorders>
              <w:top w:val="single" w:sz="4" w:space="0" w:color="auto"/>
              <w:left w:val="single" w:sz="4" w:space="0" w:color="auto"/>
              <w:bottom w:val="single" w:sz="4" w:space="0" w:color="auto"/>
              <w:right w:val="single" w:sz="4" w:space="0" w:color="auto"/>
            </w:tcBorders>
            <w:shd w:val="clear" w:color="auto" w:fill="auto"/>
            <w:vAlign w:val="center"/>
          </w:tcPr>
          <w:p w:rsidR="00740E65" w:rsidRPr="0000681C" w:rsidRDefault="00740E65" w:rsidP="000D23E3">
            <w:pPr>
              <w:shd w:val="clear" w:color="auto" w:fill="FFFFFF"/>
              <w:rPr>
                <w:rFonts w:ascii="Arial Narrow" w:hAnsi="Arial Narrow"/>
                <w:sz w:val="20"/>
                <w:szCs w:val="20"/>
              </w:rPr>
            </w:pPr>
            <w:r w:rsidRPr="0000681C">
              <w:rPr>
                <w:rFonts w:ascii="Arial Narrow" w:hAnsi="Arial Narrow"/>
                <w:sz w:val="20"/>
                <w:szCs w:val="20"/>
              </w:rPr>
              <w:t>PS</w:t>
            </w:r>
          </w:p>
        </w:tc>
        <w:tc>
          <w:tcPr>
            <w:tcW w:w="1800" w:type="dxa"/>
            <w:tcBorders>
              <w:top w:val="single" w:sz="4" w:space="0" w:color="auto"/>
              <w:left w:val="single" w:sz="4" w:space="0" w:color="auto"/>
              <w:bottom w:val="single" w:sz="4" w:space="0" w:color="auto"/>
              <w:right w:val="single" w:sz="4" w:space="0" w:color="auto"/>
            </w:tcBorders>
            <w:shd w:val="clear" w:color="auto" w:fill="auto"/>
            <w:vAlign w:val="center"/>
          </w:tcPr>
          <w:p w:rsidR="00740E65" w:rsidRPr="0000681C" w:rsidRDefault="00740E65" w:rsidP="000D23E3">
            <w:pPr>
              <w:shd w:val="clear" w:color="auto" w:fill="FFFFFF"/>
              <w:ind w:left="-108"/>
              <w:jc w:val="center"/>
              <w:rPr>
                <w:rFonts w:ascii="Arial Narrow" w:hAnsi="Arial Narrow"/>
                <w:sz w:val="20"/>
                <w:szCs w:val="20"/>
              </w:rPr>
            </w:pPr>
            <w:r w:rsidRPr="0000681C">
              <w:rPr>
                <w:rFonts w:ascii="Arial Narrow" w:hAnsi="Arial Narrow"/>
                <w:sz w:val="20"/>
                <w:szCs w:val="20"/>
              </w:rPr>
              <w:t>1994-2002</w:t>
            </w:r>
          </w:p>
        </w:tc>
      </w:tr>
      <w:tr w:rsidR="00740E65" w:rsidRPr="0000681C" w:rsidTr="00740E65">
        <w:tc>
          <w:tcPr>
            <w:tcW w:w="1907" w:type="dxa"/>
            <w:vMerge/>
            <w:tcBorders>
              <w:left w:val="single" w:sz="4" w:space="0" w:color="auto"/>
              <w:right w:val="single" w:sz="4" w:space="0" w:color="auto"/>
            </w:tcBorders>
            <w:shd w:val="clear" w:color="auto" w:fill="auto"/>
            <w:vAlign w:val="center"/>
          </w:tcPr>
          <w:p w:rsidR="00740E65" w:rsidRPr="0000681C" w:rsidRDefault="00740E65" w:rsidP="000D23E3">
            <w:pPr>
              <w:shd w:val="clear" w:color="auto" w:fill="FFFFFF"/>
              <w:rPr>
                <w:rFonts w:ascii="Arial Narrow" w:hAnsi="Arial Narrow"/>
                <w:sz w:val="20"/>
                <w:szCs w:val="20"/>
              </w:rPr>
            </w:pPr>
          </w:p>
        </w:tc>
        <w:tc>
          <w:tcPr>
            <w:tcW w:w="3481" w:type="dxa"/>
            <w:tcBorders>
              <w:top w:val="single" w:sz="4" w:space="0" w:color="auto"/>
              <w:left w:val="single" w:sz="4" w:space="0" w:color="auto"/>
              <w:bottom w:val="single" w:sz="4" w:space="0" w:color="auto"/>
              <w:right w:val="single" w:sz="4" w:space="0" w:color="auto"/>
            </w:tcBorders>
            <w:shd w:val="clear" w:color="auto" w:fill="auto"/>
            <w:vAlign w:val="center"/>
          </w:tcPr>
          <w:p w:rsidR="00740E65" w:rsidRPr="0000681C" w:rsidRDefault="00740E65" w:rsidP="000D23E3">
            <w:pPr>
              <w:shd w:val="clear" w:color="auto" w:fill="FFFFFF"/>
              <w:rPr>
                <w:rFonts w:ascii="Arial Narrow" w:hAnsi="Arial Narrow"/>
                <w:sz w:val="20"/>
                <w:szCs w:val="20"/>
              </w:rPr>
            </w:pPr>
            <w:r w:rsidRPr="0000681C">
              <w:rPr>
                <w:rFonts w:ascii="Arial Narrow" w:hAnsi="Arial Narrow"/>
                <w:sz w:val="20"/>
                <w:szCs w:val="20"/>
              </w:rPr>
              <w:t>Carmen Ibáñez Soto</w:t>
            </w:r>
          </w:p>
        </w:tc>
        <w:tc>
          <w:tcPr>
            <w:tcW w:w="2400" w:type="dxa"/>
            <w:tcBorders>
              <w:top w:val="single" w:sz="4" w:space="0" w:color="auto"/>
              <w:left w:val="single" w:sz="4" w:space="0" w:color="auto"/>
              <w:bottom w:val="single" w:sz="4" w:space="0" w:color="auto"/>
              <w:right w:val="single" w:sz="4" w:space="0" w:color="auto"/>
            </w:tcBorders>
            <w:shd w:val="clear" w:color="auto" w:fill="auto"/>
            <w:vAlign w:val="center"/>
          </w:tcPr>
          <w:p w:rsidR="00740E65" w:rsidRPr="0000681C" w:rsidRDefault="00740E65" w:rsidP="000D23E3">
            <w:pPr>
              <w:shd w:val="clear" w:color="auto" w:fill="FFFFFF"/>
              <w:rPr>
                <w:rFonts w:ascii="Arial Narrow" w:hAnsi="Arial Narrow"/>
                <w:sz w:val="20"/>
                <w:szCs w:val="20"/>
              </w:rPr>
            </w:pPr>
            <w:r w:rsidRPr="0000681C">
              <w:rPr>
                <w:rFonts w:ascii="Arial Narrow" w:hAnsi="Arial Narrow"/>
                <w:sz w:val="20"/>
                <w:szCs w:val="20"/>
              </w:rPr>
              <w:t>Independiente</w:t>
            </w:r>
          </w:p>
        </w:tc>
        <w:tc>
          <w:tcPr>
            <w:tcW w:w="1800" w:type="dxa"/>
            <w:tcBorders>
              <w:top w:val="single" w:sz="4" w:space="0" w:color="auto"/>
              <w:left w:val="single" w:sz="4" w:space="0" w:color="auto"/>
              <w:bottom w:val="single" w:sz="4" w:space="0" w:color="auto"/>
              <w:right w:val="single" w:sz="4" w:space="0" w:color="auto"/>
            </w:tcBorders>
            <w:shd w:val="clear" w:color="auto" w:fill="auto"/>
            <w:vAlign w:val="center"/>
          </w:tcPr>
          <w:p w:rsidR="00740E65" w:rsidRPr="0000681C" w:rsidRDefault="00740E65" w:rsidP="000D23E3">
            <w:pPr>
              <w:shd w:val="clear" w:color="auto" w:fill="FFFFFF"/>
              <w:ind w:left="-108"/>
              <w:jc w:val="center"/>
              <w:rPr>
                <w:rFonts w:ascii="Arial Narrow" w:hAnsi="Arial Narrow"/>
                <w:sz w:val="20"/>
                <w:szCs w:val="20"/>
              </w:rPr>
            </w:pPr>
            <w:r w:rsidRPr="0000681C">
              <w:rPr>
                <w:rFonts w:ascii="Arial Narrow" w:hAnsi="Arial Narrow"/>
                <w:sz w:val="20"/>
                <w:szCs w:val="20"/>
              </w:rPr>
              <w:t>2002-2006</w:t>
            </w:r>
          </w:p>
        </w:tc>
      </w:tr>
      <w:tr w:rsidR="00740E65" w:rsidRPr="0000681C" w:rsidTr="00740E65">
        <w:tc>
          <w:tcPr>
            <w:tcW w:w="1907" w:type="dxa"/>
            <w:vMerge/>
            <w:tcBorders>
              <w:left w:val="single" w:sz="4" w:space="0" w:color="auto"/>
              <w:right w:val="single" w:sz="4" w:space="0" w:color="auto"/>
            </w:tcBorders>
            <w:shd w:val="clear" w:color="auto" w:fill="auto"/>
            <w:vAlign w:val="center"/>
          </w:tcPr>
          <w:p w:rsidR="00740E65" w:rsidRPr="0000681C" w:rsidRDefault="00740E65" w:rsidP="000D23E3">
            <w:pPr>
              <w:shd w:val="clear" w:color="auto" w:fill="FFFFFF"/>
              <w:rPr>
                <w:rFonts w:ascii="Arial Narrow" w:hAnsi="Arial Narrow"/>
                <w:sz w:val="20"/>
                <w:szCs w:val="20"/>
              </w:rPr>
            </w:pPr>
          </w:p>
        </w:tc>
        <w:tc>
          <w:tcPr>
            <w:tcW w:w="3481" w:type="dxa"/>
            <w:tcBorders>
              <w:top w:val="single" w:sz="4" w:space="0" w:color="auto"/>
              <w:left w:val="single" w:sz="4" w:space="0" w:color="auto"/>
              <w:bottom w:val="single" w:sz="4" w:space="0" w:color="auto"/>
              <w:right w:val="single" w:sz="4" w:space="0" w:color="auto"/>
            </w:tcBorders>
            <w:shd w:val="clear" w:color="auto" w:fill="auto"/>
            <w:vAlign w:val="center"/>
          </w:tcPr>
          <w:p w:rsidR="00740E65" w:rsidRPr="0000681C" w:rsidRDefault="00740E65" w:rsidP="000D23E3">
            <w:pPr>
              <w:shd w:val="clear" w:color="auto" w:fill="FFFFFF"/>
              <w:rPr>
                <w:rFonts w:ascii="Arial Narrow" w:hAnsi="Arial Narrow"/>
                <w:sz w:val="20"/>
                <w:szCs w:val="20"/>
              </w:rPr>
            </w:pPr>
            <w:r w:rsidRPr="0000681C">
              <w:rPr>
                <w:rFonts w:ascii="Arial Narrow" w:hAnsi="Arial Narrow"/>
                <w:sz w:val="20"/>
                <w:szCs w:val="20"/>
              </w:rPr>
              <w:t>Laura Soto Gonzáles</w:t>
            </w:r>
          </w:p>
        </w:tc>
        <w:tc>
          <w:tcPr>
            <w:tcW w:w="2400" w:type="dxa"/>
            <w:tcBorders>
              <w:top w:val="single" w:sz="4" w:space="0" w:color="auto"/>
              <w:left w:val="single" w:sz="4" w:space="0" w:color="auto"/>
              <w:bottom w:val="single" w:sz="4" w:space="0" w:color="auto"/>
              <w:right w:val="single" w:sz="4" w:space="0" w:color="auto"/>
            </w:tcBorders>
            <w:shd w:val="clear" w:color="auto" w:fill="auto"/>
            <w:vAlign w:val="center"/>
          </w:tcPr>
          <w:p w:rsidR="00740E65" w:rsidRPr="0000681C" w:rsidRDefault="00740E65" w:rsidP="000D23E3">
            <w:pPr>
              <w:shd w:val="clear" w:color="auto" w:fill="FFFFFF"/>
              <w:rPr>
                <w:rFonts w:ascii="Arial Narrow" w:hAnsi="Arial Narrow"/>
                <w:sz w:val="20"/>
                <w:szCs w:val="20"/>
              </w:rPr>
            </w:pPr>
            <w:r w:rsidRPr="0000681C">
              <w:rPr>
                <w:rFonts w:ascii="Arial Narrow" w:hAnsi="Arial Narrow"/>
                <w:sz w:val="20"/>
                <w:szCs w:val="20"/>
              </w:rPr>
              <w:t>PPD</w:t>
            </w:r>
          </w:p>
        </w:tc>
        <w:tc>
          <w:tcPr>
            <w:tcW w:w="1800" w:type="dxa"/>
            <w:tcBorders>
              <w:top w:val="single" w:sz="4" w:space="0" w:color="auto"/>
              <w:left w:val="single" w:sz="4" w:space="0" w:color="auto"/>
              <w:bottom w:val="single" w:sz="4" w:space="0" w:color="auto"/>
              <w:right w:val="single" w:sz="4" w:space="0" w:color="auto"/>
            </w:tcBorders>
            <w:shd w:val="clear" w:color="auto" w:fill="auto"/>
            <w:vAlign w:val="center"/>
          </w:tcPr>
          <w:p w:rsidR="00740E65" w:rsidRPr="0000681C" w:rsidRDefault="00740E65" w:rsidP="000D23E3">
            <w:pPr>
              <w:shd w:val="clear" w:color="auto" w:fill="FFFFFF"/>
              <w:ind w:left="-108"/>
              <w:jc w:val="center"/>
              <w:rPr>
                <w:rFonts w:ascii="Arial Narrow" w:hAnsi="Arial Narrow"/>
                <w:sz w:val="20"/>
                <w:szCs w:val="20"/>
              </w:rPr>
            </w:pPr>
            <w:r w:rsidRPr="0000681C">
              <w:rPr>
                <w:rFonts w:ascii="Arial Narrow" w:hAnsi="Arial Narrow"/>
                <w:sz w:val="20"/>
                <w:szCs w:val="20"/>
              </w:rPr>
              <w:t>1990-1994</w:t>
            </w:r>
          </w:p>
        </w:tc>
      </w:tr>
      <w:tr w:rsidR="00740E65" w:rsidRPr="0000681C" w:rsidTr="00740E65">
        <w:tc>
          <w:tcPr>
            <w:tcW w:w="1907" w:type="dxa"/>
            <w:vMerge/>
            <w:tcBorders>
              <w:left w:val="single" w:sz="4" w:space="0" w:color="auto"/>
              <w:right w:val="single" w:sz="4" w:space="0" w:color="auto"/>
            </w:tcBorders>
            <w:shd w:val="clear" w:color="auto" w:fill="auto"/>
            <w:vAlign w:val="center"/>
          </w:tcPr>
          <w:p w:rsidR="00740E65" w:rsidRPr="0000681C" w:rsidRDefault="00740E65" w:rsidP="000D23E3">
            <w:pPr>
              <w:shd w:val="clear" w:color="auto" w:fill="FFFFFF"/>
              <w:rPr>
                <w:rFonts w:ascii="Arial Narrow" w:hAnsi="Arial Narrow"/>
                <w:sz w:val="20"/>
                <w:szCs w:val="20"/>
              </w:rPr>
            </w:pPr>
          </w:p>
        </w:tc>
        <w:tc>
          <w:tcPr>
            <w:tcW w:w="3481" w:type="dxa"/>
            <w:tcBorders>
              <w:top w:val="single" w:sz="4" w:space="0" w:color="auto"/>
              <w:left w:val="single" w:sz="4" w:space="0" w:color="auto"/>
              <w:bottom w:val="single" w:sz="4" w:space="0" w:color="auto"/>
              <w:right w:val="single" w:sz="4" w:space="0" w:color="auto"/>
            </w:tcBorders>
            <w:shd w:val="clear" w:color="auto" w:fill="auto"/>
            <w:vAlign w:val="center"/>
          </w:tcPr>
          <w:p w:rsidR="00740E65" w:rsidRPr="0000681C" w:rsidRDefault="00740E65" w:rsidP="000D23E3">
            <w:pPr>
              <w:shd w:val="clear" w:color="auto" w:fill="FFFFFF"/>
              <w:rPr>
                <w:rFonts w:ascii="Arial Narrow" w:hAnsi="Arial Narrow"/>
                <w:sz w:val="20"/>
                <w:szCs w:val="20"/>
              </w:rPr>
            </w:pPr>
            <w:r w:rsidRPr="0000681C">
              <w:rPr>
                <w:rFonts w:ascii="Arial Narrow" w:hAnsi="Arial Narrow"/>
                <w:sz w:val="20"/>
                <w:szCs w:val="20"/>
              </w:rPr>
              <w:t>Rodrigo González Torres</w:t>
            </w:r>
          </w:p>
        </w:tc>
        <w:tc>
          <w:tcPr>
            <w:tcW w:w="2400" w:type="dxa"/>
            <w:tcBorders>
              <w:top w:val="single" w:sz="4" w:space="0" w:color="auto"/>
              <w:left w:val="single" w:sz="4" w:space="0" w:color="auto"/>
              <w:bottom w:val="single" w:sz="4" w:space="0" w:color="auto"/>
              <w:right w:val="single" w:sz="4" w:space="0" w:color="auto"/>
            </w:tcBorders>
            <w:shd w:val="clear" w:color="auto" w:fill="auto"/>
            <w:vAlign w:val="center"/>
          </w:tcPr>
          <w:p w:rsidR="00740E65" w:rsidRPr="0000681C" w:rsidRDefault="00740E65" w:rsidP="000D23E3">
            <w:pPr>
              <w:shd w:val="clear" w:color="auto" w:fill="FFFFFF"/>
              <w:rPr>
                <w:rFonts w:ascii="Arial Narrow" w:hAnsi="Arial Narrow"/>
                <w:sz w:val="20"/>
                <w:szCs w:val="20"/>
              </w:rPr>
            </w:pPr>
            <w:r w:rsidRPr="0000681C">
              <w:rPr>
                <w:rFonts w:ascii="Arial Narrow" w:hAnsi="Arial Narrow"/>
                <w:sz w:val="20"/>
                <w:szCs w:val="20"/>
              </w:rPr>
              <w:t>PPD</w:t>
            </w:r>
          </w:p>
        </w:tc>
        <w:tc>
          <w:tcPr>
            <w:tcW w:w="1800" w:type="dxa"/>
            <w:tcBorders>
              <w:top w:val="single" w:sz="4" w:space="0" w:color="auto"/>
              <w:left w:val="single" w:sz="4" w:space="0" w:color="auto"/>
              <w:bottom w:val="single" w:sz="4" w:space="0" w:color="auto"/>
              <w:right w:val="single" w:sz="4" w:space="0" w:color="auto"/>
            </w:tcBorders>
            <w:shd w:val="clear" w:color="auto" w:fill="auto"/>
            <w:vAlign w:val="center"/>
          </w:tcPr>
          <w:p w:rsidR="00740E65" w:rsidRPr="0000681C" w:rsidRDefault="00740E65" w:rsidP="000D23E3">
            <w:pPr>
              <w:shd w:val="clear" w:color="auto" w:fill="FFFFFF"/>
              <w:ind w:left="-108"/>
              <w:jc w:val="center"/>
              <w:rPr>
                <w:rFonts w:ascii="Arial Narrow" w:hAnsi="Arial Narrow"/>
                <w:sz w:val="20"/>
                <w:szCs w:val="20"/>
              </w:rPr>
            </w:pPr>
            <w:r w:rsidRPr="0000681C">
              <w:rPr>
                <w:rFonts w:ascii="Arial Narrow" w:hAnsi="Arial Narrow"/>
                <w:sz w:val="20"/>
                <w:szCs w:val="20"/>
              </w:rPr>
              <w:t>2002-2006</w:t>
            </w:r>
          </w:p>
        </w:tc>
      </w:tr>
      <w:tr w:rsidR="00740E65" w:rsidRPr="0000681C" w:rsidTr="00740E65">
        <w:tc>
          <w:tcPr>
            <w:tcW w:w="1907" w:type="dxa"/>
            <w:vMerge/>
            <w:tcBorders>
              <w:left w:val="single" w:sz="4" w:space="0" w:color="auto"/>
              <w:right w:val="single" w:sz="4" w:space="0" w:color="auto"/>
            </w:tcBorders>
            <w:shd w:val="clear" w:color="auto" w:fill="auto"/>
            <w:vAlign w:val="center"/>
          </w:tcPr>
          <w:p w:rsidR="00740E65" w:rsidRPr="0000681C" w:rsidRDefault="00740E65" w:rsidP="000D23E3">
            <w:pPr>
              <w:shd w:val="clear" w:color="auto" w:fill="FFFFFF"/>
              <w:rPr>
                <w:rFonts w:ascii="Arial Narrow" w:hAnsi="Arial Narrow"/>
                <w:sz w:val="20"/>
                <w:szCs w:val="20"/>
              </w:rPr>
            </w:pPr>
          </w:p>
        </w:tc>
        <w:tc>
          <w:tcPr>
            <w:tcW w:w="3481" w:type="dxa"/>
            <w:tcBorders>
              <w:top w:val="single" w:sz="4" w:space="0" w:color="auto"/>
              <w:left w:val="single" w:sz="4" w:space="0" w:color="auto"/>
              <w:bottom w:val="single" w:sz="4" w:space="0" w:color="auto"/>
              <w:right w:val="single" w:sz="4" w:space="0" w:color="auto"/>
            </w:tcBorders>
            <w:shd w:val="clear" w:color="auto" w:fill="auto"/>
            <w:vAlign w:val="center"/>
          </w:tcPr>
          <w:p w:rsidR="00740E65" w:rsidRPr="0000681C" w:rsidRDefault="00740E65" w:rsidP="000D23E3">
            <w:pPr>
              <w:shd w:val="clear" w:color="auto" w:fill="FFFFFF"/>
              <w:rPr>
                <w:rFonts w:ascii="Arial Narrow" w:hAnsi="Arial Narrow"/>
                <w:sz w:val="20"/>
                <w:szCs w:val="20"/>
              </w:rPr>
            </w:pPr>
            <w:r w:rsidRPr="0000681C">
              <w:rPr>
                <w:rFonts w:ascii="Arial Narrow" w:hAnsi="Arial Narrow"/>
                <w:sz w:val="20"/>
                <w:szCs w:val="20"/>
              </w:rPr>
              <w:t>Gonzalo Ibáñez Santa Maria</w:t>
            </w:r>
          </w:p>
        </w:tc>
        <w:tc>
          <w:tcPr>
            <w:tcW w:w="2400" w:type="dxa"/>
            <w:tcBorders>
              <w:top w:val="single" w:sz="4" w:space="0" w:color="auto"/>
              <w:left w:val="single" w:sz="4" w:space="0" w:color="auto"/>
              <w:bottom w:val="single" w:sz="4" w:space="0" w:color="auto"/>
              <w:right w:val="single" w:sz="4" w:space="0" w:color="auto"/>
            </w:tcBorders>
            <w:shd w:val="clear" w:color="auto" w:fill="auto"/>
            <w:vAlign w:val="center"/>
          </w:tcPr>
          <w:p w:rsidR="00740E65" w:rsidRPr="0000681C" w:rsidRDefault="00740E65" w:rsidP="000D23E3">
            <w:pPr>
              <w:shd w:val="clear" w:color="auto" w:fill="FFFFFF"/>
              <w:rPr>
                <w:rFonts w:ascii="Arial Narrow" w:hAnsi="Arial Narrow"/>
                <w:sz w:val="20"/>
                <w:szCs w:val="20"/>
              </w:rPr>
            </w:pPr>
            <w:r w:rsidRPr="0000681C">
              <w:rPr>
                <w:rFonts w:ascii="Arial Narrow" w:hAnsi="Arial Narrow"/>
                <w:sz w:val="20"/>
                <w:szCs w:val="20"/>
              </w:rPr>
              <w:t>Independiente-UDI</w:t>
            </w:r>
          </w:p>
        </w:tc>
        <w:tc>
          <w:tcPr>
            <w:tcW w:w="1800" w:type="dxa"/>
            <w:tcBorders>
              <w:top w:val="single" w:sz="4" w:space="0" w:color="auto"/>
              <w:left w:val="single" w:sz="4" w:space="0" w:color="auto"/>
              <w:bottom w:val="single" w:sz="4" w:space="0" w:color="auto"/>
              <w:right w:val="single" w:sz="4" w:space="0" w:color="auto"/>
            </w:tcBorders>
            <w:shd w:val="clear" w:color="auto" w:fill="auto"/>
            <w:vAlign w:val="center"/>
          </w:tcPr>
          <w:p w:rsidR="00740E65" w:rsidRPr="0000681C" w:rsidRDefault="00740E65" w:rsidP="000D23E3">
            <w:pPr>
              <w:shd w:val="clear" w:color="auto" w:fill="FFFFFF"/>
              <w:ind w:left="-108"/>
              <w:jc w:val="center"/>
              <w:rPr>
                <w:rFonts w:ascii="Arial Narrow" w:hAnsi="Arial Narrow"/>
                <w:sz w:val="20"/>
                <w:szCs w:val="20"/>
              </w:rPr>
            </w:pPr>
            <w:r w:rsidRPr="0000681C">
              <w:rPr>
                <w:rFonts w:ascii="Arial Narrow" w:hAnsi="Arial Narrow"/>
                <w:sz w:val="20"/>
                <w:szCs w:val="20"/>
              </w:rPr>
              <w:t>1998-2002</w:t>
            </w:r>
          </w:p>
        </w:tc>
      </w:tr>
      <w:tr w:rsidR="00740E65" w:rsidRPr="0000681C" w:rsidTr="00740E65">
        <w:tc>
          <w:tcPr>
            <w:tcW w:w="1907" w:type="dxa"/>
            <w:vMerge/>
            <w:tcBorders>
              <w:left w:val="single" w:sz="4" w:space="0" w:color="auto"/>
              <w:bottom w:val="single" w:sz="4" w:space="0" w:color="auto"/>
              <w:right w:val="single" w:sz="4" w:space="0" w:color="auto"/>
            </w:tcBorders>
            <w:shd w:val="clear" w:color="auto" w:fill="auto"/>
            <w:vAlign w:val="center"/>
          </w:tcPr>
          <w:p w:rsidR="00740E65" w:rsidRPr="0000681C" w:rsidRDefault="00740E65" w:rsidP="000D23E3">
            <w:pPr>
              <w:shd w:val="clear" w:color="auto" w:fill="FFFFFF"/>
              <w:rPr>
                <w:rFonts w:ascii="Arial Narrow" w:hAnsi="Arial Narrow"/>
                <w:sz w:val="20"/>
                <w:szCs w:val="20"/>
              </w:rPr>
            </w:pPr>
          </w:p>
        </w:tc>
        <w:tc>
          <w:tcPr>
            <w:tcW w:w="3481" w:type="dxa"/>
            <w:tcBorders>
              <w:top w:val="single" w:sz="4" w:space="0" w:color="auto"/>
              <w:left w:val="single" w:sz="4" w:space="0" w:color="auto"/>
              <w:bottom w:val="single" w:sz="4" w:space="0" w:color="auto"/>
              <w:right w:val="single" w:sz="4" w:space="0" w:color="auto"/>
            </w:tcBorders>
            <w:shd w:val="clear" w:color="auto" w:fill="auto"/>
            <w:vAlign w:val="center"/>
          </w:tcPr>
          <w:p w:rsidR="00740E65" w:rsidRPr="0000681C" w:rsidRDefault="00740E65" w:rsidP="000D23E3">
            <w:pPr>
              <w:shd w:val="clear" w:color="auto" w:fill="FFFFFF"/>
              <w:rPr>
                <w:rFonts w:ascii="Arial Narrow" w:hAnsi="Arial Narrow"/>
                <w:sz w:val="20"/>
                <w:szCs w:val="20"/>
              </w:rPr>
            </w:pPr>
            <w:r w:rsidRPr="0000681C">
              <w:rPr>
                <w:rFonts w:ascii="Arial Narrow" w:hAnsi="Arial Narrow"/>
                <w:sz w:val="20"/>
                <w:szCs w:val="20"/>
              </w:rPr>
              <w:t>Arturo Longton Guerrero</w:t>
            </w:r>
          </w:p>
        </w:tc>
        <w:tc>
          <w:tcPr>
            <w:tcW w:w="2400" w:type="dxa"/>
            <w:tcBorders>
              <w:top w:val="single" w:sz="4" w:space="0" w:color="auto"/>
              <w:left w:val="single" w:sz="4" w:space="0" w:color="auto"/>
              <w:bottom w:val="single" w:sz="4" w:space="0" w:color="auto"/>
              <w:right w:val="single" w:sz="4" w:space="0" w:color="auto"/>
            </w:tcBorders>
            <w:shd w:val="clear" w:color="auto" w:fill="auto"/>
            <w:vAlign w:val="center"/>
          </w:tcPr>
          <w:p w:rsidR="00740E65" w:rsidRPr="0000681C" w:rsidRDefault="00740E65" w:rsidP="000D23E3">
            <w:pPr>
              <w:shd w:val="clear" w:color="auto" w:fill="FFFFFF"/>
              <w:rPr>
                <w:rFonts w:ascii="Arial Narrow" w:hAnsi="Arial Narrow"/>
                <w:sz w:val="20"/>
                <w:szCs w:val="20"/>
              </w:rPr>
            </w:pPr>
            <w:r w:rsidRPr="0000681C">
              <w:rPr>
                <w:rFonts w:ascii="Arial Narrow" w:hAnsi="Arial Narrow"/>
                <w:sz w:val="20"/>
                <w:szCs w:val="20"/>
              </w:rPr>
              <w:t>RN</w:t>
            </w:r>
          </w:p>
        </w:tc>
        <w:tc>
          <w:tcPr>
            <w:tcW w:w="1800" w:type="dxa"/>
            <w:tcBorders>
              <w:top w:val="single" w:sz="4" w:space="0" w:color="auto"/>
              <w:left w:val="single" w:sz="4" w:space="0" w:color="auto"/>
              <w:bottom w:val="single" w:sz="4" w:space="0" w:color="auto"/>
              <w:right w:val="single" w:sz="4" w:space="0" w:color="auto"/>
            </w:tcBorders>
            <w:shd w:val="clear" w:color="auto" w:fill="auto"/>
            <w:vAlign w:val="center"/>
          </w:tcPr>
          <w:p w:rsidR="00740E65" w:rsidRPr="0000681C" w:rsidRDefault="00740E65" w:rsidP="000D23E3">
            <w:pPr>
              <w:shd w:val="clear" w:color="auto" w:fill="FFFFFF"/>
              <w:ind w:left="-108"/>
              <w:jc w:val="center"/>
              <w:rPr>
                <w:rFonts w:ascii="Arial Narrow" w:hAnsi="Arial Narrow"/>
                <w:sz w:val="20"/>
                <w:szCs w:val="20"/>
              </w:rPr>
            </w:pPr>
            <w:r w:rsidRPr="0000681C">
              <w:rPr>
                <w:rFonts w:ascii="Arial Narrow" w:hAnsi="Arial Narrow"/>
                <w:sz w:val="20"/>
                <w:szCs w:val="20"/>
              </w:rPr>
              <w:t>1990-1994</w:t>
            </w:r>
          </w:p>
        </w:tc>
      </w:tr>
      <w:tr w:rsidR="00740E65" w:rsidRPr="0000681C" w:rsidTr="00740E65">
        <w:tc>
          <w:tcPr>
            <w:tcW w:w="1907" w:type="dxa"/>
            <w:vMerge w:val="restart"/>
            <w:tcBorders>
              <w:top w:val="single" w:sz="4" w:space="0" w:color="auto"/>
              <w:left w:val="single" w:sz="4" w:space="0" w:color="auto"/>
              <w:right w:val="single" w:sz="4" w:space="0" w:color="auto"/>
            </w:tcBorders>
            <w:shd w:val="clear" w:color="auto" w:fill="auto"/>
            <w:vAlign w:val="center"/>
          </w:tcPr>
          <w:p w:rsidR="00740E65" w:rsidRPr="0000681C" w:rsidRDefault="00740E65" w:rsidP="000D23E3">
            <w:pPr>
              <w:shd w:val="clear" w:color="auto" w:fill="FFFFFF"/>
              <w:rPr>
                <w:rFonts w:ascii="Arial Narrow" w:hAnsi="Arial Narrow"/>
                <w:sz w:val="20"/>
                <w:szCs w:val="20"/>
              </w:rPr>
            </w:pPr>
            <w:r w:rsidRPr="0000681C">
              <w:rPr>
                <w:rFonts w:ascii="Arial Narrow" w:hAnsi="Arial Narrow"/>
                <w:sz w:val="20"/>
                <w:szCs w:val="20"/>
              </w:rPr>
              <w:t>Bancada Siderurgica del Acero</w:t>
            </w:r>
          </w:p>
          <w:p w:rsidR="00740E65" w:rsidRPr="0000681C" w:rsidRDefault="00740E65" w:rsidP="000D23E3">
            <w:pPr>
              <w:shd w:val="clear" w:color="auto" w:fill="FFFFFF"/>
              <w:rPr>
                <w:rFonts w:ascii="Arial Narrow" w:hAnsi="Arial Narrow"/>
                <w:sz w:val="20"/>
                <w:szCs w:val="20"/>
              </w:rPr>
            </w:pPr>
            <w:r w:rsidRPr="0000681C">
              <w:rPr>
                <w:rFonts w:ascii="Arial Narrow" w:hAnsi="Arial Narrow"/>
                <w:sz w:val="20"/>
                <w:szCs w:val="20"/>
              </w:rPr>
              <w:t>(Mixta)</w:t>
            </w:r>
          </w:p>
        </w:tc>
        <w:tc>
          <w:tcPr>
            <w:tcW w:w="3481" w:type="dxa"/>
            <w:tcBorders>
              <w:top w:val="single" w:sz="4" w:space="0" w:color="auto"/>
              <w:left w:val="single" w:sz="4" w:space="0" w:color="auto"/>
              <w:bottom w:val="single" w:sz="4" w:space="0" w:color="auto"/>
              <w:right w:val="single" w:sz="4" w:space="0" w:color="auto"/>
            </w:tcBorders>
            <w:shd w:val="clear" w:color="auto" w:fill="auto"/>
            <w:vAlign w:val="center"/>
          </w:tcPr>
          <w:p w:rsidR="00740E65" w:rsidRPr="0000681C" w:rsidRDefault="00740E65" w:rsidP="000D23E3">
            <w:pPr>
              <w:shd w:val="clear" w:color="auto" w:fill="FFFFFF"/>
              <w:rPr>
                <w:rFonts w:ascii="Arial Narrow" w:hAnsi="Arial Narrow"/>
                <w:sz w:val="20"/>
                <w:szCs w:val="20"/>
              </w:rPr>
            </w:pPr>
            <w:r w:rsidRPr="0000681C">
              <w:rPr>
                <w:rFonts w:ascii="Arial Narrow" w:hAnsi="Arial Narrow"/>
                <w:sz w:val="20"/>
                <w:szCs w:val="20"/>
              </w:rPr>
              <w:t>Jorge Ulloa Aguillón</w:t>
            </w:r>
          </w:p>
        </w:tc>
        <w:tc>
          <w:tcPr>
            <w:tcW w:w="2400" w:type="dxa"/>
            <w:tcBorders>
              <w:top w:val="single" w:sz="4" w:space="0" w:color="auto"/>
              <w:left w:val="single" w:sz="4" w:space="0" w:color="auto"/>
              <w:bottom w:val="single" w:sz="4" w:space="0" w:color="auto"/>
              <w:right w:val="single" w:sz="4" w:space="0" w:color="auto"/>
            </w:tcBorders>
            <w:shd w:val="clear" w:color="auto" w:fill="auto"/>
            <w:vAlign w:val="center"/>
          </w:tcPr>
          <w:p w:rsidR="00740E65" w:rsidRPr="0000681C" w:rsidRDefault="00740E65" w:rsidP="000D23E3">
            <w:pPr>
              <w:shd w:val="clear" w:color="auto" w:fill="FFFFFF"/>
              <w:rPr>
                <w:rFonts w:ascii="Arial Narrow" w:hAnsi="Arial Narrow"/>
                <w:sz w:val="20"/>
                <w:szCs w:val="20"/>
              </w:rPr>
            </w:pPr>
            <w:r w:rsidRPr="0000681C">
              <w:rPr>
                <w:rFonts w:ascii="Arial Narrow" w:hAnsi="Arial Narrow"/>
                <w:sz w:val="20"/>
                <w:szCs w:val="20"/>
              </w:rPr>
              <w:t>UDI</w:t>
            </w:r>
          </w:p>
        </w:tc>
        <w:tc>
          <w:tcPr>
            <w:tcW w:w="1800" w:type="dxa"/>
            <w:tcBorders>
              <w:top w:val="single" w:sz="4" w:space="0" w:color="auto"/>
              <w:left w:val="single" w:sz="4" w:space="0" w:color="auto"/>
              <w:bottom w:val="single" w:sz="4" w:space="0" w:color="auto"/>
              <w:right w:val="single" w:sz="4" w:space="0" w:color="auto"/>
            </w:tcBorders>
            <w:shd w:val="clear" w:color="auto" w:fill="auto"/>
            <w:vAlign w:val="center"/>
          </w:tcPr>
          <w:p w:rsidR="00740E65" w:rsidRPr="0000681C" w:rsidRDefault="00740E65" w:rsidP="000D23E3">
            <w:pPr>
              <w:shd w:val="clear" w:color="auto" w:fill="FFFFFF"/>
              <w:ind w:left="-108"/>
              <w:jc w:val="center"/>
              <w:rPr>
                <w:rFonts w:ascii="Arial Narrow" w:hAnsi="Arial Narrow"/>
                <w:sz w:val="20"/>
                <w:szCs w:val="20"/>
              </w:rPr>
            </w:pPr>
            <w:r w:rsidRPr="0000681C">
              <w:rPr>
                <w:rFonts w:ascii="Arial Narrow" w:hAnsi="Arial Narrow"/>
                <w:sz w:val="20"/>
                <w:szCs w:val="20"/>
              </w:rPr>
              <w:t>1990-1994</w:t>
            </w:r>
          </w:p>
        </w:tc>
      </w:tr>
      <w:tr w:rsidR="00740E65" w:rsidRPr="0000681C" w:rsidTr="00740E65">
        <w:tc>
          <w:tcPr>
            <w:tcW w:w="1907" w:type="dxa"/>
            <w:vMerge/>
            <w:tcBorders>
              <w:left w:val="single" w:sz="4" w:space="0" w:color="auto"/>
              <w:right w:val="single" w:sz="4" w:space="0" w:color="auto"/>
            </w:tcBorders>
            <w:shd w:val="clear" w:color="auto" w:fill="auto"/>
            <w:vAlign w:val="center"/>
          </w:tcPr>
          <w:p w:rsidR="00740E65" w:rsidRPr="0000681C" w:rsidRDefault="00740E65" w:rsidP="000D23E3">
            <w:pPr>
              <w:shd w:val="clear" w:color="auto" w:fill="FFFFFF"/>
              <w:rPr>
                <w:rFonts w:ascii="Arial Narrow" w:hAnsi="Arial Narrow"/>
                <w:sz w:val="20"/>
                <w:szCs w:val="20"/>
              </w:rPr>
            </w:pPr>
          </w:p>
        </w:tc>
        <w:tc>
          <w:tcPr>
            <w:tcW w:w="3481" w:type="dxa"/>
            <w:tcBorders>
              <w:top w:val="single" w:sz="4" w:space="0" w:color="auto"/>
              <w:left w:val="single" w:sz="4" w:space="0" w:color="auto"/>
              <w:bottom w:val="single" w:sz="4" w:space="0" w:color="auto"/>
              <w:right w:val="single" w:sz="4" w:space="0" w:color="auto"/>
            </w:tcBorders>
            <w:shd w:val="clear" w:color="auto" w:fill="auto"/>
            <w:vAlign w:val="center"/>
          </w:tcPr>
          <w:p w:rsidR="00740E65" w:rsidRPr="0000681C" w:rsidRDefault="00740E65" w:rsidP="000D23E3">
            <w:pPr>
              <w:shd w:val="clear" w:color="auto" w:fill="FFFFFF"/>
              <w:rPr>
                <w:rFonts w:ascii="Arial Narrow" w:hAnsi="Arial Narrow"/>
                <w:sz w:val="20"/>
                <w:szCs w:val="20"/>
              </w:rPr>
            </w:pPr>
            <w:r w:rsidRPr="0000681C">
              <w:rPr>
                <w:rFonts w:ascii="Arial Narrow" w:hAnsi="Arial Narrow"/>
                <w:sz w:val="20"/>
                <w:szCs w:val="20"/>
              </w:rPr>
              <w:t>Andrés Egaña Respaldiza</w:t>
            </w:r>
          </w:p>
        </w:tc>
        <w:tc>
          <w:tcPr>
            <w:tcW w:w="2400" w:type="dxa"/>
            <w:tcBorders>
              <w:top w:val="single" w:sz="4" w:space="0" w:color="auto"/>
              <w:left w:val="single" w:sz="4" w:space="0" w:color="auto"/>
              <w:bottom w:val="single" w:sz="4" w:space="0" w:color="auto"/>
              <w:right w:val="single" w:sz="4" w:space="0" w:color="auto"/>
            </w:tcBorders>
            <w:shd w:val="clear" w:color="auto" w:fill="auto"/>
            <w:vAlign w:val="center"/>
          </w:tcPr>
          <w:p w:rsidR="00740E65" w:rsidRPr="0000681C" w:rsidRDefault="00740E65" w:rsidP="000D23E3">
            <w:pPr>
              <w:shd w:val="clear" w:color="auto" w:fill="FFFFFF"/>
              <w:rPr>
                <w:rFonts w:ascii="Arial Narrow" w:hAnsi="Arial Narrow"/>
                <w:sz w:val="20"/>
                <w:szCs w:val="20"/>
              </w:rPr>
            </w:pPr>
            <w:r w:rsidRPr="0000681C">
              <w:rPr>
                <w:rFonts w:ascii="Arial Narrow" w:hAnsi="Arial Narrow"/>
                <w:sz w:val="20"/>
                <w:szCs w:val="20"/>
              </w:rPr>
              <w:t>UDI</w:t>
            </w:r>
          </w:p>
        </w:tc>
        <w:tc>
          <w:tcPr>
            <w:tcW w:w="1800" w:type="dxa"/>
            <w:tcBorders>
              <w:top w:val="single" w:sz="4" w:space="0" w:color="auto"/>
              <w:left w:val="single" w:sz="4" w:space="0" w:color="auto"/>
              <w:bottom w:val="single" w:sz="4" w:space="0" w:color="auto"/>
              <w:right w:val="single" w:sz="4" w:space="0" w:color="auto"/>
            </w:tcBorders>
            <w:shd w:val="clear" w:color="auto" w:fill="auto"/>
            <w:vAlign w:val="center"/>
          </w:tcPr>
          <w:p w:rsidR="00740E65" w:rsidRPr="0000681C" w:rsidRDefault="00740E65" w:rsidP="000D23E3">
            <w:pPr>
              <w:shd w:val="clear" w:color="auto" w:fill="FFFFFF"/>
              <w:ind w:left="-108"/>
              <w:jc w:val="center"/>
              <w:rPr>
                <w:rFonts w:ascii="Arial Narrow" w:hAnsi="Arial Narrow"/>
                <w:sz w:val="20"/>
                <w:szCs w:val="20"/>
              </w:rPr>
            </w:pPr>
            <w:r w:rsidRPr="0000681C">
              <w:rPr>
                <w:rFonts w:ascii="Arial Narrow" w:hAnsi="Arial Narrow"/>
                <w:sz w:val="20"/>
                <w:szCs w:val="20"/>
              </w:rPr>
              <w:t>2002-2006</w:t>
            </w:r>
          </w:p>
        </w:tc>
      </w:tr>
      <w:tr w:rsidR="00740E65" w:rsidRPr="0000681C" w:rsidTr="00740E65">
        <w:tc>
          <w:tcPr>
            <w:tcW w:w="1907" w:type="dxa"/>
            <w:vMerge/>
            <w:tcBorders>
              <w:left w:val="single" w:sz="4" w:space="0" w:color="auto"/>
              <w:right w:val="single" w:sz="4" w:space="0" w:color="auto"/>
            </w:tcBorders>
            <w:shd w:val="clear" w:color="auto" w:fill="auto"/>
            <w:vAlign w:val="center"/>
          </w:tcPr>
          <w:p w:rsidR="00740E65" w:rsidRPr="0000681C" w:rsidRDefault="00740E65" w:rsidP="000D23E3">
            <w:pPr>
              <w:shd w:val="clear" w:color="auto" w:fill="FFFFFF"/>
              <w:rPr>
                <w:rFonts w:ascii="Arial Narrow" w:hAnsi="Arial Narrow"/>
                <w:sz w:val="20"/>
                <w:szCs w:val="20"/>
              </w:rPr>
            </w:pPr>
          </w:p>
        </w:tc>
        <w:tc>
          <w:tcPr>
            <w:tcW w:w="3481" w:type="dxa"/>
            <w:tcBorders>
              <w:top w:val="single" w:sz="4" w:space="0" w:color="auto"/>
              <w:left w:val="single" w:sz="4" w:space="0" w:color="auto"/>
              <w:bottom w:val="single" w:sz="4" w:space="0" w:color="auto"/>
              <w:right w:val="single" w:sz="4" w:space="0" w:color="auto"/>
            </w:tcBorders>
            <w:shd w:val="clear" w:color="auto" w:fill="auto"/>
            <w:vAlign w:val="center"/>
          </w:tcPr>
          <w:p w:rsidR="00740E65" w:rsidRPr="0000681C" w:rsidRDefault="00740E65" w:rsidP="000D23E3">
            <w:pPr>
              <w:shd w:val="clear" w:color="auto" w:fill="FFFFFF"/>
              <w:rPr>
                <w:rFonts w:ascii="Arial Narrow" w:hAnsi="Arial Narrow"/>
                <w:sz w:val="20"/>
                <w:szCs w:val="20"/>
              </w:rPr>
            </w:pPr>
            <w:r w:rsidRPr="0000681C">
              <w:rPr>
                <w:rFonts w:ascii="Arial Narrow" w:hAnsi="Arial Narrow"/>
                <w:sz w:val="20"/>
                <w:szCs w:val="20"/>
              </w:rPr>
              <w:t>Iván Norambuena Farías</w:t>
            </w:r>
          </w:p>
        </w:tc>
        <w:tc>
          <w:tcPr>
            <w:tcW w:w="2400" w:type="dxa"/>
            <w:tcBorders>
              <w:top w:val="single" w:sz="4" w:space="0" w:color="auto"/>
              <w:left w:val="single" w:sz="4" w:space="0" w:color="auto"/>
              <w:bottom w:val="single" w:sz="4" w:space="0" w:color="auto"/>
              <w:right w:val="single" w:sz="4" w:space="0" w:color="auto"/>
            </w:tcBorders>
            <w:shd w:val="clear" w:color="auto" w:fill="auto"/>
            <w:vAlign w:val="center"/>
          </w:tcPr>
          <w:p w:rsidR="00740E65" w:rsidRPr="0000681C" w:rsidRDefault="00740E65" w:rsidP="000D23E3">
            <w:pPr>
              <w:shd w:val="clear" w:color="auto" w:fill="FFFFFF"/>
              <w:rPr>
                <w:rFonts w:ascii="Arial Narrow" w:hAnsi="Arial Narrow"/>
                <w:sz w:val="20"/>
                <w:szCs w:val="20"/>
              </w:rPr>
            </w:pPr>
            <w:r w:rsidRPr="0000681C">
              <w:rPr>
                <w:rFonts w:ascii="Arial Narrow" w:hAnsi="Arial Narrow"/>
                <w:sz w:val="20"/>
                <w:szCs w:val="20"/>
              </w:rPr>
              <w:t>UDI</w:t>
            </w:r>
          </w:p>
        </w:tc>
        <w:tc>
          <w:tcPr>
            <w:tcW w:w="1800" w:type="dxa"/>
            <w:tcBorders>
              <w:top w:val="single" w:sz="4" w:space="0" w:color="auto"/>
              <w:left w:val="single" w:sz="4" w:space="0" w:color="auto"/>
              <w:bottom w:val="single" w:sz="4" w:space="0" w:color="auto"/>
              <w:right w:val="single" w:sz="4" w:space="0" w:color="auto"/>
            </w:tcBorders>
            <w:shd w:val="clear" w:color="auto" w:fill="auto"/>
            <w:vAlign w:val="center"/>
          </w:tcPr>
          <w:p w:rsidR="00740E65" w:rsidRPr="0000681C" w:rsidRDefault="00740E65" w:rsidP="000D23E3">
            <w:pPr>
              <w:shd w:val="clear" w:color="auto" w:fill="FFFFFF"/>
              <w:ind w:left="-108"/>
              <w:jc w:val="center"/>
              <w:rPr>
                <w:rFonts w:ascii="Arial Narrow" w:hAnsi="Arial Narrow"/>
                <w:sz w:val="20"/>
                <w:szCs w:val="20"/>
              </w:rPr>
            </w:pPr>
            <w:r w:rsidRPr="0000681C">
              <w:rPr>
                <w:rFonts w:ascii="Arial Narrow" w:hAnsi="Arial Narrow"/>
                <w:sz w:val="20"/>
                <w:szCs w:val="20"/>
              </w:rPr>
              <w:t>2002-2006</w:t>
            </w:r>
          </w:p>
        </w:tc>
      </w:tr>
      <w:tr w:rsidR="00740E65" w:rsidRPr="0000681C" w:rsidTr="00740E65">
        <w:tc>
          <w:tcPr>
            <w:tcW w:w="1907" w:type="dxa"/>
            <w:vMerge/>
            <w:tcBorders>
              <w:left w:val="single" w:sz="4" w:space="0" w:color="auto"/>
              <w:right w:val="single" w:sz="4" w:space="0" w:color="auto"/>
            </w:tcBorders>
            <w:shd w:val="clear" w:color="auto" w:fill="auto"/>
            <w:vAlign w:val="center"/>
          </w:tcPr>
          <w:p w:rsidR="00740E65" w:rsidRPr="0000681C" w:rsidRDefault="00740E65" w:rsidP="000D23E3">
            <w:pPr>
              <w:shd w:val="clear" w:color="auto" w:fill="FFFFFF"/>
              <w:rPr>
                <w:rFonts w:ascii="Arial Narrow" w:hAnsi="Arial Narrow"/>
                <w:sz w:val="20"/>
                <w:szCs w:val="20"/>
              </w:rPr>
            </w:pPr>
          </w:p>
        </w:tc>
        <w:tc>
          <w:tcPr>
            <w:tcW w:w="3481" w:type="dxa"/>
            <w:tcBorders>
              <w:top w:val="single" w:sz="4" w:space="0" w:color="auto"/>
              <w:left w:val="single" w:sz="4" w:space="0" w:color="auto"/>
              <w:bottom w:val="single" w:sz="4" w:space="0" w:color="auto"/>
              <w:right w:val="single" w:sz="4" w:space="0" w:color="auto"/>
            </w:tcBorders>
            <w:shd w:val="clear" w:color="auto" w:fill="auto"/>
            <w:vAlign w:val="center"/>
          </w:tcPr>
          <w:p w:rsidR="00740E65" w:rsidRPr="0000681C" w:rsidRDefault="00740E65" w:rsidP="000D23E3">
            <w:pPr>
              <w:shd w:val="clear" w:color="auto" w:fill="FFFFFF"/>
              <w:rPr>
                <w:rFonts w:ascii="Arial Narrow" w:hAnsi="Arial Narrow"/>
                <w:sz w:val="20"/>
                <w:szCs w:val="20"/>
              </w:rPr>
            </w:pPr>
            <w:r w:rsidRPr="0000681C">
              <w:rPr>
                <w:rFonts w:ascii="Arial Narrow" w:hAnsi="Arial Narrow"/>
                <w:sz w:val="20"/>
                <w:szCs w:val="20"/>
              </w:rPr>
              <w:t xml:space="preserve">Víctor Jaeme Barrueto </w:t>
            </w:r>
          </w:p>
        </w:tc>
        <w:tc>
          <w:tcPr>
            <w:tcW w:w="2400" w:type="dxa"/>
            <w:tcBorders>
              <w:top w:val="single" w:sz="4" w:space="0" w:color="auto"/>
              <w:left w:val="single" w:sz="4" w:space="0" w:color="auto"/>
              <w:bottom w:val="single" w:sz="4" w:space="0" w:color="auto"/>
              <w:right w:val="single" w:sz="4" w:space="0" w:color="auto"/>
            </w:tcBorders>
            <w:shd w:val="clear" w:color="auto" w:fill="auto"/>
            <w:vAlign w:val="center"/>
          </w:tcPr>
          <w:p w:rsidR="00740E65" w:rsidRPr="0000681C" w:rsidRDefault="00740E65" w:rsidP="000D23E3">
            <w:pPr>
              <w:shd w:val="clear" w:color="auto" w:fill="FFFFFF"/>
              <w:rPr>
                <w:rFonts w:ascii="Arial Narrow" w:hAnsi="Arial Narrow"/>
                <w:sz w:val="20"/>
                <w:szCs w:val="20"/>
              </w:rPr>
            </w:pPr>
            <w:r w:rsidRPr="0000681C">
              <w:rPr>
                <w:rFonts w:ascii="Arial Narrow" w:hAnsi="Arial Narrow"/>
                <w:sz w:val="20"/>
                <w:szCs w:val="20"/>
              </w:rPr>
              <w:t>PPD</w:t>
            </w:r>
          </w:p>
        </w:tc>
        <w:tc>
          <w:tcPr>
            <w:tcW w:w="1800" w:type="dxa"/>
            <w:tcBorders>
              <w:top w:val="single" w:sz="4" w:space="0" w:color="auto"/>
              <w:left w:val="single" w:sz="4" w:space="0" w:color="auto"/>
              <w:bottom w:val="single" w:sz="4" w:space="0" w:color="auto"/>
              <w:right w:val="single" w:sz="4" w:space="0" w:color="auto"/>
            </w:tcBorders>
            <w:shd w:val="clear" w:color="auto" w:fill="auto"/>
            <w:vAlign w:val="center"/>
          </w:tcPr>
          <w:p w:rsidR="00740E65" w:rsidRPr="0000681C" w:rsidRDefault="00740E65" w:rsidP="000D23E3">
            <w:pPr>
              <w:shd w:val="clear" w:color="auto" w:fill="FFFFFF"/>
              <w:ind w:left="-108"/>
              <w:jc w:val="center"/>
              <w:rPr>
                <w:rFonts w:ascii="Arial Narrow" w:hAnsi="Arial Narrow"/>
                <w:sz w:val="20"/>
                <w:szCs w:val="20"/>
              </w:rPr>
            </w:pPr>
            <w:r w:rsidRPr="0000681C">
              <w:rPr>
                <w:rFonts w:ascii="Arial Narrow" w:hAnsi="Arial Narrow"/>
                <w:sz w:val="20"/>
                <w:szCs w:val="20"/>
              </w:rPr>
              <w:t>1990-1994</w:t>
            </w:r>
          </w:p>
        </w:tc>
      </w:tr>
      <w:tr w:rsidR="00740E65" w:rsidRPr="0000681C" w:rsidTr="00740E65">
        <w:tc>
          <w:tcPr>
            <w:tcW w:w="1907" w:type="dxa"/>
            <w:vMerge/>
            <w:tcBorders>
              <w:left w:val="single" w:sz="4" w:space="0" w:color="auto"/>
              <w:right w:val="single" w:sz="4" w:space="0" w:color="auto"/>
            </w:tcBorders>
            <w:shd w:val="clear" w:color="auto" w:fill="auto"/>
            <w:vAlign w:val="center"/>
          </w:tcPr>
          <w:p w:rsidR="00740E65" w:rsidRPr="0000681C" w:rsidRDefault="00740E65" w:rsidP="000D23E3">
            <w:pPr>
              <w:shd w:val="clear" w:color="auto" w:fill="FFFFFF"/>
              <w:rPr>
                <w:rFonts w:ascii="Arial Narrow" w:hAnsi="Arial Narrow"/>
                <w:sz w:val="20"/>
                <w:szCs w:val="20"/>
              </w:rPr>
            </w:pPr>
          </w:p>
        </w:tc>
        <w:tc>
          <w:tcPr>
            <w:tcW w:w="3481" w:type="dxa"/>
            <w:tcBorders>
              <w:top w:val="single" w:sz="4" w:space="0" w:color="auto"/>
              <w:left w:val="single" w:sz="4" w:space="0" w:color="auto"/>
              <w:bottom w:val="single" w:sz="4" w:space="0" w:color="auto"/>
              <w:right w:val="single" w:sz="4" w:space="0" w:color="auto"/>
            </w:tcBorders>
            <w:shd w:val="clear" w:color="auto" w:fill="auto"/>
            <w:vAlign w:val="center"/>
          </w:tcPr>
          <w:p w:rsidR="00740E65" w:rsidRPr="0000681C" w:rsidRDefault="00740E65" w:rsidP="000D23E3">
            <w:pPr>
              <w:shd w:val="clear" w:color="auto" w:fill="FFFFFF"/>
              <w:rPr>
                <w:rFonts w:ascii="Arial Narrow" w:hAnsi="Arial Narrow"/>
                <w:sz w:val="20"/>
                <w:szCs w:val="20"/>
              </w:rPr>
            </w:pPr>
            <w:r w:rsidRPr="0000681C">
              <w:rPr>
                <w:rFonts w:ascii="Arial Narrow" w:hAnsi="Arial Narrow"/>
                <w:sz w:val="20"/>
                <w:szCs w:val="20"/>
              </w:rPr>
              <w:t>Rosauro Martínez Labbé</w:t>
            </w:r>
          </w:p>
        </w:tc>
        <w:tc>
          <w:tcPr>
            <w:tcW w:w="2400" w:type="dxa"/>
            <w:tcBorders>
              <w:top w:val="single" w:sz="4" w:space="0" w:color="auto"/>
              <w:left w:val="single" w:sz="4" w:space="0" w:color="auto"/>
              <w:bottom w:val="single" w:sz="4" w:space="0" w:color="auto"/>
              <w:right w:val="single" w:sz="4" w:space="0" w:color="auto"/>
            </w:tcBorders>
            <w:shd w:val="clear" w:color="auto" w:fill="auto"/>
            <w:vAlign w:val="center"/>
          </w:tcPr>
          <w:p w:rsidR="00740E65" w:rsidRPr="0000681C" w:rsidRDefault="00740E65" w:rsidP="000D23E3">
            <w:pPr>
              <w:shd w:val="clear" w:color="auto" w:fill="FFFFFF"/>
              <w:rPr>
                <w:rFonts w:ascii="Arial Narrow" w:hAnsi="Arial Narrow"/>
                <w:sz w:val="20"/>
                <w:szCs w:val="20"/>
              </w:rPr>
            </w:pPr>
            <w:r w:rsidRPr="0000681C">
              <w:rPr>
                <w:rFonts w:ascii="Arial Narrow" w:hAnsi="Arial Narrow"/>
                <w:sz w:val="20"/>
                <w:szCs w:val="20"/>
              </w:rPr>
              <w:t>Independiente</w:t>
            </w:r>
          </w:p>
        </w:tc>
        <w:tc>
          <w:tcPr>
            <w:tcW w:w="1800" w:type="dxa"/>
            <w:tcBorders>
              <w:top w:val="single" w:sz="4" w:space="0" w:color="auto"/>
              <w:left w:val="single" w:sz="4" w:space="0" w:color="auto"/>
              <w:bottom w:val="single" w:sz="4" w:space="0" w:color="auto"/>
              <w:right w:val="single" w:sz="4" w:space="0" w:color="auto"/>
            </w:tcBorders>
            <w:shd w:val="clear" w:color="auto" w:fill="auto"/>
            <w:vAlign w:val="center"/>
          </w:tcPr>
          <w:p w:rsidR="00740E65" w:rsidRPr="0000681C" w:rsidRDefault="00740E65" w:rsidP="000D23E3">
            <w:pPr>
              <w:shd w:val="clear" w:color="auto" w:fill="FFFFFF"/>
              <w:ind w:left="-108"/>
              <w:jc w:val="center"/>
              <w:rPr>
                <w:rFonts w:ascii="Arial Narrow" w:hAnsi="Arial Narrow"/>
                <w:sz w:val="20"/>
                <w:szCs w:val="20"/>
              </w:rPr>
            </w:pPr>
            <w:r w:rsidRPr="0000681C">
              <w:rPr>
                <w:rFonts w:ascii="Arial Narrow" w:hAnsi="Arial Narrow"/>
                <w:sz w:val="20"/>
                <w:szCs w:val="20"/>
              </w:rPr>
              <w:t>1994-1998</w:t>
            </w:r>
          </w:p>
        </w:tc>
      </w:tr>
      <w:tr w:rsidR="00740E65" w:rsidRPr="0000681C" w:rsidTr="00740E65">
        <w:tc>
          <w:tcPr>
            <w:tcW w:w="1907" w:type="dxa"/>
            <w:vMerge/>
            <w:tcBorders>
              <w:left w:val="single" w:sz="4" w:space="0" w:color="auto"/>
              <w:right w:val="single" w:sz="4" w:space="0" w:color="auto"/>
            </w:tcBorders>
            <w:shd w:val="clear" w:color="auto" w:fill="auto"/>
            <w:vAlign w:val="center"/>
          </w:tcPr>
          <w:p w:rsidR="00740E65" w:rsidRPr="0000681C" w:rsidRDefault="00740E65" w:rsidP="000D23E3">
            <w:pPr>
              <w:shd w:val="clear" w:color="auto" w:fill="FFFFFF"/>
              <w:rPr>
                <w:rFonts w:ascii="Arial Narrow" w:hAnsi="Arial Narrow"/>
                <w:sz w:val="20"/>
                <w:szCs w:val="20"/>
              </w:rPr>
            </w:pPr>
          </w:p>
        </w:tc>
        <w:tc>
          <w:tcPr>
            <w:tcW w:w="3481" w:type="dxa"/>
            <w:tcBorders>
              <w:top w:val="single" w:sz="4" w:space="0" w:color="auto"/>
              <w:left w:val="single" w:sz="4" w:space="0" w:color="auto"/>
              <w:bottom w:val="single" w:sz="4" w:space="0" w:color="auto"/>
              <w:right w:val="single" w:sz="4" w:space="0" w:color="auto"/>
            </w:tcBorders>
            <w:shd w:val="clear" w:color="auto" w:fill="auto"/>
            <w:vAlign w:val="center"/>
          </w:tcPr>
          <w:p w:rsidR="00740E65" w:rsidRPr="0000681C" w:rsidRDefault="00740E65" w:rsidP="000D23E3">
            <w:pPr>
              <w:shd w:val="clear" w:color="auto" w:fill="FFFFFF"/>
              <w:rPr>
                <w:rFonts w:ascii="Arial Narrow" w:hAnsi="Arial Narrow"/>
                <w:sz w:val="20"/>
                <w:szCs w:val="20"/>
              </w:rPr>
            </w:pPr>
            <w:r w:rsidRPr="0000681C">
              <w:rPr>
                <w:rFonts w:ascii="Arial Narrow" w:hAnsi="Arial Narrow"/>
                <w:sz w:val="20"/>
                <w:szCs w:val="20"/>
              </w:rPr>
              <w:t>José Miguel Ortiz Novoa</w:t>
            </w:r>
          </w:p>
        </w:tc>
        <w:tc>
          <w:tcPr>
            <w:tcW w:w="2400" w:type="dxa"/>
            <w:tcBorders>
              <w:top w:val="single" w:sz="4" w:space="0" w:color="auto"/>
              <w:left w:val="single" w:sz="4" w:space="0" w:color="auto"/>
              <w:bottom w:val="single" w:sz="4" w:space="0" w:color="auto"/>
              <w:right w:val="single" w:sz="4" w:space="0" w:color="auto"/>
            </w:tcBorders>
            <w:shd w:val="clear" w:color="auto" w:fill="auto"/>
            <w:vAlign w:val="center"/>
          </w:tcPr>
          <w:p w:rsidR="00740E65" w:rsidRPr="0000681C" w:rsidRDefault="00740E65" w:rsidP="000D23E3">
            <w:pPr>
              <w:shd w:val="clear" w:color="auto" w:fill="FFFFFF"/>
              <w:rPr>
                <w:rFonts w:ascii="Arial Narrow" w:hAnsi="Arial Narrow"/>
                <w:sz w:val="20"/>
                <w:szCs w:val="20"/>
              </w:rPr>
            </w:pPr>
            <w:r w:rsidRPr="0000681C">
              <w:rPr>
                <w:rFonts w:ascii="Arial Narrow" w:hAnsi="Arial Narrow"/>
                <w:sz w:val="20"/>
                <w:szCs w:val="20"/>
              </w:rPr>
              <w:t>DC</w:t>
            </w:r>
          </w:p>
        </w:tc>
        <w:tc>
          <w:tcPr>
            <w:tcW w:w="1800" w:type="dxa"/>
            <w:tcBorders>
              <w:top w:val="single" w:sz="4" w:space="0" w:color="auto"/>
              <w:left w:val="single" w:sz="4" w:space="0" w:color="auto"/>
              <w:bottom w:val="single" w:sz="4" w:space="0" w:color="auto"/>
              <w:right w:val="single" w:sz="4" w:space="0" w:color="auto"/>
            </w:tcBorders>
            <w:shd w:val="clear" w:color="auto" w:fill="auto"/>
            <w:vAlign w:val="center"/>
          </w:tcPr>
          <w:p w:rsidR="00740E65" w:rsidRPr="0000681C" w:rsidRDefault="00740E65" w:rsidP="000D23E3">
            <w:pPr>
              <w:shd w:val="clear" w:color="auto" w:fill="FFFFFF"/>
              <w:ind w:left="-108"/>
              <w:jc w:val="center"/>
              <w:rPr>
                <w:rFonts w:ascii="Arial Narrow" w:hAnsi="Arial Narrow"/>
                <w:sz w:val="20"/>
                <w:szCs w:val="20"/>
              </w:rPr>
            </w:pPr>
            <w:r w:rsidRPr="0000681C">
              <w:rPr>
                <w:rFonts w:ascii="Arial Narrow" w:hAnsi="Arial Narrow"/>
                <w:sz w:val="20"/>
                <w:szCs w:val="20"/>
              </w:rPr>
              <w:t>1990-1994</w:t>
            </w:r>
          </w:p>
        </w:tc>
      </w:tr>
      <w:tr w:rsidR="00740E65" w:rsidRPr="0000681C" w:rsidTr="00740E65">
        <w:tc>
          <w:tcPr>
            <w:tcW w:w="1907" w:type="dxa"/>
            <w:vMerge/>
            <w:tcBorders>
              <w:left w:val="single" w:sz="4" w:space="0" w:color="auto"/>
              <w:right w:val="single" w:sz="4" w:space="0" w:color="auto"/>
            </w:tcBorders>
            <w:shd w:val="clear" w:color="auto" w:fill="auto"/>
            <w:vAlign w:val="center"/>
          </w:tcPr>
          <w:p w:rsidR="00740E65" w:rsidRPr="0000681C" w:rsidRDefault="00740E65" w:rsidP="000D23E3">
            <w:pPr>
              <w:shd w:val="clear" w:color="auto" w:fill="FFFFFF"/>
              <w:rPr>
                <w:rFonts w:ascii="Arial Narrow" w:hAnsi="Arial Narrow"/>
                <w:sz w:val="20"/>
                <w:szCs w:val="20"/>
              </w:rPr>
            </w:pPr>
          </w:p>
        </w:tc>
        <w:tc>
          <w:tcPr>
            <w:tcW w:w="3481" w:type="dxa"/>
            <w:tcBorders>
              <w:top w:val="single" w:sz="4" w:space="0" w:color="auto"/>
              <w:left w:val="single" w:sz="4" w:space="0" w:color="auto"/>
              <w:bottom w:val="single" w:sz="4" w:space="0" w:color="auto"/>
              <w:right w:val="single" w:sz="4" w:space="0" w:color="auto"/>
            </w:tcBorders>
            <w:shd w:val="clear" w:color="auto" w:fill="auto"/>
            <w:vAlign w:val="center"/>
          </w:tcPr>
          <w:p w:rsidR="00740E65" w:rsidRPr="0000681C" w:rsidRDefault="00740E65" w:rsidP="000D23E3">
            <w:pPr>
              <w:shd w:val="clear" w:color="auto" w:fill="FFFFFF"/>
              <w:rPr>
                <w:rFonts w:ascii="Arial Narrow" w:hAnsi="Arial Narrow"/>
                <w:sz w:val="20"/>
                <w:szCs w:val="20"/>
              </w:rPr>
            </w:pPr>
            <w:r w:rsidRPr="0000681C">
              <w:rPr>
                <w:rFonts w:ascii="Arial Narrow" w:hAnsi="Arial Narrow"/>
                <w:sz w:val="20"/>
                <w:szCs w:val="20"/>
              </w:rPr>
              <w:t>Edmundo Salas dela Fuente</w:t>
            </w:r>
          </w:p>
        </w:tc>
        <w:tc>
          <w:tcPr>
            <w:tcW w:w="2400" w:type="dxa"/>
            <w:tcBorders>
              <w:top w:val="single" w:sz="4" w:space="0" w:color="auto"/>
              <w:left w:val="single" w:sz="4" w:space="0" w:color="auto"/>
              <w:bottom w:val="single" w:sz="4" w:space="0" w:color="auto"/>
              <w:right w:val="single" w:sz="4" w:space="0" w:color="auto"/>
            </w:tcBorders>
            <w:shd w:val="clear" w:color="auto" w:fill="auto"/>
            <w:vAlign w:val="center"/>
          </w:tcPr>
          <w:p w:rsidR="00740E65" w:rsidRPr="0000681C" w:rsidRDefault="00740E65" w:rsidP="000D23E3">
            <w:pPr>
              <w:shd w:val="clear" w:color="auto" w:fill="FFFFFF"/>
              <w:rPr>
                <w:rFonts w:ascii="Arial Narrow" w:hAnsi="Arial Narrow"/>
                <w:sz w:val="20"/>
                <w:szCs w:val="20"/>
              </w:rPr>
            </w:pPr>
            <w:r w:rsidRPr="0000681C">
              <w:rPr>
                <w:rFonts w:ascii="Arial Narrow" w:hAnsi="Arial Narrow"/>
                <w:sz w:val="20"/>
                <w:szCs w:val="20"/>
              </w:rPr>
              <w:t>DC</w:t>
            </w:r>
          </w:p>
        </w:tc>
        <w:tc>
          <w:tcPr>
            <w:tcW w:w="1800" w:type="dxa"/>
            <w:tcBorders>
              <w:top w:val="single" w:sz="4" w:space="0" w:color="auto"/>
              <w:left w:val="single" w:sz="4" w:space="0" w:color="auto"/>
              <w:bottom w:val="single" w:sz="4" w:space="0" w:color="auto"/>
              <w:right w:val="single" w:sz="4" w:space="0" w:color="auto"/>
            </w:tcBorders>
            <w:shd w:val="clear" w:color="auto" w:fill="auto"/>
            <w:vAlign w:val="center"/>
          </w:tcPr>
          <w:p w:rsidR="00740E65" w:rsidRPr="0000681C" w:rsidRDefault="00740E65" w:rsidP="000D23E3">
            <w:pPr>
              <w:shd w:val="clear" w:color="auto" w:fill="FFFFFF"/>
              <w:ind w:left="-108"/>
              <w:jc w:val="center"/>
              <w:rPr>
                <w:rFonts w:ascii="Arial Narrow" w:hAnsi="Arial Narrow"/>
                <w:sz w:val="20"/>
                <w:szCs w:val="20"/>
              </w:rPr>
            </w:pPr>
            <w:r w:rsidRPr="0000681C">
              <w:rPr>
                <w:rFonts w:ascii="Arial Narrow" w:hAnsi="Arial Narrow"/>
                <w:sz w:val="20"/>
                <w:szCs w:val="20"/>
              </w:rPr>
              <w:t>1990-1994</w:t>
            </w:r>
          </w:p>
        </w:tc>
      </w:tr>
      <w:tr w:rsidR="00740E65" w:rsidRPr="0000681C" w:rsidTr="00740E65">
        <w:tc>
          <w:tcPr>
            <w:tcW w:w="1907" w:type="dxa"/>
            <w:vMerge/>
            <w:tcBorders>
              <w:left w:val="single" w:sz="4" w:space="0" w:color="auto"/>
              <w:right w:val="single" w:sz="4" w:space="0" w:color="auto"/>
            </w:tcBorders>
            <w:shd w:val="clear" w:color="auto" w:fill="auto"/>
            <w:vAlign w:val="center"/>
          </w:tcPr>
          <w:p w:rsidR="00740E65" w:rsidRPr="0000681C" w:rsidRDefault="00740E65" w:rsidP="000D23E3">
            <w:pPr>
              <w:shd w:val="clear" w:color="auto" w:fill="FFFFFF"/>
              <w:rPr>
                <w:rFonts w:ascii="Arial Narrow" w:hAnsi="Arial Narrow"/>
                <w:sz w:val="20"/>
                <w:szCs w:val="20"/>
              </w:rPr>
            </w:pPr>
          </w:p>
        </w:tc>
        <w:tc>
          <w:tcPr>
            <w:tcW w:w="3481" w:type="dxa"/>
            <w:tcBorders>
              <w:top w:val="single" w:sz="4" w:space="0" w:color="auto"/>
              <w:left w:val="single" w:sz="4" w:space="0" w:color="auto"/>
              <w:bottom w:val="single" w:sz="4" w:space="0" w:color="auto"/>
              <w:right w:val="single" w:sz="4" w:space="0" w:color="auto"/>
            </w:tcBorders>
            <w:shd w:val="clear" w:color="auto" w:fill="auto"/>
            <w:vAlign w:val="center"/>
          </w:tcPr>
          <w:p w:rsidR="00740E65" w:rsidRPr="0000681C" w:rsidRDefault="00740E65" w:rsidP="000D23E3">
            <w:pPr>
              <w:shd w:val="clear" w:color="auto" w:fill="FFFFFF"/>
              <w:rPr>
                <w:rFonts w:ascii="Arial Narrow" w:hAnsi="Arial Narrow"/>
                <w:sz w:val="20"/>
                <w:szCs w:val="20"/>
                <w:lang w:val="it-IT"/>
              </w:rPr>
            </w:pPr>
            <w:r w:rsidRPr="0000681C">
              <w:rPr>
                <w:rFonts w:ascii="Arial Narrow" w:hAnsi="Arial Narrow"/>
                <w:sz w:val="20"/>
                <w:szCs w:val="20"/>
                <w:lang w:val="it-IT"/>
              </w:rPr>
              <w:t>José Antonio Viera Gallo Quesney</w:t>
            </w:r>
          </w:p>
        </w:tc>
        <w:tc>
          <w:tcPr>
            <w:tcW w:w="2400" w:type="dxa"/>
            <w:tcBorders>
              <w:top w:val="single" w:sz="4" w:space="0" w:color="auto"/>
              <w:left w:val="single" w:sz="4" w:space="0" w:color="auto"/>
              <w:bottom w:val="single" w:sz="4" w:space="0" w:color="auto"/>
              <w:right w:val="single" w:sz="4" w:space="0" w:color="auto"/>
            </w:tcBorders>
            <w:shd w:val="clear" w:color="auto" w:fill="auto"/>
            <w:vAlign w:val="center"/>
          </w:tcPr>
          <w:p w:rsidR="00740E65" w:rsidRPr="0000681C" w:rsidRDefault="00740E65" w:rsidP="000D23E3">
            <w:pPr>
              <w:shd w:val="clear" w:color="auto" w:fill="FFFFFF"/>
              <w:rPr>
                <w:rFonts w:ascii="Arial Narrow" w:hAnsi="Arial Narrow"/>
                <w:sz w:val="20"/>
                <w:szCs w:val="20"/>
              </w:rPr>
            </w:pPr>
            <w:r w:rsidRPr="0000681C">
              <w:rPr>
                <w:rFonts w:ascii="Arial Narrow" w:hAnsi="Arial Narrow"/>
                <w:sz w:val="20"/>
                <w:szCs w:val="20"/>
              </w:rPr>
              <w:t>PS</w:t>
            </w:r>
          </w:p>
        </w:tc>
        <w:tc>
          <w:tcPr>
            <w:tcW w:w="1800" w:type="dxa"/>
            <w:tcBorders>
              <w:top w:val="single" w:sz="4" w:space="0" w:color="auto"/>
              <w:left w:val="single" w:sz="4" w:space="0" w:color="auto"/>
              <w:bottom w:val="single" w:sz="4" w:space="0" w:color="auto"/>
              <w:right w:val="single" w:sz="4" w:space="0" w:color="auto"/>
            </w:tcBorders>
            <w:shd w:val="clear" w:color="auto" w:fill="auto"/>
            <w:vAlign w:val="center"/>
          </w:tcPr>
          <w:p w:rsidR="00740E65" w:rsidRPr="0000681C" w:rsidRDefault="00740E65" w:rsidP="000D23E3">
            <w:pPr>
              <w:shd w:val="clear" w:color="auto" w:fill="FFFFFF"/>
              <w:ind w:left="-108"/>
              <w:jc w:val="center"/>
              <w:rPr>
                <w:rFonts w:ascii="Arial Narrow" w:hAnsi="Arial Narrow"/>
                <w:sz w:val="20"/>
                <w:szCs w:val="20"/>
              </w:rPr>
            </w:pPr>
            <w:r w:rsidRPr="0000681C">
              <w:rPr>
                <w:rFonts w:ascii="Arial Narrow" w:hAnsi="Arial Narrow"/>
                <w:sz w:val="20"/>
                <w:szCs w:val="20"/>
              </w:rPr>
              <w:t>1990-1994</w:t>
            </w:r>
          </w:p>
        </w:tc>
      </w:tr>
      <w:tr w:rsidR="00740E65" w:rsidRPr="0000681C" w:rsidTr="00740E65">
        <w:tc>
          <w:tcPr>
            <w:tcW w:w="1907" w:type="dxa"/>
            <w:vMerge/>
            <w:tcBorders>
              <w:left w:val="single" w:sz="4" w:space="0" w:color="auto"/>
              <w:right w:val="single" w:sz="4" w:space="0" w:color="auto"/>
            </w:tcBorders>
            <w:shd w:val="clear" w:color="auto" w:fill="auto"/>
            <w:vAlign w:val="center"/>
          </w:tcPr>
          <w:p w:rsidR="00740E65" w:rsidRPr="0000681C" w:rsidRDefault="00740E65" w:rsidP="000D23E3">
            <w:pPr>
              <w:shd w:val="clear" w:color="auto" w:fill="FFFFFF"/>
              <w:rPr>
                <w:rFonts w:ascii="Arial Narrow" w:hAnsi="Arial Narrow"/>
                <w:sz w:val="20"/>
                <w:szCs w:val="20"/>
              </w:rPr>
            </w:pPr>
          </w:p>
        </w:tc>
        <w:tc>
          <w:tcPr>
            <w:tcW w:w="3481" w:type="dxa"/>
            <w:tcBorders>
              <w:top w:val="single" w:sz="4" w:space="0" w:color="auto"/>
              <w:left w:val="single" w:sz="4" w:space="0" w:color="auto"/>
              <w:bottom w:val="single" w:sz="4" w:space="0" w:color="auto"/>
              <w:right w:val="single" w:sz="4" w:space="0" w:color="auto"/>
            </w:tcBorders>
            <w:shd w:val="clear" w:color="auto" w:fill="auto"/>
            <w:vAlign w:val="center"/>
          </w:tcPr>
          <w:p w:rsidR="00740E65" w:rsidRPr="0000681C" w:rsidRDefault="00740E65" w:rsidP="000D23E3">
            <w:pPr>
              <w:shd w:val="clear" w:color="auto" w:fill="FFFFFF"/>
              <w:rPr>
                <w:rFonts w:ascii="Arial Narrow" w:hAnsi="Arial Narrow"/>
                <w:sz w:val="20"/>
                <w:szCs w:val="20"/>
              </w:rPr>
            </w:pPr>
            <w:r w:rsidRPr="0000681C">
              <w:rPr>
                <w:rFonts w:ascii="Arial Narrow" w:hAnsi="Arial Narrow"/>
                <w:sz w:val="20"/>
                <w:szCs w:val="20"/>
              </w:rPr>
              <w:t>Hosaín Sabag Castillo</w:t>
            </w:r>
          </w:p>
        </w:tc>
        <w:tc>
          <w:tcPr>
            <w:tcW w:w="2400" w:type="dxa"/>
            <w:tcBorders>
              <w:top w:val="single" w:sz="4" w:space="0" w:color="auto"/>
              <w:left w:val="single" w:sz="4" w:space="0" w:color="auto"/>
              <w:bottom w:val="single" w:sz="4" w:space="0" w:color="auto"/>
              <w:right w:val="single" w:sz="4" w:space="0" w:color="auto"/>
            </w:tcBorders>
            <w:shd w:val="clear" w:color="auto" w:fill="auto"/>
            <w:vAlign w:val="center"/>
          </w:tcPr>
          <w:p w:rsidR="00740E65" w:rsidRPr="0000681C" w:rsidRDefault="00740E65" w:rsidP="000D23E3">
            <w:pPr>
              <w:shd w:val="clear" w:color="auto" w:fill="FFFFFF"/>
              <w:rPr>
                <w:rFonts w:ascii="Arial Narrow" w:hAnsi="Arial Narrow"/>
                <w:sz w:val="20"/>
                <w:szCs w:val="20"/>
              </w:rPr>
            </w:pPr>
            <w:r w:rsidRPr="0000681C">
              <w:rPr>
                <w:rFonts w:ascii="Arial Narrow" w:hAnsi="Arial Narrow"/>
                <w:sz w:val="20"/>
                <w:szCs w:val="20"/>
              </w:rPr>
              <w:t>DC</w:t>
            </w:r>
          </w:p>
        </w:tc>
        <w:tc>
          <w:tcPr>
            <w:tcW w:w="1800" w:type="dxa"/>
            <w:tcBorders>
              <w:top w:val="single" w:sz="4" w:space="0" w:color="auto"/>
              <w:left w:val="single" w:sz="4" w:space="0" w:color="auto"/>
              <w:bottom w:val="single" w:sz="4" w:space="0" w:color="auto"/>
              <w:right w:val="single" w:sz="4" w:space="0" w:color="auto"/>
            </w:tcBorders>
            <w:shd w:val="clear" w:color="auto" w:fill="auto"/>
            <w:vAlign w:val="center"/>
          </w:tcPr>
          <w:p w:rsidR="00740E65" w:rsidRPr="0000681C" w:rsidRDefault="00740E65" w:rsidP="000D23E3">
            <w:pPr>
              <w:shd w:val="clear" w:color="auto" w:fill="FFFFFF"/>
              <w:ind w:left="-108"/>
              <w:jc w:val="center"/>
              <w:rPr>
                <w:rFonts w:ascii="Arial Narrow" w:hAnsi="Arial Narrow"/>
                <w:sz w:val="20"/>
                <w:szCs w:val="20"/>
              </w:rPr>
            </w:pPr>
            <w:r w:rsidRPr="0000681C">
              <w:rPr>
                <w:rFonts w:ascii="Arial Narrow" w:hAnsi="Arial Narrow"/>
                <w:sz w:val="20"/>
                <w:szCs w:val="20"/>
              </w:rPr>
              <w:t>1973-1977</w:t>
            </w:r>
          </w:p>
        </w:tc>
      </w:tr>
      <w:tr w:rsidR="00740E65" w:rsidRPr="0000681C" w:rsidTr="00740E65">
        <w:tc>
          <w:tcPr>
            <w:tcW w:w="1907" w:type="dxa"/>
            <w:vMerge/>
            <w:tcBorders>
              <w:left w:val="single" w:sz="4" w:space="0" w:color="auto"/>
              <w:bottom w:val="single" w:sz="4" w:space="0" w:color="auto"/>
              <w:right w:val="single" w:sz="4" w:space="0" w:color="auto"/>
            </w:tcBorders>
            <w:shd w:val="clear" w:color="auto" w:fill="auto"/>
            <w:vAlign w:val="center"/>
          </w:tcPr>
          <w:p w:rsidR="00740E65" w:rsidRPr="0000681C" w:rsidRDefault="00740E65" w:rsidP="000D23E3">
            <w:pPr>
              <w:shd w:val="clear" w:color="auto" w:fill="FFFFFF"/>
              <w:rPr>
                <w:rFonts w:ascii="Arial Narrow" w:hAnsi="Arial Narrow"/>
                <w:sz w:val="20"/>
                <w:szCs w:val="20"/>
              </w:rPr>
            </w:pPr>
          </w:p>
        </w:tc>
        <w:tc>
          <w:tcPr>
            <w:tcW w:w="3481" w:type="dxa"/>
            <w:tcBorders>
              <w:top w:val="single" w:sz="4" w:space="0" w:color="auto"/>
              <w:left w:val="single" w:sz="4" w:space="0" w:color="auto"/>
              <w:bottom w:val="single" w:sz="4" w:space="0" w:color="auto"/>
              <w:right w:val="single" w:sz="4" w:space="0" w:color="auto"/>
            </w:tcBorders>
            <w:shd w:val="clear" w:color="auto" w:fill="auto"/>
            <w:vAlign w:val="center"/>
          </w:tcPr>
          <w:p w:rsidR="00740E65" w:rsidRPr="0000681C" w:rsidRDefault="00740E65" w:rsidP="000D23E3">
            <w:pPr>
              <w:shd w:val="clear" w:color="auto" w:fill="FFFFFF"/>
              <w:rPr>
                <w:rFonts w:ascii="Arial Narrow" w:hAnsi="Arial Narrow"/>
                <w:sz w:val="20"/>
                <w:szCs w:val="20"/>
              </w:rPr>
            </w:pPr>
            <w:r w:rsidRPr="0000681C">
              <w:rPr>
                <w:rFonts w:ascii="Arial Narrow" w:hAnsi="Arial Narrow"/>
                <w:sz w:val="20"/>
                <w:szCs w:val="20"/>
              </w:rPr>
              <w:t>César Augusto Parra Muñoz</w:t>
            </w:r>
          </w:p>
        </w:tc>
        <w:tc>
          <w:tcPr>
            <w:tcW w:w="2400" w:type="dxa"/>
            <w:tcBorders>
              <w:top w:val="single" w:sz="4" w:space="0" w:color="auto"/>
              <w:left w:val="single" w:sz="4" w:space="0" w:color="auto"/>
              <w:bottom w:val="single" w:sz="4" w:space="0" w:color="auto"/>
              <w:right w:val="single" w:sz="4" w:space="0" w:color="auto"/>
            </w:tcBorders>
            <w:shd w:val="clear" w:color="auto" w:fill="auto"/>
            <w:vAlign w:val="center"/>
          </w:tcPr>
          <w:p w:rsidR="00740E65" w:rsidRPr="0000681C" w:rsidRDefault="00740E65" w:rsidP="000D23E3">
            <w:pPr>
              <w:shd w:val="clear" w:color="auto" w:fill="FFFFFF"/>
              <w:rPr>
                <w:rFonts w:ascii="Arial Narrow" w:hAnsi="Arial Narrow"/>
                <w:sz w:val="20"/>
                <w:szCs w:val="20"/>
              </w:rPr>
            </w:pPr>
            <w:r w:rsidRPr="0000681C">
              <w:rPr>
                <w:rFonts w:ascii="Arial Narrow" w:hAnsi="Arial Narrow"/>
                <w:sz w:val="20"/>
                <w:szCs w:val="20"/>
              </w:rPr>
              <w:t>Institucional</w:t>
            </w:r>
          </w:p>
        </w:tc>
        <w:tc>
          <w:tcPr>
            <w:tcW w:w="1800" w:type="dxa"/>
            <w:tcBorders>
              <w:top w:val="single" w:sz="4" w:space="0" w:color="auto"/>
              <w:left w:val="single" w:sz="4" w:space="0" w:color="auto"/>
              <w:bottom w:val="single" w:sz="4" w:space="0" w:color="auto"/>
              <w:right w:val="single" w:sz="4" w:space="0" w:color="auto"/>
            </w:tcBorders>
            <w:shd w:val="clear" w:color="auto" w:fill="auto"/>
            <w:vAlign w:val="center"/>
          </w:tcPr>
          <w:p w:rsidR="00740E65" w:rsidRPr="0000681C" w:rsidRDefault="00740E65" w:rsidP="000D23E3">
            <w:pPr>
              <w:shd w:val="clear" w:color="auto" w:fill="FFFFFF"/>
              <w:ind w:left="-108"/>
              <w:jc w:val="center"/>
              <w:rPr>
                <w:rFonts w:ascii="Arial Narrow" w:hAnsi="Arial Narrow"/>
                <w:sz w:val="20"/>
                <w:szCs w:val="20"/>
              </w:rPr>
            </w:pPr>
            <w:r w:rsidRPr="0000681C">
              <w:rPr>
                <w:rFonts w:ascii="Arial Narrow" w:hAnsi="Arial Narrow"/>
                <w:sz w:val="20"/>
                <w:szCs w:val="20"/>
              </w:rPr>
              <w:t>1998-2006</w:t>
            </w:r>
          </w:p>
        </w:tc>
      </w:tr>
      <w:tr w:rsidR="00740E65" w:rsidRPr="0000681C" w:rsidTr="00740E65">
        <w:trPr>
          <w:trHeight w:val="70"/>
        </w:trPr>
        <w:tc>
          <w:tcPr>
            <w:tcW w:w="1907" w:type="dxa"/>
            <w:vMerge/>
            <w:tcBorders>
              <w:left w:val="single" w:sz="4" w:space="0" w:color="auto"/>
              <w:right w:val="single" w:sz="4" w:space="0" w:color="auto"/>
            </w:tcBorders>
            <w:shd w:val="clear" w:color="auto" w:fill="auto"/>
            <w:vAlign w:val="center"/>
          </w:tcPr>
          <w:p w:rsidR="00740E65" w:rsidRPr="0000681C" w:rsidRDefault="00740E65" w:rsidP="000D23E3">
            <w:pPr>
              <w:shd w:val="clear" w:color="auto" w:fill="FFFFFF"/>
              <w:rPr>
                <w:rFonts w:ascii="Arial Narrow" w:hAnsi="Arial Narrow"/>
                <w:sz w:val="20"/>
                <w:szCs w:val="20"/>
              </w:rPr>
            </w:pPr>
          </w:p>
        </w:tc>
        <w:tc>
          <w:tcPr>
            <w:tcW w:w="3481" w:type="dxa"/>
            <w:tcBorders>
              <w:top w:val="single" w:sz="4" w:space="0" w:color="auto"/>
              <w:left w:val="single" w:sz="4" w:space="0" w:color="auto"/>
              <w:bottom w:val="single" w:sz="4" w:space="0" w:color="auto"/>
              <w:right w:val="single" w:sz="4" w:space="0" w:color="auto"/>
            </w:tcBorders>
            <w:shd w:val="clear" w:color="auto" w:fill="auto"/>
            <w:vAlign w:val="center"/>
          </w:tcPr>
          <w:p w:rsidR="00740E65" w:rsidRPr="0000681C" w:rsidRDefault="00740E65" w:rsidP="000D23E3">
            <w:pPr>
              <w:shd w:val="clear" w:color="auto" w:fill="FFFFFF"/>
              <w:rPr>
                <w:rFonts w:ascii="Arial Narrow" w:hAnsi="Arial Narrow"/>
                <w:sz w:val="20"/>
                <w:szCs w:val="20"/>
              </w:rPr>
            </w:pPr>
            <w:r w:rsidRPr="0000681C">
              <w:rPr>
                <w:rFonts w:ascii="Arial Narrow" w:hAnsi="Arial Narrow"/>
                <w:sz w:val="20"/>
                <w:szCs w:val="20"/>
              </w:rPr>
              <w:t>Sergio Aguiló Melo</w:t>
            </w:r>
          </w:p>
        </w:tc>
        <w:tc>
          <w:tcPr>
            <w:tcW w:w="2400" w:type="dxa"/>
            <w:tcBorders>
              <w:top w:val="single" w:sz="4" w:space="0" w:color="auto"/>
              <w:left w:val="single" w:sz="4" w:space="0" w:color="auto"/>
              <w:bottom w:val="single" w:sz="4" w:space="0" w:color="auto"/>
              <w:right w:val="single" w:sz="4" w:space="0" w:color="auto"/>
            </w:tcBorders>
            <w:shd w:val="clear" w:color="auto" w:fill="auto"/>
            <w:vAlign w:val="center"/>
          </w:tcPr>
          <w:p w:rsidR="00740E65" w:rsidRPr="0000681C" w:rsidRDefault="00740E65" w:rsidP="000D23E3">
            <w:pPr>
              <w:shd w:val="clear" w:color="auto" w:fill="FFFFFF"/>
              <w:rPr>
                <w:rFonts w:ascii="Arial Narrow" w:hAnsi="Arial Narrow"/>
                <w:sz w:val="20"/>
                <w:szCs w:val="20"/>
              </w:rPr>
            </w:pPr>
            <w:r w:rsidRPr="0000681C">
              <w:rPr>
                <w:rFonts w:ascii="Arial Narrow" w:hAnsi="Arial Narrow"/>
                <w:sz w:val="20"/>
                <w:szCs w:val="20"/>
              </w:rPr>
              <w:t>PS</w:t>
            </w:r>
          </w:p>
        </w:tc>
        <w:tc>
          <w:tcPr>
            <w:tcW w:w="1800" w:type="dxa"/>
            <w:tcBorders>
              <w:top w:val="single" w:sz="4" w:space="0" w:color="auto"/>
              <w:left w:val="single" w:sz="4" w:space="0" w:color="auto"/>
              <w:bottom w:val="single" w:sz="4" w:space="0" w:color="auto"/>
              <w:right w:val="single" w:sz="4" w:space="0" w:color="auto"/>
            </w:tcBorders>
            <w:shd w:val="clear" w:color="auto" w:fill="auto"/>
            <w:vAlign w:val="center"/>
          </w:tcPr>
          <w:p w:rsidR="00740E65" w:rsidRPr="0000681C" w:rsidRDefault="00740E65" w:rsidP="000D23E3">
            <w:pPr>
              <w:shd w:val="clear" w:color="auto" w:fill="FFFFFF"/>
              <w:ind w:left="-108"/>
              <w:jc w:val="center"/>
              <w:rPr>
                <w:rFonts w:ascii="Arial Narrow" w:hAnsi="Arial Narrow"/>
                <w:sz w:val="20"/>
                <w:szCs w:val="20"/>
              </w:rPr>
            </w:pPr>
            <w:r w:rsidRPr="0000681C">
              <w:rPr>
                <w:rFonts w:ascii="Arial Narrow" w:hAnsi="Arial Narrow"/>
                <w:sz w:val="20"/>
                <w:szCs w:val="20"/>
              </w:rPr>
              <w:t>1990-1994</w:t>
            </w:r>
          </w:p>
        </w:tc>
      </w:tr>
      <w:tr w:rsidR="00740E65" w:rsidRPr="0000681C" w:rsidTr="00740E65">
        <w:tc>
          <w:tcPr>
            <w:tcW w:w="1907" w:type="dxa"/>
            <w:vMerge/>
            <w:tcBorders>
              <w:left w:val="single" w:sz="4" w:space="0" w:color="auto"/>
              <w:bottom w:val="single" w:sz="4" w:space="0" w:color="auto"/>
              <w:right w:val="single" w:sz="4" w:space="0" w:color="auto"/>
            </w:tcBorders>
            <w:shd w:val="clear" w:color="auto" w:fill="auto"/>
            <w:vAlign w:val="center"/>
          </w:tcPr>
          <w:p w:rsidR="00740E65" w:rsidRPr="0000681C" w:rsidRDefault="00740E65" w:rsidP="000D23E3">
            <w:pPr>
              <w:shd w:val="clear" w:color="auto" w:fill="FFFFFF"/>
              <w:rPr>
                <w:rFonts w:ascii="Arial Narrow" w:hAnsi="Arial Narrow"/>
                <w:sz w:val="20"/>
                <w:szCs w:val="20"/>
              </w:rPr>
            </w:pPr>
          </w:p>
        </w:tc>
        <w:tc>
          <w:tcPr>
            <w:tcW w:w="3481" w:type="dxa"/>
            <w:tcBorders>
              <w:top w:val="single" w:sz="4" w:space="0" w:color="auto"/>
              <w:left w:val="single" w:sz="4" w:space="0" w:color="auto"/>
              <w:bottom w:val="single" w:sz="4" w:space="0" w:color="auto"/>
              <w:right w:val="single" w:sz="4" w:space="0" w:color="auto"/>
            </w:tcBorders>
            <w:shd w:val="clear" w:color="auto" w:fill="auto"/>
            <w:vAlign w:val="center"/>
          </w:tcPr>
          <w:p w:rsidR="00740E65" w:rsidRPr="0000681C" w:rsidRDefault="00740E65" w:rsidP="000D23E3">
            <w:pPr>
              <w:shd w:val="clear" w:color="auto" w:fill="FFFFFF"/>
              <w:rPr>
                <w:rFonts w:ascii="Arial Narrow" w:hAnsi="Arial Narrow"/>
                <w:sz w:val="20"/>
                <w:szCs w:val="20"/>
              </w:rPr>
            </w:pPr>
            <w:r w:rsidRPr="0000681C">
              <w:rPr>
                <w:rFonts w:ascii="Arial Narrow" w:hAnsi="Arial Narrow"/>
                <w:sz w:val="20"/>
                <w:szCs w:val="20"/>
              </w:rPr>
              <w:t xml:space="preserve">Víctor Jaeme Barrueto </w:t>
            </w:r>
          </w:p>
        </w:tc>
        <w:tc>
          <w:tcPr>
            <w:tcW w:w="2400" w:type="dxa"/>
            <w:tcBorders>
              <w:top w:val="single" w:sz="4" w:space="0" w:color="auto"/>
              <w:left w:val="single" w:sz="4" w:space="0" w:color="auto"/>
              <w:bottom w:val="single" w:sz="4" w:space="0" w:color="auto"/>
              <w:right w:val="single" w:sz="4" w:space="0" w:color="auto"/>
            </w:tcBorders>
            <w:shd w:val="clear" w:color="auto" w:fill="auto"/>
            <w:vAlign w:val="center"/>
          </w:tcPr>
          <w:p w:rsidR="00740E65" w:rsidRPr="0000681C" w:rsidRDefault="00740E65" w:rsidP="000D23E3">
            <w:pPr>
              <w:shd w:val="clear" w:color="auto" w:fill="FFFFFF"/>
              <w:rPr>
                <w:rFonts w:ascii="Arial Narrow" w:hAnsi="Arial Narrow"/>
                <w:sz w:val="20"/>
                <w:szCs w:val="20"/>
              </w:rPr>
            </w:pPr>
            <w:r w:rsidRPr="0000681C">
              <w:rPr>
                <w:rFonts w:ascii="Arial Narrow" w:hAnsi="Arial Narrow"/>
                <w:sz w:val="20"/>
                <w:szCs w:val="20"/>
              </w:rPr>
              <w:t>PPD</w:t>
            </w:r>
          </w:p>
        </w:tc>
        <w:tc>
          <w:tcPr>
            <w:tcW w:w="1800" w:type="dxa"/>
            <w:tcBorders>
              <w:top w:val="single" w:sz="4" w:space="0" w:color="auto"/>
              <w:left w:val="single" w:sz="4" w:space="0" w:color="auto"/>
              <w:bottom w:val="single" w:sz="4" w:space="0" w:color="auto"/>
              <w:right w:val="single" w:sz="4" w:space="0" w:color="auto"/>
            </w:tcBorders>
            <w:shd w:val="clear" w:color="auto" w:fill="auto"/>
            <w:vAlign w:val="center"/>
          </w:tcPr>
          <w:p w:rsidR="00740E65" w:rsidRPr="0000681C" w:rsidRDefault="00740E65" w:rsidP="000D23E3">
            <w:pPr>
              <w:shd w:val="clear" w:color="auto" w:fill="FFFFFF"/>
              <w:ind w:left="-108"/>
              <w:jc w:val="center"/>
              <w:rPr>
                <w:rFonts w:ascii="Arial Narrow" w:hAnsi="Arial Narrow"/>
                <w:sz w:val="20"/>
                <w:szCs w:val="20"/>
              </w:rPr>
            </w:pPr>
            <w:r w:rsidRPr="0000681C">
              <w:rPr>
                <w:rFonts w:ascii="Arial Narrow" w:hAnsi="Arial Narrow"/>
                <w:sz w:val="20"/>
                <w:szCs w:val="20"/>
              </w:rPr>
              <w:t>1990-1994</w:t>
            </w:r>
          </w:p>
        </w:tc>
      </w:tr>
      <w:tr w:rsidR="00740E65" w:rsidRPr="0000681C" w:rsidTr="00740E65">
        <w:tc>
          <w:tcPr>
            <w:tcW w:w="1907" w:type="dxa"/>
            <w:vMerge w:val="restart"/>
            <w:tcBorders>
              <w:top w:val="single" w:sz="4" w:space="0" w:color="auto"/>
              <w:left w:val="single" w:sz="4" w:space="0" w:color="auto"/>
              <w:right w:val="single" w:sz="4" w:space="0" w:color="auto"/>
            </w:tcBorders>
            <w:shd w:val="clear" w:color="auto" w:fill="auto"/>
            <w:vAlign w:val="center"/>
          </w:tcPr>
          <w:p w:rsidR="00740E65" w:rsidRPr="0000681C" w:rsidRDefault="00740E65" w:rsidP="000D23E3">
            <w:pPr>
              <w:shd w:val="clear" w:color="auto" w:fill="FFFFFF"/>
              <w:rPr>
                <w:rFonts w:ascii="Arial Narrow" w:hAnsi="Arial Narrow"/>
                <w:sz w:val="20"/>
                <w:szCs w:val="20"/>
              </w:rPr>
            </w:pPr>
            <w:r w:rsidRPr="0000681C">
              <w:rPr>
                <w:rFonts w:ascii="Arial Narrow" w:hAnsi="Arial Narrow"/>
                <w:sz w:val="20"/>
                <w:szCs w:val="20"/>
              </w:rPr>
              <w:t>Bancada Alba</w:t>
            </w:r>
          </w:p>
          <w:p w:rsidR="00740E65" w:rsidRPr="0000681C" w:rsidRDefault="00740E65" w:rsidP="000D23E3">
            <w:pPr>
              <w:shd w:val="clear" w:color="auto" w:fill="FFFFFF"/>
              <w:rPr>
                <w:rFonts w:ascii="Arial Narrow" w:hAnsi="Arial Narrow"/>
                <w:sz w:val="20"/>
                <w:szCs w:val="20"/>
              </w:rPr>
            </w:pPr>
            <w:r w:rsidRPr="0000681C">
              <w:rPr>
                <w:rFonts w:ascii="Arial Narrow" w:hAnsi="Arial Narrow"/>
                <w:sz w:val="20"/>
                <w:szCs w:val="20"/>
              </w:rPr>
              <w:t>(Diputados)</w:t>
            </w:r>
          </w:p>
        </w:tc>
        <w:tc>
          <w:tcPr>
            <w:tcW w:w="3481" w:type="dxa"/>
            <w:tcBorders>
              <w:top w:val="single" w:sz="4" w:space="0" w:color="auto"/>
              <w:left w:val="single" w:sz="4" w:space="0" w:color="auto"/>
              <w:bottom w:val="single" w:sz="4" w:space="0" w:color="auto"/>
              <w:right w:val="single" w:sz="4" w:space="0" w:color="auto"/>
            </w:tcBorders>
            <w:shd w:val="clear" w:color="auto" w:fill="auto"/>
            <w:vAlign w:val="center"/>
          </w:tcPr>
          <w:p w:rsidR="00740E65" w:rsidRPr="0000681C" w:rsidRDefault="00740E65" w:rsidP="000D23E3">
            <w:pPr>
              <w:shd w:val="clear" w:color="auto" w:fill="FFFFFF"/>
              <w:rPr>
                <w:rFonts w:ascii="Arial Narrow" w:hAnsi="Arial Narrow"/>
                <w:sz w:val="20"/>
                <w:szCs w:val="20"/>
              </w:rPr>
            </w:pPr>
            <w:r w:rsidRPr="0000681C">
              <w:rPr>
                <w:rFonts w:ascii="Arial Narrow" w:hAnsi="Arial Narrow"/>
                <w:sz w:val="20"/>
                <w:szCs w:val="20"/>
              </w:rPr>
              <w:t>Alejandro Navarro Brain</w:t>
            </w:r>
          </w:p>
        </w:tc>
        <w:tc>
          <w:tcPr>
            <w:tcW w:w="2400" w:type="dxa"/>
            <w:tcBorders>
              <w:top w:val="single" w:sz="4" w:space="0" w:color="auto"/>
              <w:left w:val="single" w:sz="4" w:space="0" w:color="auto"/>
              <w:bottom w:val="single" w:sz="4" w:space="0" w:color="auto"/>
              <w:right w:val="single" w:sz="4" w:space="0" w:color="auto"/>
            </w:tcBorders>
            <w:shd w:val="clear" w:color="auto" w:fill="auto"/>
            <w:vAlign w:val="center"/>
          </w:tcPr>
          <w:p w:rsidR="00740E65" w:rsidRPr="0000681C" w:rsidRDefault="00740E65" w:rsidP="000D23E3">
            <w:pPr>
              <w:shd w:val="clear" w:color="auto" w:fill="FFFFFF"/>
              <w:rPr>
                <w:rFonts w:ascii="Arial Narrow" w:hAnsi="Arial Narrow"/>
                <w:sz w:val="20"/>
                <w:szCs w:val="20"/>
              </w:rPr>
            </w:pPr>
            <w:r w:rsidRPr="0000681C">
              <w:rPr>
                <w:rFonts w:ascii="Arial Narrow" w:hAnsi="Arial Narrow"/>
                <w:sz w:val="20"/>
                <w:szCs w:val="20"/>
              </w:rPr>
              <w:t>PS</w:t>
            </w:r>
          </w:p>
        </w:tc>
        <w:tc>
          <w:tcPr>
            <w:tcW w:w="1800" w:type="dxa"/>
            <w:tcBorders>
              <w:top w:val="single" w:sz="4" w:space="0" w:color="auto"/>
              <w:left w:val="single" w:sz="4" w:space="0" w:color="auto"/>
              <w:bottom w:val="single" w:sz="4" w:space="0" w:color="auto"/>
              <w:right w:val="single" w:sz="4" w:space="0" w:color="auto"/>
            </w:tcBorders>
            <w:shd w:val="clear" w:color="auto" w:fill="auto"/>
            <w:vAlign w:val="center"/>
          </w:tcPr>
          <w:p w:rsidR="00740E65" w:rsidRPr="0000681C" w:rsidRDefault="00740E65" w:rsidP="000D23E3">
            <w:pPr>
              <w:shd w:val="clear" w:color="auto" w:fill="FFFFFF"/>
              <w:ind w:left="-108"/>
              <w:jc w:val="center"/>
              <w:rPr>
                <w:rFonts w:ascii="Arial Narrow" w:hAnsi="Arial Narrow"/>
                <w:sz w:val="20"/>
                <w:szCs w:val="20"/>
              </w:rPr>
            </w:pPr>
            <w:r w:rsidRPr="0000681C">
              <w:rPr>
                <w:rFonts w:ascii="Arial Narrow" w:hAnsi="Arial Narrow"/>
                <w:sz w:val="20"/>
                <w:szCs w:val="20"/>
              </w:rPr>
              <w:t>1994-1998</w:t>
            </w:r>
          </w:p>
        </w:tc>
      </w:tr>
      <w:tr w:rsidR="00740E65" w:rsidRPr="0000681C" w:rsidTr="00740E65">
        <w:tc>
          <w:tcPr>
            <w:tcW w:w="1907" w:type="dxa"/>
            <w:vMerge/>
            <w:tcBorders>
              <w:left w:val="single" w:sz="4" w:space="0" w:color="auto"/>
              <w:right w:val="single" w:sz="4" w:space="0" w:color="auto"/>
            </w:tcBorders>
            <w:shd w:val="clear" w:color="auto" w:fill="auto"/>
            <w:vAlign w:val="center"/>
          </w:tcPr>
          <w:p w:rsidR="00740E65" w:rsidRPr="0000681C" w:rsidRDefault="00740E65" w:rsidP="000D23E3">
            <w:pPr>
              <w:shd w:val="clear" w:color="auto" w:fill="FFFFFF"/>
              <w:rPr>
                <w:rFonts w:ascii="Arial Narrow" w:hAnsi="Arial Narrow"/>
                <w:sz w:val="20"/>
                <w:szCs w:val="20"/>
              </w:rPr>
            </w:pPr>
          </w:p>
        </w:tc>
        <w:tc>
          <w:tcPr>
            <w:tcW w:w="3481" w:type="dxa"/>
            <w:tcBorders>
              <w:top w:val="single" w:sz="4" w:space="0" w:color="auto"/>
              <w:left w:val="single" w:sz="4" w:space="0" w:color="auto"/>
              <w:bottom w:val="single" w:sz="4" w:space="0" w:color="auto"/>
              <w:right w:val="single" w:sz="4" w:space="0" w:color="auto"/>
            </w:tcBorders>
            <w:shd w:val="clear" w:color="auto" w:fill="auto"/>
            <w:vAlign w:val="center"/>
          </w:tcPr>
          <w:p w:rsidR="00740E65" w:rsidRPr="0000681C" w:rsidRDefault="00740E65" w:rsidP="000D23E3">
            <w:pPr>
              <w:shd w:val="clear" w:color="auto" w:fill="FFFFFF"/>
              <w:rPr>
                <w:rFonts w:ascii="Arial Narrow" w:hAnsi="Arial Narrow"/>
                <w:sz w:val="20"/>
                <w:szCs w:val="20"/>
              </w:rPr>
            </w:pPr>
            <w:r w:rsidRPr="0000681C">
              <w:rPr>
                <w:rFonts w:ascii="Arial Narrow" w:hAnsi="Arial Narrow"/>
                <w:sz w:val="20"/>
                <w:szCs w:val="20"/>
              </w:rPr>
              <w:t>Exequiel Silva Ortiz</w:t>
            </w:r>
          </w:p>
        </w:tc>
        <w:tc>
          <w:tcPr>
            <w:tcW w:w="2400" w:type="dxa"/>
            <w:tcBorders>
              <w:top w:val="single" w:sz="4" w:space="0" w:color="auto"/>
              <w:left w:val="single" w:sz="4" w:space="0" w:color="auto"/>
              <w:bottom w:val="single" w:sz="4" w:space="0" w:color="auto"/>
              <w:right w:val="single" w:sz="4" w:space="0" w:color="auto"/>
            </w:tcBorders>
            <w:shd w:val="clear" w:color="auto" w:fill="auto"/>
            <w:vAlign w:val="center"/>
          </w:tcPr>
          <w:p w:rsidR="00740E65" w:rsidRPr="0000681C" w:rsidRDefault="00740E65" w:rsidP="000D23E3">
            <w:pPr>
              <w:shd w:val="clear" w:color="auto" w:fill="FFFFFF"/>
              <w:rPr>
                <w:rFonts w:ascii="Arial Narrow" w:hAnsi="Arial Narrow"/>
                <w:sz w:val="20"/>
                <w:szCs w:val="20"/>
              </w:rPr>
            </w:pPr>
            <w:r w:rsidRPr="0000681C">
              <w:rPr>
                <w:rFonts w:ascii="Arial Narrow" w:hAnsi="Arial Narrow"/>
                <w:sz w:val="20"/>
                <w:szCs w:val="20"/>
              </w:rPr>
              <w:t>DC</w:t>
            </w:r>
          </w:p>
        </w:tc>
        <w:tc>
          <w:tcPr>
            <w:tcW w:w="1800" w:type="dxa"/>
            <w:tcBorders>
              <w:top w:val="single" w:sz="4" w:space="0" w:color="auto"/>
              <w:left w:val="single" w:sz="4" w:space="0" w:color="auto"/>
              <w:bottom w:val="single" w:sz="4" w:space="0" w:color="auto"/>
              <w:right w:val="single" w:sz="4" w:space="0" w:color="auto"/>
            </w:tcBorders>
            <w:shd w:val="clear" w:color="auto" w:fill="auto"/>
            <w:vAlign w:val="center"/>
          </w:tcPr>
          <w:p w:rsidR="00740E65" w:rsidRPr="0000681C" w:rsidRDefault="00740E65" w:rsidP="000D23E3">
            <w:pPr>
              <w:shd w:val="clear" w:color="auto" w:fill="FFFFFF"/>
              <w:ind w:left="-108"/>
              <w:jc w:val="center"/>
              <w:rPr>
                <w:rFonts w:ascii="Arial Narrow" w:hAnsi="Arial Narrow"/>
                <w:sz w:val="20"/>
                <w:szCs w:val="20"/>
              </w:rPr>
            </w:pPr>
            <w:r w:rsidRPr="0000681C">
              <w:rPr>
                <w:rFonts w:ascii="Arial Narrow" w:hAnsi="Arial Narrow"/>
                <w:sz w:val="20"/>
                <w:szCs w:val="20"/>
              </w:rPr>
              <w:t>1994-1998</w:t>
            </w:r>
          </w:p>
        </w:tc>
      </w:tr>
      <w:tr w:rsidR="00740E65" w:rsidRPr="0000681C" w:rsidTr="00740E65">
        <w:trPr>
          <w:trHeight w:val="70"/>
        </w:trPr>
        <w:tc>
          <w:tcPr>
            <w:tcW w:w="1907" w:type="dxa"/>
            <w:vMerge/>
            <w:tcBorders>
              <w:left w:val="single" w:sz="4" w:space="0" w:color="auto"/>
              <w:bottom w:val="single" w:sz="4" w:space="0" w:color="auto"/>
              <w:right w:val="single" w:sz="4" w:space="0" w:color="auto"/>
            </w:tcBorders>
            <w:shd w:val="clear" w:color="auto" w:fill="auto"/>
            <w:vAlign w:val="center"/>
          </w:tcPr>
          <w:p w:rsidR="00740E65" w:rsidRPr="0000681C" w:rsidRDefault="00740E65" w:rsidP="000D23E3">
            <w:pPr>
              <w:shd w:val="clear" w:color="auto" w:fill="FFFFFF"/>
              <w:rPr>
                <w:rFonts w:ascii="Arial Narrow" w:hAnsi="Arial Narrow"/>
                <w:sz w:val="20"/>
                <w:szCs w:val="20"/>
              </w:rPr>
            </w:pPr>
          </w:p>
        </w:tc>
        <w:tc>
          <w:tcPr>
            <w:tcW w:w="3481" w:type="dxa"/>
            <w:tcBorders>
              <w:top w:val="single" w:sz="4" w:space="0" w:color="auto"/>
              <w:left w:val="single" w:sz="4" w:space="0" w:color="auto"/>
              <w:bottom w:val="single" w:sz="4" w:space="0" w:color="auto"/>
              <w:right w:val="single" w:sz="4" w:space="0" w:color="auto"/>
            </w:tcBorders>
            <w:shd w:val="clear" w:color="auto" w:fill="auto"/>
            <w:vAlign w:val="center"/>
          </w:tcPr>
          <w:p w:rsidR="00740E65" w:rsidRPr="0000681C" w:rsidRDefault="00740E65" w:rsidP="000D23E3">
            <w:pPr>
              <w:shd w:val="clear" w:color="auto" w:fill="FFFFFF"/>
              <w:rPr>
                <w:rFonts w:ascii="Arial Narrow" w:hAnsi="Arial Narrow"/>
                <w:sz w:val="20"/>
                <w:szCs w:val="20"/>
              </w:rPr>
            </w:pPr>
            <w:r w:rsidRPr="0000681C">
              <w:rPr>
                <w:rFonts w:ascii="Arial Narrow" w:hAnsi="Arial Narrow"/>
                <w:sz w:val="20"/>
                <w:szCs w:val="20"/>
              </w:rPr>
              <w:t>María Antonieta Saa Díaz</w:t>
            </w:r>
          </w:p>
        </w:tc>
        <w:tc>
          <w:tcPr>
            <w:tcW w:w="2400" w:type="dxa"/>
            <w:tcBorders>
              <w:top w:val="single" w:sz="4" w:space="0" w:color="auto"/>
              <w:left w:val="single" w:sz="4" w:space="0" w:color="auto"/>
              <w:bottom w:val="single" w:sz="4" w:space="0" w:color="auto"/>
              <w:right w:val="single" w:sz="4" w:space="0" w:color="auto"/>
            </w:tcBorders>
            <w:shd w:val="clear" w:color="auto" w:fill="auto"/>
            <w:vAlign w:val="center"/>
          </w:tcPr>
          <w:p w:rsidR="00740E65" w:rsidRPr="0000681C" w:rsidRDefault="00740E65" w:rsidP="000D23E3">
            <w:pPr>
              <w:shd w:val="clear" w:color="auto" w:fill="FFFFFF"/>
              <w:rPr>
                <w:rFonts w:ascii="Arial Narrow" w:hAnsi="Arial Narrow"/>
                <w:sz w:val="20"/>
                <w:szCs w:val="20"/>
              </w:rPr>
            </w:pPr>
            <w:r w:rsidRPr="0000681C">
              <w:rPr>
                <w:rFonts w:ascii="Arial Narrow" w:hAnsi="Arial Narrow"/>
                <w:sz w:val="20"/>
                <w:szCs w:val="20"/>
              </w:rPr>
              <w:t>PPD</w:t>
            </w:r>
          </w:p>
        </w:tc>
        <w:tc>
          <w:tcPr>
            <w:tcW w:w="1800" w:type="dxa"/>
            <w:tcBorders>
              <w:top w:val="single" w:sz="4" w:space="0" w:color="auto"/>
              <w:left w:val="single" w:sz="4" w:space="0" w:color="auto"/>
              <w:bottom w:val="single" w:sz="4" w:space="0" w:color="auto"/>
              <w:right w:val="single" w:sz="4" w:space="0" w:color="auto"/>
            </w:tcBorders>
            <w:shd w:val="clear" w:color="auto" w:fill="auto"/>
            <w:vAlign w:val="center"/>
          </w:tcPr>
          <w:p w:rsidR="00740E65" w:rsidRPr="0000681C" w:rsidRDefault="00740E65" w:rsidP="000D23E3">
            <w:pPr>
              <w:shd w:val="clear" w:color="auto" w:fill="FFFFFF"/>
              <w:ind w:left="-108"/>
              <w:jc w:val="center"/>
              <w:rPr>
                <w:rFonts w:ascii="Arial Narrow" w:hAnsi="Arial Narrow"/>
                <w:sz w:val="20"/>
                <w:szCs w:val="20"/>
              </w:rPr>
            </w:pPr>
            <w:r w:rsidRPr="0000681C">
              <w:rPr>
                <w:rFonts w:ascii="Arial Narrow" w:hAnsi="Arial Narrow"/>
                <w:sz w:val="20"/>
                <w:szCs w:val="20"/>
              </w:rPr>
              <w:t>1994-1998</w:t>
            </w:r>
          </w:p>
        </w:tc>
      </w:tr>
    </w:tbl>
    <w:p w:rsidR="009459D8" w:rsidRPr="00296E85" w:rsidRDefault="009459D8" w:rsidP="009459D8">
      <w:pPr>
        <w:jc w:val="both"/>
        <w:rPr>
          <w:sz w:val="20"/>
          <w:szCs w:val="20"/>
        </w:rPr>
      </w:pPr>
      <w:r w:rsidRPr="00296E85">
        <w:rPr>
          <w:sz w:val="20"/>
          <w:szCs w:val="20"/>
        </w:rPr>
        <w:t xml:space="preserve">Fuente: </w:t>
      </w:r>
      <w:r w:rsidR="00740E65">
        <w:rPr>
          <w:sz w:val="20"/>
          <w:szCs w:val="20"/>
        </w:rPr>
        <w:t>Prensa nacional y servel.cl</w:t>
      </w:r>
    </w:p>
    <w:p w:rsidR="009459D8" w:rsidRDefault="009459D8" w:rsidP="00B93D6A">
      <w:pPr>
        <w:jc w:val="both"/>
      </w:pPr>
    </w:p>
    <w:p w:rsidR="006B5A78" w:rsidRPr="006B5A78" w:rsidRDefault="006D0EB1" w:rsidP="006B5A78">
      <w:pPr>
        <w:rPr>
          <w:lang w:val="es-ES_tradnl"/>
        </w:rPr>
      </w:pPr>
      <w:r w:rsidRPr="006D0EB1">
        <w:rPr>
          <w:lang w:val="es-ES_tradnl"/>
        </w:rPr>
        <w:t>4.1.1.</w:t>
      </w:r>
      <w:r w:rsidRPr="006D0EB1">
        <w:rPr>
          <w:lang w:val="es-ES_tradnl"/>
        </w:rPr>
        <w:tab/>
      </w:r>
      <w:smartTag w:uri="urn:schemas-microsoft-com:office:smarttags" w:element="PersonName">
        <w:smartTagPr>
          <w:attr w:name="ProductID" w:val="La Bancada Regionalista"/>
        </w:smartTagPr>
        <w:r w:rsidR="006B5A78">
          <w:rPr>
            <w:lang w:val="es-ES_tradnl"/>
          </w:rPr>
          <w:t xml:space="preserve">La </w:t>
        </w:r>
        <w:r w:rsidR="006B5A78" w:rsidRPr="006B5A78">
          <w:t>Bancada Regionalista</w:t>
        </w:r>
      </w:smartTag>
      <w:r w:rsidR="006B5A78" w:rsidRPr="006B5A78">
        <w:t xml:space="preserve"> Federal </w:t>
      </w:r>
    </w:p>
    <w:p w:rsidR="006B5A78" w:rsidRDefault="006B5A78" w:rsidP="006B5A78">
      <w:pPr>
        <w:ind w:firstLine="708"/>
        <w:jc w:val="both"/>
      </w:pPr>
    </w:p>
    <w:p w:rsidR="006B5A78" w:rsidRDefault="002A786C" w:rsidP="006B5A78">
      <w:pPr>
        <w:ind w:firstLine="708"/>
        <w:jc w:val="both"/>
      </w:pPr>
      <w:r>
        <w:t xml:space="preserve">Frente a </w:t>
      </w:r>
      <w:r w:rsidR="006B5A78">
        <w:t xml:space="preserve">tradición centralista, surgió, en </w:t>
      </w:r>
      <w:r w:rsidR="006B5A78" w:rsidRPr="009A7CFD">
        <w:t>septiembre de 1999</w:t>
      </w:r>
      <w:r w:rsidR="006B5A78">
        <w:t>,</w:t>
      </w:r>
      <w:r w:rsidR="006B5A78" w:rsidRPr="009A7CFD">
        <w:t xml:space="preserve"> </w:t>
      </w:r>
      <w:r w:rsidR="006B5A78">
        <w:t>el movimiento Regionalista</w:t>
      </w:r>
      <w:r w:rsidR="006B5A78" w:rsidRPr="009A7CFD">
        <w:t xml:space="preserve">-Federal con el nombre de </w:t>
      </w:r>
      <w:r w:rsidR="006B5A78">
        <w:t>“</w:t>
      </w:r>
      <w:r w:rsidR="006B5A78" w:rsidRPr="009A7CFD">
        <w:t>Regionalistas en Acción</w:t>
      </w:r>
      <w:r w:rsidR="006B5A78">
        <w:t xml:space="preserve">”, bajo </w:t>
      </w:r>
      <w:r w:rsidR="006B5A78" w:rsidRPr="009A7CFD">
        <w:t>la consigna de descentralizar el país y empoderar a las regiones.</w:t>
      </w:r>
      <w:r w:rsidR="006B5A78">
        <w:t xml:space="preserve"> </w:t>
      </w:r>
      <w:r w:rsidR="006B5A78" w:rsidRPr="009A7CFD">
        <w:t xml:space="preserve">Actualmente, </w:t>
      </w:r>
      <w:r w:rsidR="006B5A78">
        <w:t xml:space="preserve">otros movimientos regionalistas independientes se han gestado y han dado origen a la bancada transversal Regionalista Federal, cuyos </w:t>
      </w:r>
      <w:r w:rsidR="006B5A78" w:rsidRPr="009A7CFD">
        <w:t xml:space="preserve">principales adherentes </w:t>
      </w:r>
      <w:r w:rsidR="006B5A78">
        <w:t xml:space="preserve">invocan </w:t>
      </w:r>
      <w:r w:rsidR="006B5A78" w:rsidRPr="009A7CFD">
        <w:t xml:space="preserve">estas ideas desde el </w:t>
      </w:r>
      <w:r w:rsidR="006B5A78">
        <w:t xml:space="preserve">Congreso. Esta incluye tanto a congresistas militantes de </w:t>
      </w:r>
      <w:r w:rsidR="006B5A78" w:rsidRPr="009A7CFD">
        <w:t>partido</w:t>
      </w:r>
      <w:r w:rsidR="006B5A78">
        <w:t>s</w:t>
      </w:r>
      <w:r w:rsidR="006B5A78" w:rsidRPr="009A7CFD">
        <w:t xml:space="preserve"> </w:t>
      </w:r>
      <w:r w:rsidR="006B5A78">
        <w:t xml:space="preserve">como a los </w:t>
      </w:r>
      <w:r w:rsidR="006B5A78" w:rsidRPr="009A7CFD">
        <w:t>independiente</w:t>
      </w:r>
      <w:r w:rsidR="006B5A78">
        <w:t>s</w:t>
      </w:r>
      <w:r w:rsidR="006B5A78" w:rsidRPr="009A7CFD">
        <w:t xml:space="preserve"> </w:t>
      </w:r>
      <w:r w:rsidR="006B5A78">
        <w:t xml:space="preserve">Senadores </w:t>
      </w:r>
      <w:r w:rsidR="006B5A78" w:rsidRPr="009A7CFD">
        <w:t>Carlos Bianchi y Antonio Horvath</w:t>
      </w:r>
      <w:r w:rsidR="006B5A78">
        <w:t xml:space="preserve">. </w:t>
      </w:r>
    </w:p>
    <w:p w:rsidR="00837BA4" w:rsidRDefault="00837BA4" w:rsidP="006B5A78">
      <w:pPr>
        <w:ind w:firstLine="708"/>
        <w:jc w:val="both"/>
      </w:pPr>
    </w:p>
    <w:p w:rsidR="006B5A78" w:rsidRDefault="006B5A78" w:rsidP="006B5A78">
      <w:pPr>
        <w:ind w:firstLine="708"/>
        <w:jc w:val="both"/>
      </w:pPr>
      <w:r>
        <w:t xml:space="preserve">Ésta bancada estuvo compuesta por los siguientes congresistas: </w:t>
      </w:r>
    </w:p>
    <w:p w:rsidR="006B5A78" w:rsidRDefault="006B5A78" w:rsidP="006B5A78">
      <w:pPr>
        <w:ind w:firstLine="708"/>
        <w:jc w:val="both"/>
      </w:pPr>
    </w:p>
    <w:p w:rsidR="006B5A78" w:rsidRPr="006A27F2" w:rsidRDefault="006B5A78" w:rsidP="006B5A78">
      <w:pPr>
        <w:pStyle w:val="Epgrafe"/>
        <w:rPr>
          <w:lang w:val="pt-BR"/>
        </w:rPr>
      </w:pPr>
      <w:r w:rsidRPr="006A27F2">
        <w:rPr>
          <w:lang w:val="pt-BR"/>
        </w:rPr>
        <w:t xml:space="preserve">Cuadro Nº </w:t>
      </w:r>
      <w:r>
        <w:fldChar w:fldCharType="begin"/>
      </w:r>
      <w:r w:rsidRPr="006A27F2">
        <w:rPr>
          <w:lang w:val="pt-BR"/>
        </w:rPr>
        <w:instrText xml:space="preserve"> SEQ Cuadro_Nº \* ARABIC </w:instrText>
      </w:r>
      <w:r>
        <w:fldChar w:fldCharType="separate"/>
      </w:r>
      <w:r w:rsidR="00837BA4">
        <w:rPr>
          <w:noProof/>
          <w:lang w:val="pt-BR"/>
        </w:rPr>
        <w:t>11</w:t>
      </w:r>
      <w:r>
        <w:fldChar w:fldCharType="end"/>
      </w:r>
      <w:r w:rsidRPr="006A27F2">
        <w:rPr>
          <w:lang w:val="pt-BR"/>
        </w:rPr>
        <w:t xml:space="preserve">: Bancada Regionalista Federal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992"/>
        <w:gridCol w:w="2993"/>
        <w:gridCol w:w="2993"/>
      </w:tblGrid>
      <w:tr w:rsidR="006B5A78">
        <w:tc>
          <w:tcPr>
            <w:tcW w:w="2992" w:type="dxa"/>
            <w:vAlign w:val="center"/>
          </w:tcPr>
          <w:p w:rsidR="006B5A78" w:rsidRPr="006B5A78" w:rsidRDefault="006B5A78" w:rsidP="001F6729">
            <w:pPr>
              <w:rPr>
                <w:sz w:val="20"/>
                <w:szCs w:val="20"/>
              </w:rPr>
            </w:pPr>
            <w:r w:rsidRPr="006B5A78">
              <w:rPr>
                <w:sz w:val="20"/>
                <w:szCs w:val="20"/>
              </w:rPr>
              <w:t>Nombre</w:t>
            </w:r>
          </w:p>
        </w:tc>
        <w:tc>
          <w:tcPr>
            <w:tcW w:w="2993" w:type="dxa"/>
            <w:vAlign w:val="center"/>
          </w:tcPr>
          <w:p w:rsidR="006B5A78" w:rsidRPr="006B5A78" w:rsidRDefault="006B5A78" w:rsidP="001F6729">
            <w:pPr>
              <w:rPr>
                <w:sz w:val="20"/>
                <w:szCs w:val="20"/>
              </w:rPr>
            </w:pPr>
            <w:r w:rsidRPr="006B5A78">
              <w:rPr>
                <w:sz w:val="20"/>
                <w:szCs w:val="20"/>
              </w:rPr>
              <w:t xml:space="preserve">Cargo </w:t>
            </w:r>
          </w:p>
        </w:tc>
        <w:tc>
          <w:tcPr>
            <w:tcW w:w="2993" w:type="dxa"/>
            <w:vAlign w:val="center"/>
          </w:tcPr>
          <w:p w:rsidR="006B5A78" w:rsidRPr="006B5A78" w:rsidRDefault="006B5A78" w:rsidP="001F6729">
            <w:pPr>
              <w:rPr>
                <w:sz w:val="20"/>
                <w:szCs w:val="20"/>
              </w:rPr>
            </w:pPr>
            <w:r w:rsidRPr="006B5A78">
              <w:rPr>
                <w:sz w:val="20"/>
                <w:szCs w:val="20"/>
              </w:rPr>
              <w:t xml:space="preserve">Distrito/Circunscripción </w:t>
            </w:r>
          </w:p>
        </w:tc>
      </w:tr>
      <w:tr w:rsidR="006B5A78">
        <w:tc>
          <w:tcPr>
            <w:tcW w:w="2992" w:type="dxa"/>
            <w:vAlign w:val="center"/>
          </w:tcPr>
          <w:p w:rsidR="006B5A78" w:rsidRPr="006B5A78" w:rsidRDefault="006B5A78" w:rsidP="001F6729">
            <w:pPr>
              <w:rPr>
                <w:sz w:val="20"/>
                <w:szCs w:val="20"/>
              </w:rPr>
            </w:pPr>
            <w:r w:rsidRPr="006B5A78">
              <w:rPr>
                <w:sz w:val="20"/>
                <w:szCs w:val="20"/>
              </w:rPr>
              <w:t>Rosa González Román</w:t>
            </w:r>
          </w:p>
        </w:tc>
        <w:tc>
          <w:tcPr>
            <w:tcW w:w="2993" w:type="dxa"/>
            <w:vAlign w:val="center"/>
          </w:tcPr>
          <w:p w:rsidR="006B5A78" w:rsidRPr="006B5A78" w:rsidRDefault="006B5A78" w:rsidP="001F6729">
            <w:pPr>
              <w:rPr>
                <w:sz w:val="20"/>
                <w:szCs w:val="20"/>
              </w:rPr>
            </w:pPr>
            <w:r w:rsidRPr="006B5A78">
              <w:rPr>
                <w:sz w:val="20"/>
                <w:szCs w:val="20"/>
              </w:rPr>
              <w:t>Diputado (Independiente, 1998 - 2002, UDI 2002-2006)</w:t>
            </w:r>
          </w:p>
        </w:tc>
        <w:tc>
          <w:tcPr>
            <w:tcW w:w="2993" w:type="dxa"/>
            <w:vAlign w:val="center"/>
          </w:tcPr>
          <w:p w:rsidR="006B5A78" w:rsidRPr="006B5A78" w:rsidRDefault="006B5A78" w:rsidP="001F6729">
            <w:pPr>
              <w:rPr>
                <w:sz w:val="20"/>
                <w:szCs w:val="20"/>
              </w:rPr>
            </w:pPr>
            <w:r w:rsidRPr="006B5A78">
              <w:rPr>
                <w:sz w:val="20"/>
                <w:szCs w:val="20"/>
              </w:rPr>
              <w:t xml:space="preserve">Distrito 1: Tarapacá </w:t>
            </w:r>
          </w:p>
        </w:tc>
      </w:tr>
      <w:tr w:rsidR="006B5A78">
        <w:tc>
          <w:tcPr>
            <w:tcW w:w="2992" w:type="dxa"/>
            <w:vAlign w:val="center"/>
          </w:tcPr>
          <w:p w:rsidR="006B5A78" w:rsidRPr="006B5A78" w:rsidRDefault="006B5A78" w:rsidP="001F6729">
            <w:pPr>
              <w:rPr>
                <w:sz w:val="20"/>
                <w:szCs w:val="20"/>
              </w:rPr>
            </w:pPr>
            <w:r w:rsidRPr="006B5A78">
              <w:rPr>
                <w:sz w:val="20"/>
                <w:szCs w:val="20"/>
                <w:lang w:val="es-ES_tradnl"/>
              </w:rPr>
              <w:t xml:space="preserve">Arturo Longton Guerrero </w:t>
            </w:r>
          </w:p>
        </w:tc>
        <w:tc>
          <w:tcPr>
            <w:tcW w:w="2993" w:type="dxa"/>
            <w:vAlign w:val="center"/>
          </w:tcPr>
          <w:p w:rsidR="006B5A78" w:rsidRPr="006B5A78" w:rsidRDefault="006B5A78" w:rsidP="001F6729">
            <w:pPr>
              <w:rPr>
                <w:sz w:val="20"/>
                <w:szCs w:val="20"/>
              </w:rPr>
            </w:pPr>
            <w:r w:rsidRPr="006B5A78">
              <w:rPr>
                <w:sz w:val="20"/>
                <w:szCs w:val="20"/>
              </w:rPr>
              <w:t>Diputado (RN, 1990-2006)</w:t>
            </w:r>
          </w:p>
        </w:tc>
        <w:tc>
          <w:tcPr>
            <w:tcW w:w="2993" w:type="dxa"/>
            <w:vAlign w:val="center"/>
          </w:tcPr>
          <w:p w:rsidR="006B5A78" w:rsidRPr="006B5A78" w:rsidRDefault="006B5A78" w:rsidP="001F6729">
            <w:pPr>
              <w:rPr>
                <w:sz w:val="20"/>
                <w:szCs w:val="20"/>
              </w:rPr>
            </w:pPr>
            <w:r w:rsidRPr="006B5A78">
              <w:rPr>
                <w:sz w:val="20"/>
                <w:szCs w:val="20"/>
              </w:rPr>
              <w:t xml:space="preserve">Distrito 12 Valparaíso </w:t>
            </w:r>
          </w:p>
        </w:tc>
      </w:tr>
      <w:tr w:rsidR="006B5A78" w:rsidRPr="006B5A78">
        <w:tc>
          <w:tcPr>
            <w:tcW w:w="2992" w:type="dxa"/>
            <w:vAlign w:val="center"/>
          </w:tcPr>
          <w:p w:rsidR="006B5A78" w:rsidRPr="006B5A78" w:rsidRDefault="006B5A78" w:rsidP="001F6729">
            <w:pPr>
              <w:rPr>
                <w:sz w:val="20"/>
                <w:szCs w:val="20"/>
              </w:rPr>
            </w:pPr>
            <w:r w:rsidRPr="006B5A78">
              <w:rPr>
                <w:sz w:val="20"/>
                <w:szCs w:val="20"/>
                <w:lang w:val="es-ES_tradnl"/>
              </w:rPr>
              <w:t xml:space="preserve">Ignacio Balbontín Arteaga </w:t>
            </w:r>
          </w:p>
        </w:tc>
        <w:tc>
          <w:tcPr>
            <w:tcW w:w="2993" w:type="dxa"/>
            <w:vAlign w:val="center"/>
          </w:tcPr>
          <w:p w:rsidR="006B5A78" w:rsidRPr="006B5A78" w:rsidRDefault="006B5A78" w:rsidP="001F6729">
            <w:pPr>
              <w:rPr>
                <w:sz w:val="20"/>
                <w:szCs w:val="20"/>
              </w:rPr>
            </w:pPr>
            <w:r w:rsidRPr="006B5A78">
              <w:rPr>
                <w:sz w:val="20"/>
                <w:szCs w:val="20"/>
              </w:rPr>
              <w:t>Diputado, (PDC, 1994-1998)</w:t>
            </w:r>
          </w:p>
        </w:tc>
        <w:tc>
          <w:tcPr>
            <w:tcW w:w="2993" w:type="dxa"/>
            <w:vAlign w:val="center"/>
          </w:tcPr>
          <w:p w:rsidR="006B5A78" w:rsidRPr="006B5A78" w:rsidRDefault="006B5A78" w:rsidP="001F6729">
            <w:pPr>
              <w:rPr>
                <w:sz w:val="20"/>
                <w:szCs w:val="20"/>
              </w:rPr>
            </w:pPr>
            <w:r w:rsidRPr="006B5A78">
              <w:rPr>
                <w:sz w:val="20"/>
                <w:szCs w:val="20"/>
              </w:rPr>
              <w:t xml:space="preserve">Distrito 18 Metropolitana </w:t>
            </w:r>
          </w:p>
        </w:tc>
      </w:tr>
      <w:tr w:rsidR="006B5A78" w:rsidRPr="006B5A78">
        <w:tc>
          <w:tcPr>
            <w:tcW w:w="2992" w:type="dxa"/>
            <w:vAlign w:val="center"/>
          </w:tcPr>
          <w:p w:rsidR="006B5A78" w:rsidRPr="006B5A78" w:rsidRDefault="006B5A78" w:rsidP="001F6729">
            <w:pPr>
              <w:rPr>
                <w:sz w:val="20"/>
                <w:szCs w:val="20"/>
              </w:rPr>
            </w:pPr>
            <w:r w:rsidRPr="006B5A78">
              <w:rPr>
                <w:sz w:val="20"/>
                <w:szCs w:val="20"/>
              </w:rPr>
              <w:t>Esteban Valenzuela van Treek</w:t>
            </w:r>
          </w:p>
        </w:tc>
        <w:tc>
          <w:tcPr>
            <w:tcW w:w="2993" w:type="dxa"/>
            <w:vAlign w:val="center"/>
          </w:tcPr>
          <w:p w:rsidR="006B5A78" w:rsidRPr="006B5A78" w:rsidRDefault="006B5A78" w:rsidP="001F6729">
            <w:pPr>
              <w:rPr>
                <w:sz w:val="20"/>
                <w:szCs w:val="20"/>
              </w:rPr>
            </w:pPr>
            <w:r w:rsidRPr="006B5A78">
              <w:rPr>
                <w:sz w:val="20"/>
                <w:szCs w:val="20"/>
              </w:rPr>
              <w:t>Diputado (PPD*, 2002-2010)</w:t>
            </w:r>
          </w:p>
        </w:tc>
        <w:tc>
          <w:tcPr>
            <w:tcW w:w="2993" w:type="dxa"/>
            <w:vAlign w:val="center"/>
          </w:tcPr>
          <w:p w:rsidR="006B5A78" w:rsidRPr="006B5A78" w:rsidRDefault="006B5A78" w:rsidP="001F6729">
            <w:pPr>
              <w:rPr>
                <w:sz w:val="20"/>
                <w:szCs w:val="20"/>
              </w:rPr>
            </w:pPr>
            <w:r w:rsidRPr="006B5A78">
              <w:rPr>
                <w:sz w:val="20"/>
                <w:szCs w:val="20"/>
              </w:rPr>
              <w:t xml:space="preserve">Distrito 32 Rancagua </w:t>
            </w:r>
          </w:p>
        </w:tc>
      </w:tr>
      <w:tr w:rsidR="006B5A78" w:rsidRPr="006B5A78">
        <w:tc>
          <w:tcPr>
            <w:tcW w:w="2992" w:type="dxa"/>
            <w:vAlign w:val="center"/>
          </w:tcPr>
          <w:p w:rsidR="006B5A78" w:rsidRPr="006B5A78" w:rsidRDefault="006B5A78" w:rsidP="001F6729">
            <w:pPr>
              <w:rPr>
                <w:sz w:val="20"/>
                <w:szCs w:val="20"/>
              </w:rPr>
            </w:pPr>
            <w:r w:rsidRPr="006B5A78">
              <w:rPr>
                <w:sz w:val="20"/>
                <w:szCs w:val="20"/>
              </w:rPr>
              <w:t>Víctor Jeame Barrueto</w:t>
            </w:r>
          </w:p>
        </w:tc>
        <w:tc>
          <w:tcPr>
            <w:tcW w:w="2993" w:type="dxa"/>
            <w:vAlign w:val="center"/>
          </w:tcPr>
          <w:p w:rsidR="006B5A78" w:rsidRPr="006B5A78" w:rsidRDefault="006B5A78" w:rsidP="001F6729">
            <w:pPr>
              <w:rPr>
                <w:sz w:val="20"/>
                <w:szCs w:val="20"/>
              </w:rPr>
            </w:pPr>
            <w:r w:rsidRPr="006B5A78">
              <w:rPr>
                <w:sz w:val="20"/>
                <w:szCs w:val="20"/>
              </w:rPr>
              <w:t>Diputado (PPD, 1990-2006)</w:t>
            </w:r>
          </w:p>
        </w:tc>
        <w:tc>
          <w:tcPr>
            <w:tcW w:w="2993" w:type="dxa"/>
            <w:vAlign w:val="center"/>
          </w:tcPr>
          <w:p w:rsidR="006B5A78" w:rsidRPr="006B5A78" w:rsidRDefault="006B5A78" w:rsidP="001F6729">
            <w:pPr>
              <w:rPr>
                <w:sz w:val="20"/>
                <w:szCs w:val="20"/>
              </w:rPr>
            </w:pPr>
            <w:r w:rsidRPr="006B5A78">
              <w:rPr>
                <w:sz w:val="20"/>
                <w:szCs w:val="20"/>
              </w:rPr>
              <w:t>Distrito 43 Talcahuano</w:t>
            </w:r>
          </w:p>
        </w:tc>
      </w:tr>
      <w:tr w:rsidR="006B5A78" w:rsidRPr="006B5A78">
        <w:tc>
          <w:tcPr>
            <w:tcW w:w="2992" w:type="dxa"/>
            <w:vAlign w:val="center"/>
          </w:tcPr>
          <w:p w:rsidR="006B5A78" w:rsidRPr="006B5A78" w:rsidRDefault="006B5A78" w:rsidP="001F6729">
            <w:pPr>
              <w:rPr>
                <w:sz w:val="20"/>
                <w:szCs w:val="20"/>
              </w:rPr>
            </w:pPr>
            <w:r w:rsidRPr="006B5A78">
              <w:rPr>
                <w:sz w:val="20"/>
                <w:szCs w:val="20"/>
                <w:lang w:val="es-ES_tradnl"/>
              </w:rPr>
              <w:t>Alfonso de Urresti Longton</w:t>
            </w:r>
          </w:p>
        </w:tc>
        <w:tc>
          <w:tcPr>
            <w:tcW w:w="2993" w:type="dxa"/>
            <w:vAlign w:val="center"/>
          </w:tcPr>
          <w:p w:rsidR="006B5A78" w:rsidRPr="006B5A78" w:rsidRDefault="006B5A78" w:rsidP="001F6729">
            <w:pPr>
              <w:rPr>
                <w:sz w:val="20"/>
                <w:szCs w:val="20"/>
              </w:rPr>
            </w:pPr>
            <w:r w:rsidRPr="006B5A78">
              <w:rPr>
                <w:sz w:val="20"/>
                <w:szCs w:val="20"/>
              </w:rPr>
              <w:t>Diputado (PS, 2006-2010)</w:t>
            </w:r>
          </w:p>
        </w:tc>
        <w:tc>
          <w:tcPr>
            <w:tcW w:w="2993" w:type="dxa"/>
            <w:vAlign w:val="center"/>
          </w:tcPr>
          <w:p w:rsidR="006B5A78" w:rsidRPr="006B5A78" w:rsidRDefault="006B5A78" w:rsidP="001F6729">
            <w:pPr>
              <w:rPr>
                <w:sz w:val="20"/>
                <w:szCs w:val="20"/>
              </w:rPr>
            </w:pPr>
            <w:r w:rsidRPr="006B5A78">
              <w:rPr>
                <w:sz w:val="20"/>
                <w:szCs w:val="20"/>
              </w:rPr>
              <w:t xml:space="preserve">Distrito 53 Los Lagos </w:t>
            </w:r>
          </w:p>
        </w:tc>
      </w:tr>
      <w:tr w:rsidR="006B5A78" w:rsidRPr="006B5A78">
        <w:tc>
          <w:tcPr>
            <w:tcW w:w="2992" w:type="dxa"/>
            <w:vAlign w:val="center"/>
          </w:tcPr>
          <w:p w:rsidR="006B5A78" w:rsidRPr="006B5A78" w:rsidRDefault="006B5A78" w:rsidP="001F6729">
            <w:pPr>
              <w:rPr>
                <w:sz w:val="20"/>
                <w:szCs w:val="20"/>
              </w:rPr>
            </w:pPr>
            <w:r w:rsidRPr="006B5A78">
              <w:rPr>
                <w:sz w:val="20"/>
                <w:szCs w:val="20"/>
                <w:lang w:val="es-ES_tradnl"/>
              </w:rPr>
              <w:t xml:space="preserve">Patricio Vallespín López </w:t>
            </w:r>
          </w:p>
        </w:tc>
        <w:tc>
          <w:tcPr>
            <w:tcW w:w="2993" w:type="dxa"/>
            <w:vAlign w:val="center"/>
          </w:tcPr>
          <w:p w:rsidR="006B5A78" w:rsidRPr="006B5A78" w:rsidRDefault="006B5A78" w:rsidP="001F6729">
            <w:pPr>
              <w:rPr>
                <w:sz w:val="20"/>
                <w:szCs w:val="20"/>
              </w:rPr>
            </w:pPr>
            <w:r w:rsidRPr="006B5A78">
              <w:rPr>
                <w:sz w:val="20"/>
                <w:szCs w:val="20"/>
              </w:rPr>
              <w:t>Diputado (PDC, 2006-2010)</w:t>
            </w:r>
          </w:p>
        </w:tc>
        <w:tc>
          <w:tcPr>
            <w:tcW w:w="2993" w:type="dxa"/>
            <w:vAlign w:val="center"/>
          </w:tcPr>
          <w:p w:rsidR="006B5A78" w:rsidRPr="006B5A78" w:rsidRDefault="006B5A78" w:rsidP="001F6729">
            <w:pPr>
              <w:rPr>
                <w:sz w:val="20"/>
                <w:szCs w:val="20"/>
              </w:rPr>
            </w:pPr>
            <w:r w:rsidRPr="006B5A78">
              <w:rPr>
                <w:sz w:val="20"/>
                <w:szCs w:val="20"/>
              </w:rPr>
              <w:t xml:space="preserve">Distrito 57 Puerto Montt </w:t>
            </w:r>
          </w:p>
        </w:tc>
      </w:tr>
      <w:tr w:rsidR="006B5A78" w:rsidRPr="006B5A78">
        <w:tc>
          <w:tcPr>
            <w:tcW w:w="2992" w:type="dxa"/>
            <w:vAlign w:val="center"/>
          </w:tcPr>
          <w:p w:rsidR="006B5A78" w:rsidRPr="006B5A78" w:rsidRDefault="006B5A78" w:rsidP="001F6729">
            <w:pPr>
              <w:rPr>
                <w:sz w:val="20"/>
                <w:szCs w:val="20"/>
              </w:rPr>
            </w:pPr>
            <w:r w:rsidRPr="006B5A78">
              <w:rPr>
                <w:sz w:val="20"/>
                <w:szCs w:val="20"/>
                <w:lang w:val="es-ES_tradnl"/>
              </w:rPr>
              <w:t>Carlos Cantero Ojeda</w:t>
            </w:r>
          </w:p>
        </w:tc>
        <w:tc>
          <w:tcPr>
            <w:tcW w:w="2993" w:type="dxa"/>
            <w:vAlign w:val="center"/>
          </w:tcPr>
          <w:p w:rsidR="006B5A78" w:rsidRPr="006B5A78" w:rsidRDefault="006B5A78" w:rsidP="001F6729">
            <w:pPr>
              <w:rPr>
                <w:sz w:val="20"/>
                <w:szCs w:val="20"/>
              </w:rPr>
            </w:pPr>
            <w:r w:rsidRPr="006B5A78">
              <w:rPr>
                <w:sz w:val="20"/>
                <w:szCs w:val="20"/>
              </w:rPr>
              <w:t>Diputado (RN, 1990-1998)</w:t>
            </w:r>
          </w:p>
          <w:p w:rsidR="006B5A78" w:rsidRPr="006B5A78" w:rsidRDefault="006B5A78" w:rsidP="001F6729">
            <w:pPr>
              <w:rPr>
                <w:sz w:val="20"/>
                <w:szCs w:val="20"/>
              </w:rPr>
            </w:pPr>
            <w:r w:rsidRPr="006B5A78">
              <w:rPr>
                <w:sz w:val="20"/>
                <w:szCs w:val="20"/>
              </w:rPr>
              <w:t>Senador (RN**, 1998-2014)</w:t>
            </w:r>
          </w:p>
        </w:tc>
        <w:tc>
          <w:tcPr>
            <w:tcW w:w="2993" w:type="dxa"/>
            <w:vAlign w:val="center"/>
          </w:tcPr>
          <w:p w:rsidR="006B5A78" w:rsidRPr="006B5A78" w:rsidRDefault="006B5A78" w:rsidP="001F6729">
            <w:pPr>
              <w:rPr>
                <w:sz w:val="20"/>
                <w:szCs w:val="20"/>
              </w:rPr>
            </w:pPr>
            <w:r w:rsidRPr="006B5A78">
              <w:rPr>
                <w:sz w:val="20"/>
                <w:szCs w:val="20"/>
              </w:rPr>
              <w:t>Distrito 3 Antofagasta</w:t>
            </w:r>
          </w:p>
          <w:p w:rsidR="006B5A78" w:rsidRPr="006B5A78" w:rsidRDefault="006B5A78" w:rsidP="001F6729">
            <w:pPr>
              <w:rPr>
                <w:sz w:val="20"/>
                <w:szCs w:val="20"/>
              </w:rPr>
            </w:pPr>
            <w:r w:rsidRPr="006B5A78">
              <w:rPr>
                <w:sz w:val="20"/>
                <w:szCs w:val="20"/>
              </w:rPr>
              <w:t>Circunscripción 2 Antofagasta</w:t>
            </w:r>
          </w:p>
        </w:tc>
      </w:tr>
      <w:tr w:rsidR="006B5A78" w:rsidRPr="006B5A78">
        <w:tc>
          <w:tcPr>
            <w:tcW w:w="2992" w:type="dxa"/>
            <w:vAlign w:val="center"/>
          </w:tcPr>
          <w:p w:rsidR="006B5A78" w:rsidRPr="006B5A78" w:rsidRDefault="006B5A78" w:rsidP="001F6729">
            <w:pPr>
              <w:rPr>
                <w:sz w:val="20"/>
                <w:szCs w:val="20"/>
              </w:rPr>
            </w:pPr>
            <w:r w:rsidRPr="006B5A78">
              <w:rPr>
                <w:sz w:val="20"/>
                <w:szCs w:val="20"/>
                <w:lang w:val="es-ES_tradnl"/>
              </w:rPr>
              <w:t>Baldo Prokurica Prokurica</w:t>
            </w:r>
          </w:p>
        </w:tc>
        <w:tc>
          <w:tcPr>
            <w:tcW w:w="2993" w:type="dxa"/>
            <w:vAlign w:val="center"/>
          </w:tcPr>
          <w:p w:rsidR="006B5A78" w:rsidRPr="006B5A78" w:rsidRDefault="006B5A78" w:rsidP="001F6729">
            <w:pPr>
              <w:rPr>
                <w:sz w:val="20"/>
                <w:szCs w:val="20"/>
              </w:rPr>
            </w:pPr>
            <w:r w:rsidRPr="006B5A78">
              <w:rPr>
                <w:sz w:val="20"/>
                <w:szCs w:val="20"/>
              </w:rPr>
              <w:t>Diputado (RN, 1990-2002)</w:t>
            </w:r>
          </w:p>
          <w:p w:rsidR="006B5A78" w:rsidRPr="006B5A78" w:rsidRDefault="006B5A78" w:rsidP="001F6729">
            <w:pPr>
              <w:rPr>
                <w:sz w:val="20"/>
                <w:szCs w:val="20"/>
              </w:rPr>
            </w:pPr>
            <w:r w:rsidRPr="006B5A78">
              <w:rPr>
                <w:sz w:val="20"/>
                <w:szCs w:val="20"/>
              </w:rPr>
              <w:t>Senador (RN, 2002-2010)</w:t>
            </w:r>
          </w:p>
        </w:tc>
        <w:tc>
          <w:tcPr>
            <w:tcW w:w="2993" w:type="dxa"/>
            <w:vAlign w:val="center"/>
          </w:tcPr>
          <w:p w:rsidR="006B5A78" w:rsidRPr="006B5A78" w:rsidRDefault="006B5A78" w:rsidP="001F6729">
            <w:pPr>
              <w:rPr>
                <w:sz w:val="20"/>
                <w:szCs w:val="20"/>
              </w:rPr>
            </w:pPr>
            <w:r w:rsidRPr="006B5A78">
              <w:rPr>
                <w:sz w:val="20"/>
                <w:szCs w:val="20"/>
              </w:rPr>
              <w:t>Distrito 6 Atacama</w:t>
            </w:r>
          </w:p>
          <w:p w:rsidR="006B5A78" w:rsidRPr="006B5A78" w:rsidRDefault="006B5A78" w:rsidP="001F6729">
            <w:pPr>
              <w:rPr>
                <w:sz w:val="20"/>
                <w:szCs w:val="20"/>
              </w:rPr>
            </w:pPr>
            <w:r w:rsidRPr="006B5A78">
              <w:rPr>
                <w:sz w:val="20"/>
                <w:szCs w:val="20"/>
              </w:rPr>
              <w:t xml:space="preserve">Circunscripción 3 Atacama </w:t>
            </w:r>
          </w:p>
        </w:tc>
      </w:tr>
      <w:tr w:rsidR="006B5A78">
        <w:tc>
          <w:tcPr>
            <w:tcW w:w="2992" w:type="dxa"/>
            <w:vAlign w:val="center"/>
          </w:tcPr>
          <w:p w:rsidR="006B5A78" w:rsidRPr="006B5A78" w:rsidRDefault="006B5A78" w:rsidP="001F6729">
            <w:pPr>
              <w:rPr>
                <w:sz w:val="20"/>
                <w:szCs w:val="20"/>
              </w:rPr>
            </w:pPr>
            <w:r w:rsidRPr="006B5A78">
              <w:rPr>
                <w:sz w:val="20"/>
                <w:szCs w:val="20"/>
                <w:lang w:val="es-ES_tradnl"/>
              </w:rPr>
              <w:t xml:space="preserve">Pedro Muñoz Aburto </w:t>
            </w:r>
          </w:p>
        </w:tc>
        <w:tc>
          <w:tcPr>
            <w:tcW w:w="2993" w:type="dxa"/>
            <w:vAlign w:val="center"/>
          </w:tcPr>
          <w:p w:rsidR="006B5A78" w:rsidRPr="006B5A78" w:rsidRDefault="006B5A78" w:rsidP="001F6729">
            <w:pPr>
              <w:rPr>
                <w:sz w:val="20"/>
                <w:szCs w:val="20"/>
              </w:rPr>
            </w:pPr>
            <w:r w:rsidRPr="006B5A78">
              <w:rPr>
                <w:sz w:val="20"/>
                <w:szCs w:val="20"/>
              </w:rPr>
              <w:t>Diputado (PS, 1994-2006)</w:t>
            </w:r>
          </w:p>
          <w:p w:rsidR="006B5A78" w:rsidRPr="006B5A78" w:rsidRDefault="006B5A78" w:rsidP="001F6729">
            <w:pPr>
              <w:rPr>
                <w:sz w:val="20"/>
                <w:szCs w:val="20"/>
              </w:rPr>
            </w:pPr>
            <w:r w:rsidRPr="006B5A78">
              <w:rPr>
                <w:sz w:val="20"/>
                <w:szCs w:val="20"/>
              </w:rPr>
              <w:t>Senador (PS, 2006-2014)</w:t>
            </w:r>
          </w:p>
        </w:tc>
        <w:tc>
          <w:tcPr>
            <w:tcW w:w="2993" w:type="dxa"/>
            <w:vAlign w:val="center"/>
          </w:tcPr>
          <w:p w:rsidR="006B5A78" w:rsidRPr="006B5A78" w:rsidRDefault="006B5A78" w:rsidP="001F6729">
            <w:pPr>
              <w:rPr>
                <w:sz w:val="20"/>
                <w:szCs w:val="20"/>
              </w:rPr>
            </w:pPr>
            <w:r w:rsidRPr="006B5A78">
              <w:rPr>
                <w:sz w:val="20"/>
                <w:szCs w:val="20"/>
              </w:rPr>
              <w:t xml:space="preserve">Distrito 60 Magallanes </w:t>
            </w:r>
          </w:p>
          <w:p w:rsidR="006B5A78" w:rsidRPr="006B5A78" w:rsidRDefault="006B5A78" w:rsidP="001F6729">
            <w:pPr>
              <w:rPr>
                <w:sz w:val="20"/>
                <w:szCs w:val="20"/>
              </w:rPr>
            </w:pPr>
            <w:r w:rsidRPr="006B5A78">
              <w:rPr>
                <w:sz w:val="20"/>
                <w:szCs w:val="20"/>
              </w:rPr>
              <w:t xml:space="preserve">Circunscripción 19 Magallanes </w:t>
            </w:r>
          </w:p>
        </w:tc>
      </w:tr>
      <w:tr w:rsidR="006B5A78">
        <w:tc>
          <w:tcPr>
            <w:tcW w:w="2992" w:type="dxa"/>
            <w:vAlign w:val="center"/>
          </w:tcPr>
          <w:p w:rsidR="006B5A78" w:rsidRPr="006B5A78" w:rsidRDefault="006B5A78" w:rsidP="001F6729">
            <w:pPr>
              <w:rPr>
                <w:sz w:val="20"/>
                <w:szCs w:val="20"/>
              </w:rPr>
            </w:pPr>
            <w:r w:rsidRPr="006B5A78">
              <w:rPr>
                <w:sz w:val="20"/>
                <w:szCs w:val="20"/>
              </w:rPr>
              <w:t>Antonio Horvath Kiss</w:t>
            </w:r>
          </w:p>
        </w:tc>
        <w:tc>
          <w:tcPr>
            <w:tcW w:w="2993" w:type="dxa"/>
            <w:vAlign w:val="center"/>
          </w:tcPr>
          <w:p w:rsidR="006B5A78" w:rsidRPr="006B5A78" w:rsidRDefault="006B5A78" w:rsidP="001F6729">
            <w:pPr>
              <w:rPr>
                <w:sz w:val="20"/>
                <w:szCs w:val="20"/>
              </w:rPr>
            </w:pPr>
            <w:r w:rsidRPr="006B5A78">
              <w:rPr>
                <w:sz w:val="20"/>
                <w:szCs w:val="20"/>
              </w:rPr>
              <w:t>Senador (Independiente 1994-2010)</w:t>
            </w:r>
          </w:p>
        </w:tc>
        <w:tc>
          <w:tcPr>
            <w:tcW w:w="2993" w:type="dxa"/>
            <w:vAlign w:val="center"/>
          </w:tcPr>
          <w:p w:rsidR="006B5A78" w:rsidRPr="006B5A78" w:rsidRDefault="006B5A78" w:rsidP="001F6729">
            <w:pPr>
              <w:rPr>
                <w:sz w:val="20"/>
                <w:szCs w:val="20"/>
              </w:rPr>
            </w:pPr>
            <w:r w:rsidRPr="006B5A78">
              <w:rPr>
                <w:sz w:val="20"/>
                <w:szCs w:val="20"/>
              </w:rPr>
              <w:t>Circunscripción 18 Aysén</w:t>
            </w:r>
          </w:p>
        </w:tc>
      </w:tr>
      <w:tr w:rsidR="006B5A78">
        <w:tc>
          <w:tcPr>
            <w:tcW w:w="2992" w:type="dxa"/>
            <w:vAlign w:val="center"/>
          </w:tcPr>
          <w:p w:rsidR="006B5A78" w:rsidRPr="006B5A78" w:rsidRDefault="006B5A78" w:rsidP="001F6729">
            <w:pPr>
              <w:rPr>
                <w:sz w:val="20"/>
                <w:szCs w:val="20"/>
              </w:rPr>
            </w:pPr>
            <w:r w:rsidRPr="006B5A78">
              <w:rPr>
                <w:sz w:val="20"/>
                <w:szCs w:val="20"/>
              </w:rPr>
              <w:t>Carlos Bianchi Chelech</w:t>
            </w:r>
          </w:p>
        </w:tc>
        <w:tc>
          <w:tcPr>
            <w:tcW w:w="2993" w:type="dxa"/>
            <w:vAlign w:val="center"/>
          </w:tcPr>
          <w:p w:rsidR="006B5A78" w:rsidRPr="006B5A78" w:rsidRDefault="006B5A78" w:rsidP="001F6729">
            <w:pPr>
              <w:rPr>
                <w:sz w:val="20"/>
                <w:szCs w:val="20"/>
              </w:rPr>
            </w:pPr>
            <w:r w:rsidRPr="006B5A78">
              <w:rPr>
                <w:sz w:val="20"/>
                <w:szCs w:val="20"/>
              </w:rPr>
              <w:t>Senador (Independiente, 2006-2014)</w:t>
            </w:r>
          </w:p>
        </w:tc>
        <w:tc>
          <w:tcPr>
            <w:tcW w:w="2993" w:type="dxa"/>
            <w:vAlign w:val="center"/>
          </w:tcPr>
          <w:p w:rsidR="006B5A78" w:rsidRPr="006B5A78" w:rsidRDefault="006B5A78" w:rsidP="001F6729">
            <w:pPr>
              <w:rPr>
                <w:sz w:val="20"/>
                <w:szCs w:val="20"/>
              </w:rPr>
            </w:pPr>
            <w:r w:rsidRPr="006B5A78">
              <w:rPr>
                <w:sz w:val="20"/>
                <w:szCs w:val="20"/>
              </w:rPr>
              <w:t>Circunscripción 19 Magallanes</w:t>
            </w:r>
          </w:p>
        </w:tc>
      </w:tr>
    </w:tbl>
    <w:p w:rsidR="006B5A78" w:rsidRDefault="006B5A78" w:rsidP="006B5A78">
      <w:pPr>
        <w:jc w:val="both"/>
        <w:rPr>
          <w:sz w:val="20"/>
          <w:szCs w:val="20"/>
        </w:rPr>
      </w:pPr>
      <w:r w:rsidRPr="00B84368">
        <w:rPr>
          <w:sz w:val="20"/>
          <w:szCs w:val="20"/>
        </w:rPr>
        <w:t xml:space="preserve">* </w:t>
      </w:r>
      <w:r>
        <w:rPr>
          <w:sz w:val="20"/>
          <w:szCs w:val="20"/>
        </w:rPr>
        <w:t>En Enero del 2007 renuncia a su partido (PPD)</w:t>
      </w:r>
    </w:p>
    <w:p w:rsidR="006B5A78" w:rsidRDefault="006B5A78" w:rsidP="006B5A78">
      <w:pPr>
        <w:jc w:val="both"/>
        <w:rPr>
          <w:sz w:val="20"/>
          <w:szCs w:val="20"/>
        </w:rPr>
      </w:pPr>
      <w:r>
        <w:rPr>
          <w:sz w:val="20"/>
          <w:szCs w:val="20"/>
        </w:rPr>
        <w:t xml:space="preserve">** </w:t>
      </w:r>
      <w:r w:rsidRPr="00B84368">
        <w:rPr>
          <w:sz w:val="20"/>
          <w:szCs w:val="20"/>
        </w:rPr>
        <w:t>En Noviembre del 2007 renuncia a su partido (RN)</w:t>
      </w:r>
    </w:p>
    <w:p w:rsidR="006B5A78" w:rsidRPr="00B84368" w:rsidRDefault="006B5A78" w:rsidP="006B5A78">
      <w:pPr>
        <w:jc w:val="both"/>
        <w:rPr>
          <w:sz w:val="20"/>
          <w:szCs w:val="20"/>
        </w:rPr>
      </w:pPr>
      <w:r>
        <w:rPr>
          <w:sz w:val="20"/>
          <w:szCs w:val="20"/>
        </w:rPr>
        <w:t>Fuente: elaboración propia</w:t>
      </w:r>
      <w:r w:rsidR="00F35318">
        <w:rPr>
          <w:sz w:val="20"/>
          <w:szCs w:val="20"/>
        </w:rPr>
        <w:t xml:space="preserve"> en base a prensa nacional y Servel.cl</w:t>
      </w:r>
    </w:p>
    <w:p w:rsidR="006B5A78" w:rsidRPr="00FA0E92" w:rsidRDefault="006B5A78" w:rsidP="006B5A78">
      <w:pPr>
        <w:ind w:firstLine="708"/>
        <w:jc w:val="both"/>
        <w:rPr>
          <w:lang w:val="es-ES_tradnl"/>
        </w:rPr>
      </w:pPr>
    </w:p>
    <w:p w:rsidR="006B5A78" w:rsidRPr="00303E22" w:rsidRDefault="006B5A78" w:rsidP="006B5A78">
      <w:pPr>
        <w:ind w:firstLine="708"/>
        <w:jc w:val="both"/>
        <w:rPr>
          <w:rFonts w:cs="Arial"/>
        </w:rPr>
      </w:pPr>
      <w:r w:rsidRPr="00303E22">
        <w:rPr>
          <w:rFonts w:cs="Arial"/>
        </w:rPr>
        <w:t xml:space="preserve">Esta bancada de tipo transversal incluye congresistas de diversas tendencias y representan, en su mayoría a distritos/circunscripciones de los extremos del país. Sin embargo, en la actualidad, no todos siguen ocupando su puesto en el Congreso como son los casos de los ex diputados: Víctor Jeame Barrueto, Rosa González, Ignacio Balbontín y Arturo Longton. En la gestión de estos congresistas se puede observar rasgos comunes en torno a su trayectoria política en sus regiones y la importancia asignada a la temática regionalista en sus respectivas regiones. </w:t>
      </w:r>
    </w:p>
    <w:p w:rsidR="00837BA4" w:rsidRDefault="00837BA4" w:rsidP="006B5A78">
      <w:pPr>
        <w:ind w:firstLine="708"/>
        <w:jc w:val="both"/>
        <w:rPr>
          <w:rFonts w:cs="Arial"/>
        </w:rPr>
      </w:pPr>
    </w:p>
    <w:p w:rsidR="006B5A78" w:rsidRPr="00303E22" w:rsidRDefault="006B5A78" w:rsidP="006B5A78">
      <w:pPr>
        <w:ind w:firstLine="708"/>
        <w:jc w:val="both"/>
        <w:rPr>
          <w:rFonts w:cs="Arial"/>
        </w:rPr>
      </w:pPr>
      <w:r w:rsidRPr="00303E22">
        <w:rPr>
          <w:rFonts w:cs="Arial"/>
        </w:rPr>
        <w:t xml:space="preserve">Carlos Cantero, Senador por </w:t>
      </w:r>
      <w:smartTag w:uri="urn:schemas-microsoft-com:office:smarttags" w:element="PersonName">
        <w:smartTagPr>
          <w:attr w:name="ProductID" w:val="la Regi￳n"/>
        </w:smartTagPr>
        <w:r w:rsidRPr="00303E22">
          <w:rPr>
            <w:rFonts w:cs="Arial"/>
          </w:rPr>
          <w:t>la Región</w:t>
        </w:r>
      </w:smartTag>
      <w:r w:rsidRPr="00303E22">
        <w:rPr>
          <w:rFonts w:cs="Arial"/>
        </w:rPr>
        <w:t xml:space="preserve"> de Antofagasta fue alcalde de Sierra Gorda, Tocopilla y Calama durante los años 80. Luego, en el año 1989, postuló a la cámara de Diputados resultando elegido para el período 1990-1994 y reelecto para el periodo 1994-1998. En 1997 postuló al Senado, donde actualmente se desempeña. Carlos Cantero como independiente pues luego de militar en Renovación Nacional, el año 2007 renunció al partido. El diputado por Rancagua, Esteban Valenzuela, antes de ser diputado fue alcalde de Rancagua para el período 1992-1996, posteriormente es electo como diputado para el periodo 2002-2010, en el año 2007 renunció a su militancia PPD para seguir de manera independiente. </w:t>
      </w:r>
    </w:p>
    <w:p w:rsidR="00837BA4" w:rsidRDefault="00837BA4" w:rsidP="006B5A78">
      <w:pPr>
        <w:ind w:firstLine="708"/>
        <w:jc w:val="both"/>
        <w:rPr>
          <w:rFonts w:cs="Arial"/>
        </w:rPr>
      </w:pPr>
    </w:p>
    <w:p w:rsidR="006B5A78" w:rsidRPr="00303E22" w:rsidRDefault="006B5A78" w:rsidP="006B5A78">
      <w:pPr>
        <w:ind w:firstLine="708"/>
        <w:jc w:val="both"/>
        <w:rPr>
          <w:rFonts w:cs="Arial"/>
        </w:rPr>
      </w:pPr>
      <w:r w:rsidRPr="00303E22">
        <w:rPr>
          <w:rFonts w:cs="Arial"/>
        </w:rPr>
        <w:t xml:space="preserve">Carlos Bianchi fue electo concejal en Punta Arenas, para el periodo 2000-2004, sin embargo, en el año 2004 no resulta ser electo como alcalde. Sin embargo en el año 2005 se presenta como Senador por </w:t>
      </w:r>
      <w:smartTag w:uri="urn:schemas-microsoft-com:office:smarttags" w:element="PersonName">
        <w:smartTagPr>
          <w:attr w:name="ProductID" w:val="la Circunscripci￳n"/>
        </w:smartTagPr>
        <w:r w:rsidRPr="00303E22">
          <w:rPr>
            <w:rFonts w:cs="Arial"/>
          </w:rPr>
          <w:t>la Circunscripción</w:t>
        </w:r>
      </w:smartTag>
      <w:r w:rsidRPr="00303E22">
        <w:rPr>
          <w:rFonts w:cs="Arial"/>
        </w:rPr>
        <w:t xml:space="preserve"> de Magallanes y de </w:t>
      </w:r>
      <w:smartTag w:uri="urn:schemas-microsoft-com:office:smarttags" w:element="PersonName">
        <w:smartTagPr>
          <w:attr w:name="ProductID" w:val="la Ant￡rtica Chilena"/>
        </w:smartTagPr>
        <w:r w:rsidRPr="00303E22">
          <w:rPr>
            <w:rFonts w:cs="Arial"/>
          </w:rPr>
          <w:t>la Antártica Chilena</w:t>
        </w:r>
      </w:smartTag>
      <w:r w:rsidRPr="00303E22">
        <w:rPr>
          <w:rFonts w:cs="Arial"/>
        </w:rPr>
        <w:t xml:space="preserve">, superando el sistema binominal. En su labor legislativa se ha caracterizado por negociar su apoyo a diversas materias de ley a cambio de beneficios explícitos para la región que representa. </w:t>
      </w:r>
    </w:p>
    <w:p w:rsidR="00837BA4" w:rsidRDefault="00837BA4" w:rsidP="006B5A78">
      <w:pPr>
        <w:ind w:firstLine="708"/>
        <w:jc w:val="both"/>
        <w:rPr>
          <w:rFonts w:cs="Arial"/>
        </w:rPr>
      </w:pPr>
    </w:p>
    <w:p w:rsidR="006B5A78" w:rsidRPr="00303E22" w:rsidRDefault="006B5A78" w:rsidP="006B5A78">
      <w:pPr>
        <w:ind w:firstLine="708"/>
        <w:jc w:val="both"/>
        <w:rPr>
          <w:rFonts w:cs="Arial"/>
          <w:lang w:val="es-CL"/>
        </w:rPr>
      </w:pPr>
      <w:r w:rsidRPr="00303E22">
        <w:rPr>
          <w:rFonts w:cs="Arial"/>
        </w:rPr>
        <w:t xml:space="preserve">Antonio Horvath, previo a ser electo Senador (1994-2010), </w:t>
      </w:r>
      <w:r w:rsidR="00187193">
        <w:rPr>
          <w:rFonts w:cs="Arial"/>
        </w:rPr>
        <w:t>fue</w:t>
      </w:r>
      <w:r w:rsidRPr="00303E22">
        <w:rPr>
          <w:rFonts w:cs="Arial"/>
        </w:rPr>
        <w:t xml:space="preserve"> Diputado entre 1990 y 1994, siendo electo con la primera mayoría. Este hecho es relevante, ya que al igual que en el caso de </w:t>
      </w:r>
      <w:r w:rsidRPr="00303E22">
        <w:rPr>
          <w:rFonts w:cs="Arial"/>
          <w:lang w:val="es-ES_tradnl"/>
        </w:rPr>
        <w:t xml:space="preserve">Bianchi, sus circunscripciones coinciden con el distrito. </w:t>
      </w:r>
      <w:r w:rsidRPr="00303E22">
        <w:rPr>
          <w:rFonts w:cs="Arial"/>
        </w:rPr>
        <w:t xml:space="preserve">La labor de Horvath se ha relacionado con temáticas medioambientales que podría afectar a la región que representa. En este contexto el Senador fue </w:t>
      </w:r>
      <w:r w:rsidRPr="00303E22">
        <w:rPr>
          <w:rFonts w:cs="Arial"/>
          <w:lang w:val="es-ES_tradnl"/>
        </w:rPr>
        <w:t xml:space="preserve">fundador de </w:t>
      </w:r>
      <w:smartTag w:uri="urn:schemas-microsoft-com:office:smarttags" w:element="PersonName">
        <w:smartTagPr>
          <w:attr w:name="ProductID" w:val="LA BANCADA VERDE"/>
        </w:smartTagPr>
        <w:r w:rsidRPr="00303E22">
          <w:rPr>
            <w:rFonts w:cs="Arial"/>
            <w:lang w:val="es-ES_tradnl"/>
          </w:rPr>
          <w:t>la Bancada Verde</w:t>
        </w:r>
      </w:smartTag>
      <w:r w:rsidRPr="00303E22">
        <w:rPr>
          <w:rFonts w:cs="Arial"/>
          <w:lang w:val="es-ES_tradnl"/>
        </w:rPr>
        <w:t xml:space="preserve"> Parlamentaria, miembro del Consejo Nacional para </w:t>
      </w:r>
      <w:smartTag w:uri="urn:schemas-microsoft-com:office:smarttags" w:element="PersonName">
        <w:smartTagPr>
          <w:attr w:name="ProductID" w:val="la Regionalizaci￳n"/>
        </w:smartTagPr>
        <w:r w:rsidRPr="00303E22">
          <w:rPr>
            <w:rFonts w:cs="Arial"/>
            <w:lang w:val="es-ES_tradnl"/>
          </w:rPr>
          <w:t>la Regionalización</w:t>
        </w:r>
      </w:smartTag>
      <w:r w:rsidRPr="00303E22">
        <w:rPr>
          <w:rFonts w:cs="Arial"/>
          <w:lang w:val="es-ES_tradnl"/>
        </w:rPr>
        <w:t xml:space="preserve"> y Descentralización de Chile, del Grupo Los Federales, entre otros </w:t>
      </w:r>
      <w:r w:rsidRPr="00303E22">
        <w:rPr>
          <w:rFonts w:cs="Arial"/>
          <w:bCs/>
          <w:lang w:val="es-ES_tradnl"/>
        </w:rPr>
        <w:t>(Sitio Web del Senador)</w:t>
      </w:r>
      <w:r w:rsidRPr="00303E22">
        <w:rPr>
          <w:rFonts w:cs="Arial"/>
          <w:lang w:val="es-ES_tradnl"/>
        </w:rPr>
        <w:t xml:space="preserve">. </w:t>
      </w:r>
    </w:p>
    <w:p w:rsidR="00837BA4" w:rsidRDefault="00837BA4" w:rsidP="006B5A78">
      <w:pPr>
        <w:ind w:firstLine="708"/>
        <w:jc w:val="both"/>
        <w:rPr>
          <w:rFonts w:cs="Arial"/>
          <w:lang w:val="es-ES_tradnl"/>
        </w:rPr>
      </w:pPr>
    </w:p>
    <w:p w:rsidR="006B5A78" w:rsidRPr="00303E22" w:rsidRDefault="006B5A78" w:rsidP="006B5A78">
      <w:pPr>
        <w:ind w:firstLine="708"/>
        <w:jc w:val="both"/>
        <w:rPr>
          <w:rFonts w:cs="Arial"/>
          <w:bCs/>
          <w:lang w:val="es-ES_tradnl"/>
        </w:rPr>
      </w:pPr>
      <w:r w:rsidRPr="00303E22">
        <w:rPr>
          <w:rFonts w:cs="Arial"/>
          <w:lang w:val="es-ES_tradnl"/>
        </w:rPr>
        <w:t>Pese a que estos legisladores tienen en común desarrollar su gestión en base a la identidad regional, no todos reflejan ese hecho. En el caso de Baldo Prokurica, actual Senador por Atacama, previamente diputado entre 1990 y el 2002. Como Senador, Prokurica, ha participado en la presentación de unos 73 proyectos de ley, y sólo uno de ellos está relacionado con el tema regional: “</w:t>
      </w:r>
      <w:r w:rsidRPr="00303E22">
        <w:rPr>
          <w:rFonts w:cs="Arial"/>
          <w:bCs/>
          <w:lang w:val="es-ES_tradnl"/>
        </w:rPr>
        <w:t>Sobre asignación de recursos para el Fondo Nacional de Desarrollo Regional y su disposición por los Gobiernos Regionales” que actualmente se encuentra en tramitación (Sitio Web del Senado).</w:t>
      </w:r>
    </w:p>
    <w:p w:rsidR="00837BA4" w:rsidRDefault="00837BA4" w:rsidP="006B5A78">
      <w:pPr>
        <w:ind w:firstLine="708"/>
        <w:jc w:val="both"/>
        <w:rPr>
          <w:rFonts w:cs="Arial"/>
          <w:color w:val="000000"/>
        </w:rPr>
      </w:pPr>
    </w:p>
    <w:p w:rsidR="006B5A78" w:rsidRPr="00303E22" w:rsidRDefault="006B5A78" w:rsidP="006B5A78">
      <w:pPr>
        <w:ind w:firstLine="708"/>
        <w:jc w:val="both"/>
        <w:rPr>
          <w:rFonts w:cs="Arial"/>
        </w:rPr>
      </w:pPr>
      <w:r w:rsidRPr="00303E22">
        <w:rPr>
          <w:rFonts w:cs="Arial"/>
          <w:color w:val="000000"/>
        </w:rPr>
        <w:t xml:space="preserve">Entre las demandas de esta bancada es posible destacar: la elección directa de autoridades regionales (intendentes, gobernadores y consejeros regionales), traspaso de mayores competencias y recursos a los municipios, devolución del IVA y creación de incentivos económicos para invertir en regiones, entre otros. En esta materia, la iniciativa de mayor envergadura, sería la necesaria reforma constitucional, en materia de gobierno y administración regional, sin embargo, dicho proyecto fue aprobado por unanimidad en la cámara Alta, en su segundo trámite. Sin embargo, en marzo del 2009, el </w:t>
      </w:r>
      <w:r w:rsidR="00187193">
        <w:rPr>
          <w:rFonts w:cs="Arial"/>
        </w:rPr>
        <w:t>senador Prokurica planteó que:</w:t>
      </w:r>
    </w:p>
    <w:p w:rsidR="00837BA4" w:rsidRDefault="00837BA4" w:rsidP="00187193">
      <w:pPr>
        <w:ind w:left="567" w:right="567"/>
        <w:jc w:val="both"/>
        <w:rPr>
          <w:rFonts w:cs="Arial"/>
          <w:sz w:val="22"/>
          <w:szCs w:val="22"/>
        </w:rPr>
      </w:pPr>
    </w:p>
    <w:p w:rsidR="006B5A78" w:rsidRPr="00303E22" w:rsidRDefault="006B5A78" w:rsidP="00187193">
      <w:pPr>
        <w:ind w:left="567" w:right="567"/>
        <w:jc w:val="both"/>
        <w:rPr>
          <w:rFonts w:cs="Arial"/>
          <w:color w:val="000000"/>
          <w:sz w:val="22"/>
          <w:szCs w:val="22"/>
        </w:rPr>
      </w:pPr>
      <w:r w:rsidRPr="00303E22">
        <w:rPr>
          <w:rFonts w:cs="Arial"/>
          <w:sz w:val="22"/>
          <w:szCs w:val="22"/>
        </w:rPr>
        <w:t>“le habría gustado que todas las reflexiones que se hicieron sobre el tema, se hubieran realizado a la luz de un proyecto que avanzara más en el espíritu regionalista y no en base a uno hecho en ‘la medida de lo posible’. Junto con insistir en que se debe hacer un debate especial sobre la descentralización, valoró el cambio en la elección de los CORES, pues con ello se evitará un foco de corrupción que se ha ido generando en las últimas designaciones” (Sitio Web del Senado)</w:t>
      </w:r>
    </w:p>
    <w:p w:rsidR="00837BA4" w:rsidRDefault="00837BA4" w:rsidP="006B5A78">
      <w:pPr>
        <w:ind w:firstLine="708"/>
        <w:jc w:val="both"/>
        <w:rPr>
          <w:rFonts w:cs="Arial"/>
        </w:rPr>
      </w:pPr>
    </w:p>
    <w:p w:rsidR="006B5A78" w:rsidRPr="00303E22" w:rsidRDefault="006B5A78" w:rsidP="006B5A78">
      <w:pPr>
        <w:ind w:firstLine="708"/>
        <w:jc w:val="both"/>
        <w:rPr>
          <w:rFonts w:cs="Arial"/>
        </w:rPr>
      </w:pPr>
      <w:r w:rsidRPr="00303E22">
        <w:rPr>
          <w:rFonts w:cs="Arial"/>
        </w:rPr>
        <w:t xml:space="preserve">Por otra parte, pese al interés de articular los intereses regionales, se ha afirmado que ésta bancada ha fracasado en su intento. Ello puede ser explicado por los planteamientos de Carrillo (1989) sobre </w:t>
      </w:r>
      <w:smartTag w:uri="urn:schemas-microsoft-com:office:smarttags" w:element="PersonName">
        <w:smartTagPr>
          <w:attr w:name="ProductID" w:val="쑤࠳熰繪焴繪焠繪焀繪煨繪煄繪烤繪烐繪갬繬개繬갈繬ﾜ Ĩ̈댜ћ#솰࠳ĥ̈쟈ミ본Ѧ⿔࠾덀ћľ̈얀ㅠ셨࠳ўĻ̌Ҁ؈Ʉ»͵Ó̱ÐvŅ̈쟈ミ본Ѧ䡬࠿Ş̈쟈ミ본Ѧ䬜࠿ś̈.Ŗ̌栤ѢƘŔ̌dŒ̌$Acciones para las fechas y las horasL)ũ̈L뼀ࡃ뿀ࡃ쁰ࡃ섈ࡃ솠ࡃ숸ࡃ싨ࡃ쎘ࡃ쑈ࡃ씈ࡃ언ࡃ외ࡃ율ࡃ쟨ࡃ좘ࡃ쥈ࡃ째ࡃ쪸ࡃ쭸ࡃ차ࡃ쳨ࡃ춘ࡃ칈ࡃ컸ࡃ쾨ࡃ큨ࡃ턨ࡃ퇘ࡃ튈ࡃ팸ࡃ폨ࡃ풨ࡃ함ࡃ혘ࡃ횰ࡃ흠ࡃࡃࡃࡃࡃࡃࡃࡃࡃࡃࡃࡃࡃࡃࡃࡃࡃࡃࡃࡃࡃࡃࡃࡃࡃࡃࡃࡃࡃࡃࡃࡃࡃࡃࡃࡃࡃࡃࡃࡃࡃ)ƞ̈஦ゾ粁죨࠳࠳＀耐%ఊ榦榧ƁƂ＀耐%ఊ榧榨Ƃƃ＀耐%ƣ̈“痟즠࠳뚐࠳Ƽ̈‴痟질࠳쥸࠳＀ƹ̈⁌痟짰࠳즠࠳ƆƲ̈࠳ў질࠳Ǐ̌旸೉Vǋ̌઴⨊)ए䀀䀀䀀䀀郰ᴰ＞ἠ聱ᴰᴰᴰᴰᴰᴰᴰᴰᴰᴰᴰᴰᴰᴰᴰᴰᴰᴰᴰᴰᴰᴰᴰᴰᴰᴰᴰᴰᴰᴰᴰᴰᴰᴰ╀㩠㩠嵐䘀ᐠ⋰⋰⣐㵐ᴰ⋰ᴰᴰ㩠㩠㩠㩠㩠㩠㩠㩠㩠㩠ᴰᴰ㵐㵐㵐㩠檀䘀䘀䯀䯀䘀䀠冰䯀ᴰ㒀䘀㩠坰䯀冰䘀冰䯀䘀䀠䯀䘀挐䘀䘀䀠ᴰᴰᴰㅀ㩠⋰㩠㩠㒀㩠㩠ᴰ㩠㩠ᝐᝐ㒀ᝐ坰㩠㩠㩠㩠⋰㒀ᴰ㩠㒀䯀㒀㒀㒀⌐ᭀ⌐㵐ᴰ㩠ᴰᝐ㩠⋰棰㩠㩠⋰棰䘀⋰棰ᴰ䀠ᴰᴰᝐᝐ⋰⋰Ⓚ㩠棰⋰棰㒀⋰挐ᴰ㒀䘀ᴰ⋰㩠㩠㩠㩠ᭀ㩠⋰䵐⛐㩠㵐⋰䵐䀀㌰䙀⋰⋰⋰䧀㡐⋰⋰⋰♀㩠垐垐垐䀠䘀䘀䘀䘀䘀䘀棰䯀䘀䘀䘀䘀ᴰᴰᴰᴰ䯀䯀冰冰冰冰冰㵐冰䯀䯀䯀䯀䘀䘀"/>
        </w:smartTagPr>
        <w:r w:rsidRPr="00303E22">
          <w:rPr>
            <w:rFonts w:cs="Arial"/>
          </w:rPr>
          <w:t>la Nacionalización</w:t>
        </w:r>
      </w:smartTag>
      <w:r w:rsidRPr="00303E22">
        <w:rPr>
          <w:rFonts w:cs="Arial"/>
        </w:rPr>
        <w:t xml:space="preserve"> de </w:t>
      </w:r>
      <w:smartTag w:uri="urn:schemas-microsoft-com:office:smarttags" w:element="PersonName">
        <w:smartTagPr>
          <w:attr w:name="ProductID" w:val="la Pol￭tica Local"/>
        </w:smartTagPr>
        <w:r w:rsidRPr="00303E22">
          <w:rPr>
            <w:rFonts w:cs="Arial"/>
          </w:rPr>
          <w:t>la Política Local</w:t>
        </w:r>
      </w:smartTag>
      <w:r w:rsidRPr="00303E22">
        <w:rPr>
          <w:rFonts w:cs="Arial"/>
        </w:rPr>
        <w:t xml:space="preserve">, en que los candidatos regionalistas no logran acceder al parlamento puesto que los temas regionales no provocan un interés particular entre los electores. En este sentido, la homogeneidad política territorial es un fenómeno que ciertamente se visualiza en Chile. El electorado privilegia a los candidatos afiliados a un partido político grande, tanto en elecciones municipales como al congreso. A modo de ejemplo, el año 2005, en las elecciones de Diputados, </w:t>
      </w:r>
      <w:smartTag w:uri="urn:schemas-microsoft-com:office:smarttags" w:element="PersonName">
        <w:smartTagPr>
          <w:attr w:name="ProductID" w:val="la Fuerza Regional"/>
        </w:smartTagPr>
        <w:r w:rsidRPr="00303E22">
          <w:rPr>
            <w:rFonts w:cs="Arial"/>
          </w:rPr>
          <w:t>la Fuerza Regional</w:t>
        </w:r>
      </w:smartTag>
      <w:r w:rsidRPr="00303E22">
        <w:rPr>
          <w:rFonts w:cs="Arial"/>
        </w:rPr>
        <w:t xml:space="preserve"> Independiente obtuvo el 1.17% a nivel nacional, contra el 51.76% de </w:t>
      </w:r>
      <w:smartTag w:uri="urn:schemas-microsoft-com:office:smarttags" w:element="PersonName">
        <w:smartTagPr>
          <w:attr w:name="ProductID" w:val="la Concertaci￳n"/>
        </w:smartTagPr>
        <w:r w:rsidRPr="00303E22">
          <w:rPr>
            <w:rFonts w:cs="Arial"/>
          </w:rPr>
          <w:t>la Concertación</w:t>
        </w:r>
      </w:smartTag>
      <w:r w:rsidRPr="00303E22">
        <w:rPr>
          <w:rFonts w:cs="Arial"/>
        </w:rPr>
        <w:t xml:space="preserve"> y el 38.72% de </w:t>
      </w:r>
      <w:smartTag w:uri="urn:schemas-microsoft-com:office:smarttags" w:element="PersonName">
        <w:smartTagPr>
          <w:attr w:name="ProductID" w:val="la Alianza."/>
        </w:smartTagPr>
        <w:r w:rsidRPr="00303E22">
          <w:rPr>
            <w:rFonts w:cs="Arial"/>
          </w:rPr>
          <w:t>la Alianza.</w:t>
        </w:r>
      </w:smartTag>
    </w:p>
    <w:p w:rsidR="00837BA4" w:rsidRDefault="00837BA4" w:rsidP="006B5A78">
      <w:pPr>
        <w:ind w:firstLine="708"/>
        <w:jc w:val="both"/>
        <w:rPr>
          <w:rFonts w:cs="Arial"/>
          <w:color w:val="000000"/>
        </w:rPr>
      </w:pPr>
    </w:p>
    <w:p w:rsidR="006B5A78" w:rsidRPr="00303E22" w:rsidRDefault="006B5A78" w:rsidP="006B5A78">
      <w:pPr>
        <w:ind w:firstLine="708"/>
        <w:jc w:val="both"/>
        <w:rPr>
          <w:rFonts w:cs="Arial"/>
          <w:color w:val="000000"/>
        </w:rPr>
      </w:pPr>
      <w:r w:rsidRPr="00303E22">
        <w:rPr>
          <w:rFonts w:cs="Arial"/>
          <w:color w:val="000000"/>
        </w:rPr>
        <w:t xml:space="preserve">Sin embargo, las demandas de la bancada regionalista no se han materializado, ello se puede asignar a la inexistencia  voluntad política en legislar con el fin traspasarle poder y atribuciones desde nivel central a las regiones. A ello, se suma que la bancada no logra el consenso que necesita en el Congreso, ya que, por su composición representan una pequeña minoría. Al mismo tiempo, sus demandas pierden oportunidad de verse convertidas en iniciativas legislativas, porque, en su mayoría, los congresistas no levantan mociones relacionadas con propuestas que busquen incentivar los intereses regionales. </w:t>
      </w:r>
    </w:p>
    <w:p w:rsidR="006B5A78" w:rsidRPr="00303E22" w:rsidRDefault="006B5A78" w:rsidP="006B5A78">
      <w:pPr>
        <w:ind w:firstLine="708"/>
        <w:jc w:val="both"/>
        <w:rPr>
          <w:rFonts w:cs="Arial"/>
        </w:rPr>
      </w:pPr>
    </w:p>
    <w:p w:rsidR="006D0EB1" w:rsidRPr="006D0EB1" w:rsidRDefault="006B5A78" w:rsidP="00F0597E">
      <w:pPr>
        <w:rPr>
          <w:lang w:val="es-ES_tradnl"/>
        </w:rPr>
      </w:pPr>
      <w:r>
        <w:rPr>
          <w:lang w:val="es-ES_tradnl"/>
        </w:rPr>
        <w:t>4.1.2.</w:t>
      </w:r>
      <w:r>
        <w:rPr>
          <w:lang w:val="es-ES_tradnl"/>
        </w:rPr>
        <w:tab/>
      </w:r>
      <w:r w:rsidR="006D0EB1" w:rsidRPr="006D0EB1">
        <w:rPr>
          <w:lang w:val="es-ES_tradnl"/>
        </w:rPr>
        <w:t>La bancada Agrícola</w:t>
      </w:r>
    </w:p>
    <w:p w:rsidR="006D0EB1" w:rsidRPr="006D0EB1" w:rsidRDefault="006D0EB1" w:rsidP="00BC15A2">
      <w:pPr>
        <w:ind w:firstLine="709"/>
        <w:jc w:val="both"/>
        <w:rPr>
          <w:lang w:val="es-ES_tradnl"/>
        </w:rPr>
      </w:pPr>
    </w:p>
    <w:p w:rsidR="00BC15A2" w:rsidRDefault="00BC15A2" w:rsidP="00BC15A2">
      <w:pPr>
        <w:ind w:firstLine="709"/>
        <w:jc w:val="both"/>
      </w:pPr>
      <w:r>
        <w:t>Esta bancada se constituyó a inicio de los ’90 en el Senado y entre sus precursores estaban Gabriel Valdés (DC), Jaime Gazmuri (PS) y Sergio Romero (RN), incorporándose posteriormente Rafael Moreno (DC) Sergio Páez (DC), Mariano Ruiz-Esquide (DC), Hosaín Sabag (DC); Jaime Naranjo (PS); José García Ruminot (RN); Hernán Larraín (UDI) y el independiente Marco Cariola.</w:t>
      </w:r>
    </w:p>
    <w:p w:rsidR="00837BA4" w:rsidRDefault="00837BA4" w:rsidP="00BC15A2">
      <w:pPr>
        <w:ind w:firstLine="709"/>
        <w:jc w:val="both"/>
      </w:pPr>
    </w:p>
    <w:p w:rsidR="00BC15A2" w:rsidRDefault="00BC15A2" w:rsidP="00BC15A2">
      <w:pPr>
        <w:ind w:firstLine="709"/>
        <w:jc w:val="both"/>
      </w:pPr>
      <w:r>
        <w:t>Entre los técnicos sectorialistas del Gobierno explican que han ejercido su poder especialmente en los acuerdos comerciales, aprovechando la capacidad de maniobra que les da el que estos tratados tengan que ratificarse en el Congreso. Recuerdan que en 1996 cuando se aprobó la asociación con Mercosur los legisladores de todas las tendencias pedían compensaciones para carnes, arroz y otros productos donde estaba el interés de sus electores. El ministerio de Hacienda tuvo que ofrecer US$ 500 millones para compensar al agro.</w:t>
      </w:r>
    </w:p>
    <w:p w:rsidR="00837BA4" w:rsidRDefault="00837BA4" w:rsidP="00BC15A2">
      <w:pPr>
        <w:ind w:firstLine="709"/>
        <w:jc w:val="both"/>
      </w:pPr>
    </w:p>
    <w:p w:rsidR="00BC15A2" w:rsidRDefault="00BC15A2" w:rsidP="00BC15A2">
      <w:pPr>
        <w:ind w:firstLine="709"/>
        <w:jc w:val="both"/>
      </w:pPr>
      <w:r>
        <w:t xml:space="preserve">Dos años después Aninat reconoció que la bancada fue “imbatible” en la discusión de la rebaja de los aranceles: logró la gradualidad. Y en el proyecto contra la evasión tributaria muchos vieron su mano en que el agro lograra mantener el régimen de la renta presunta. </w:t>
      </w:r>
    </w:p>
    <w:p w:rsidR="00837BA4" w:rsidRDefault="00837BA4" w:rsidP="00BC15A2">
      <w:pPr>
        <w:ind w:firstLine="709"/>
        <w:jc w:val="both"/>
      </w:pPr>
    </w:p>
    <w:p w:rsidR="00BC15A2" w:rsidRDefault="00BC15A2" w:rsidP="00BC15A2">
      <w:pPr>
        <w:ind w:firstLine="709"/>
        <w:jc w:val="both"/>
      </w:pPr>
      <w:r>
        <w:t>Según el senador Sergio Romero, la bancada agrícola no tuvo una estructura ni es un cuerpo estable para todos los temas, sino que se articula por la coincidencia de pareceres respecto de determinados tópicos. Por ejemplo, él - que es uno de sus “fundadores”- no participa ahora que está abocada a la defensa de los remolacheros, porque a su juicio el tema pasa menos por la defensa de los intereses corporativos de una industria y un sector y más por una redefinición en torno a los cultivos tradicionales, las bandas de precio y sus perforaciones, para que el país salga fortalecido en todos sus frentes. “Somos partidarios del libre comercio. Pero si en el resto del mundo no se ejercita, sería una ingenuidad ser libremercadistas”.</w:t>
      </w:r>
    </w:p>
    <w:p w:rsidR="00837BA4" w:rsidRDefault="00837BA4" w:rsidP="00BC15A2">
      <w:pPr>
        <w:ind w:firstLine="709"/>
        <w:jc w:val="both"/>
      </w:pPr>
    </w:p>
    <w:p w:rsidR="00BC15A2" w:rsidRDefault="00BC15A2" w:rsidP="00BC15A2">
      <w:pPr>
        <w:ind w:firstLine="709"/>
        <w:jc w:val="both"/>
      </w:pPr>
      <w:r>
        <w:t xml:space="preserve">Rafael Moreno confirma que los mueve una sensibilidad respecto de las implicancias de los tratados internacionales para el agro, y aspectos como las disposiciones fitosanitarias o los transgénicos. Agrega que se han posicionado en todo lo que es movilización de recursos en la discusión presupuestaria y los tratados, pero no les ha ido bien en mover </w:t>
      </w:r>
      <w:smartTag w:uri="urn:schemas-microsoft-com:office:smarttags" w:element="PersonName">
        <w:smartTagPr>
          <w:attr w:name="ProductID" w:val="la Ley"/>
        </w:smartTagPr>
        <w:r>
          <w:t>la Ley</w:t>
        </w:r>
      </w:smartTag>
      <w:r>
        <w:t xml:space="preserve"> del Bosque Nativo y la institucionalidad forestal.</w:t>
      </w:r>
    </w:p>
    <w:p w:rsidR="00837BA4" w:rsidRDefault="00837BA4" w:rsidP="00BC15A2">
      <w:pPr>
        <w:ind w:firstLine="709"/>
        <w:jc w:val="both"/>
      </w:pPr>
    </w:p>
    <w:p w:rsidR="00BC15A2" w:rsidRDefault="00BC15A2" w:rsidP="00BC15A2">
      <w:pPr>
        <w:ind w:firstLine="709"/>
        <w:jc w:val="both"/>
      </w:pPr>
      <w:r>
        <w:t xml:space="preserve">En </w:t>
      </w:r>
      <w:smartTag w:uri="urn:schemas-microsoft-com:office:smarttags" w:element="PersonName">
        <w:smartTagPr>
          <w:attr w:name="ProductID" w:val="la C￡mara Baja"/>
        </w:smartTagPr>
        <w:r>
          <w:t>la Cámara Baja</w:t>
        </w:r>
      </w:smartTag>
      <w:r>
        <w:t xml:space="preserve"> hasta hace poco los intereses de este sector productivo eran abordados sólo al interior de </w:t>
      </w:r>
      <w:smartTag w:uri="urn:schemas-microsoft-com:office:smarttags" w:element="PersonName">
        <w:smartTagPr>
          <w:attr w:name="ProductID" w:val="la Comisi￳n Agr￭cola"/>
        </w:smartTagPr>
        <w:r>
          <w:t>la Comisión Agrícola</w:t>
        </w:r>
      </w:smartTag>
      <w:r>
        <w:t>, que como era bastante pluralista funcionaba en forma despolitizada.</w:t>
      </w:r>
    </w:p>
    <w:p w:rsidR="00837BA4" w:rsidRDefault="00837BA4" w:rsidP="00BC15A2">
      <w:pPr>
        <w:ind w:firstLine="709"/>
        <w:jc w:val="both"/>
      </w:pPr>
    </w:p>
    <w:p w:rsidR="00BC15A2" w:rsidRDefault="00BC15A2" w:rsidP="00BC15A2">
      <w:pPr>
        <w:ind w:firstLine="709"/>
        <w:jc w:val="both"/>
      </w:pPr>
      <w:r>
        <w:t>Pero la pelea de los remolacheros hizo que se sumaran al tema más legisladores de distintas corrientes, 'institucionalizando' de la “bancada agrícola”. Participan José Ramón Barros, Javier Hernández y Carlos Racondo (UDI); Alejandra Sepúlveda (DC); Enrique Jaramillo, Jaime Quintana y Leopoldo Sánchez (PPD); Rosauro Martínez, Pedro Álvarez y José Galilea (RN); José Pérez y Fernando Meza (PRSD).</w:t>
      </w:r>
    </w:p>
    <w:p w:rsidR="00837BA4" w:rsidRDefault="00837BA4" w:rsidP="00BC15A2">
      <w:pPr>
        <w:ind w:firstLine="709"/>
        <w:jc w:val="both"/>
      </w:pPr>
    </w:p>
    <w:p w:rsidR="00BC15A2" w:rsidRDefault="00BC15A2" w:rsidP="00BC15A2">
      <w:pPr>
        <w:ind w:firstLine="709"/>
        <w:jc w:val="both"/>
      </w:pPr>
      <w:r>
        <w:t xml:space="preserve">El presidente de </w:t>
      </w:r>
      <w:smartTag w:uri="urn:schemas-microsoft-com:office:smarttags" w:element="PersonName">
        <w:smartTagPr>
          <w:attr w:name="ProductID" w:val="la Sociedad Nacional"/>
        </w:smartTagPr>
        <w:r>
          <w:t>la Sociedad Nacional</w:t>
        </w:r>
      </w:smartTag>
      <w:r>
        <w:t xml:space="preserve"> de Agricultura (SNA) considera positiva la existencia de un sector de congresistas que en forma transversal trabaje los temas del sector. Sin embargo, descarta de plano que actúen en conjunto con ellos: “Tenemos muy buena relación, pero nuestro accionar gremial no está condicionado a la validación por parte de la bancada agrícola. Institucionalmente no hacemos lobby con ellos”.</w:t>
      </w:r>
    </w:p>
    <w:p w:rsidR="00837BA4" w:rsidRDefault="00837BA4" w:rsidP="00BC15A2">
      <w:pPr>
        <w:ind w:firstLine="709"/>
        <w:jc w:val="both"/>
      </w:pPr>
    </w:p>
    <w:p w:rsidR="006D0EB1" w:rsidRPr="00BC15A2" w:rsidRDefault="00BC15A2" w:rsidP="00BC15A2">
      <w:pPr>
        <w:ind w:firstLine="709"/>
        <w:jc w:val="both"/>
      </w:pPr>
      <w:r>
        <w:t>A nivel de las autoridades que se enfrentan a las presiones parlamentarias, el ministro de Agricultura Jaime Campos plantea que en una democracia no debe sorprender que se constituyan bancadas, en función de intereses comunes. “En términos generales, es bueno para el país y el Gobierno tener un interlocutor para conversar las iniciativas legislativas. Presiones ejercen todos los sectores cuando hay intereses económicos comprometidos, pero la aplicación de medidas como las salvaguardias se decide sobre la base del mérito de los antecedentes y no en forma arbitraria”.</w:t>
      </w:r>
    </w:p>
    <w:p w:rsidR="006D0EB1" w:rsidRPr="006D0EB1" w:rsidRDefault="006D0EB1" w:rsidP="00F0597E">
      <w:pPr>
        <w:rPr>
          <w:lang w:val="es-ES_tradnl"/>
        </w:rPr>
      </w:pPr>
    </w:p>
    <w:p w:rsidR="005A55C6" w:rsidRPr="006D0EB1" w:rsidRDefault="001D1C36" w:rsidP="00F0597E">
      <w:pPr>
        <w:rPr>
          <w:lang w:val="es-ES_tradnl"/>
        </w:rPr>
      </w:pPr>
      <w:r w:rsidRPr="006D0EB1">
        <w:rPr>
          <w:lang w:val="es-ES_tradnl"/>
        </w:rPr>
        <w:t>4.</w:t>
      </w:r>
      <w:r w:rsidR="006D0EB1" w:rsidRPr="006D0EB1">
        <w:rPr>
          <w:lang w:val="es-ES_tradnl"/>
        </w:rPr>
        <w:t>1.</w:t>
      </w:r>
      <w:r w:rsidR="006B5A78">
        <w:rPr>
          <w:lang w:val="es-ES_tradnl"/>
        </w:rPr>
        <w:t>3</w:t>
      </w:r>
      <w:r w:rsidRPr="006D0EB1">
        <w:rPr>
          <w:lang w:val="es-ES_tradnl"/>
        </w:rPr>
        <w:t>.</w:t>
      </w:r>
      <w:r w:rsidRPr="006D0EB1">
        <w:rPr>
          <w:lang w:val="es-ES_tradnl"/>
        </w:rPr>
        <w:tab/>
        <w:t xml:space="preserve">Un ejemplo de bancada transversal: </w:t>
      </w:r>
      <w:smartTag w:uri="urn:schemas-microsoft-com:office:smarttags" w:element="PersonName">
        <w:smartTagPr>
          <w:attr w:name="ProductID" w:val="LA BANCADA VERDE"/>
        </w:smartTagPr>
        <w:r w:rsidRPr="006D0EB1">
          <w:rPr>
            <w:lang w:val="es-ES_tradnl"/>
          </w:rPr>
          <w:t>l</w:t>
        </w:r>
        <w:r w:rsidR="00F0597E" w:rsidRPr="006D0EB1">
          <w:rPr>
            <w:lang w:val="es-ES_tradnl"/>
          </w:rPr>
          <w:t>a Bancada Verde</w:t>
        </w:r>
      </w:smartTag>
    </w:p>
    <w:p w:rsidR="005A55C6" w:rsidRDefault="005A55C6" w:rsidP="001D1C36">
      <w:pPr>
        <w:jc w:val="both"/>
        <w:rPr>
          <w:lang w:val="es-ES_tradnl"/>
        </w:rPr>
      </w:pPr>
    </w:p>
    <w:p w:rsidR="005A55C6" w:rsidRDefault="005A55C6" w:rsidP="00A9457E">
      <w:pPr>
        <w:ind w:firstLine="708"/>
        <w:jc w:val="both"/>
      </w:pPr>
      <w:smartTag w:uri="urn:schemas-microsoft-com:office:smarttags" w:element="PersonName">
        <w:smartTagPr>
          <w:attr w:name="ProductID" w:val="LA BANCADA VERDE"/>
        </w:smartTagPr>
        <w:r>
          <w:rPr>
            <w:lang w:val="es-ES_tradnl"/>
          </w:rPr>
          <w:t>La Bancada Verde</w:t>
        </w:r>
      </w:smartTag>
      <w:r>
        <w:rPr>
          <w:lang w:val="es-ES_tradnl"/>
        </w:rPr>
        <w:t xml:space="preserve"> estuvo compuesta, hasta diciembre de 1997, por 12</w:t>
      </w:r>
      <w:r>
        <w:rPr>
          <w:rStyle w:val="Refdenotaalpie"/>
          <w:lang w:val="es-ES_tradnl"/>
        </w:rPr>
        <w:footnoteReference w:id="3"/>
      </w:r>
      <w:r>
        <w:rPr>
          <w:lang w:val="es-ES_tradnl"/>
        </w:rPr>
        <w:t xml:space="preserve"> </w:t>
      </w:r>
      <w:r w:rsidR="00E039E0">
        <w:rPr>
          <w:lang w:val="es-ES_tradnl"/>
        </w:rPr>
        <w:t>congresistas</w:t>
      </w:r>
      <w:r>
        <w:rPr>
          <w:lang w:val="es-ES_tradnl"/>
        </w:rPr>
        <w:t xml:space="preserve"> de distintos partidos que representaban tendencias de derecha, centro e izquierda. A partir de estos fundadores, en los cuales nos detendremos exclusivamente, se ha ido construyendo un estilo de hacer política que traspasa las coaliciones y permitió enfrentar </w:t>
      </w:r>
      <w:r>
        <w:t xml:space="preserve">la pérdida de </w:t>
      </w:r>
      <w:smartTag w:uri="urn:schemas-microsoft-com:office:smarttags" w:element="PersonName">
        <w:smartTagPr>
          <w:attr w:name="ProductID" w:val="la Centralidad Partidaria"/>
        </w:smartTagPr>
        <w:r>
          <w:t>la Centralidad Partidaria</w:t>
        </w:r>
      </w:smartTag>
      <w:r>
        <w:t xml:space="preserve">, una discontinuidad con respecto al sistema de partidos existentes hasta 1973. </w:t>
      </w:r>
    </w:p>
    <w:p w:rsidR="00837BA4" w:rsidRDefault="00837BA4" w:rsidP="00A9457E">
      <w:pPr>
        <w:ind w:firstLine="708"/>
        <w:jc w:val="both"/>
      </w:pPr>
    </w:p>
    <w:p w:rsidR="005A55C6" w:rsidRDefault="005A55C6" w:rsidP="00A9457E">
      <w:pPr>
        <w:ind w:firstLine="708"/>
        <w:jc w:val="both"/>
        <w:rPr>
          <w:lang w:val="es-ES_tradnl"/>
        </w:rPr>
      </w:pPr>
      <w:r>
        <w:t xml:space="preserve">La existencia, y más particularmente la acción que ha tenido la bandada verde, relativiza la imagen de descrédito y distanciamiento de la que se suele hablar, debilitando las opiniones sobre un alejamiento de las personas respecto de la política. En este ejemplo, es posible encontrar una respuesta a </w:t>
      </w:r>
      <w:r>
        <w:rPr>
          <w:lang w:val="es-ES_tradnl"/>
        </w:rPr>
        <w:t>la crisis de representación de las demandas de los ciudadanos, a la vez que nuevos canales de expresión de los mismos.</w:t>
      </w:r>
    </w:p>
    <w:p w:rsidR="00837BA4" w:rsidRDefault="00837BA4" w:rsidP="00A9457E">
      <w:pPr>
        <w:pStyle w:val="Sangra3detindependiente"/>
        <w:ind w:firstLine="720"/>
      </w:pPr>
    </w:p>
    <w:p w:rsidR="005A55C6" w:rsidRDefault="005A55C6" w:rsidP="00A9457E">
      <w:pPr>
        <w:pStyle w:val="Sangra3detindependiente"/>
        <w:ind w:firstLine="720"/>
      </w:pPr>
      <w:r>
        <w:t xml:space="preserve">Si los partidos ya no son el centro de la sociedad, ni establecen una intermediación tan fuerte como en aquella época, ello no significa que sean las Organizaciones No Gubernamentales (ONG) de carácter medioambientalista las que reemplacen a los partidos en este tema, más bien, serán paradójicamente </w:t>
      </w:r>
      <w:r w:rsidR="00E039E0">
        <w:t>congresistas</w:t>
      </w:r>
      <w:r>
        <w:t xml:space="preserve"> de la llamada bancada verde los principales exponentes de las emergentes demandas por mayor calidad de vida y preservación de un medio ambiente libre de contaminación</w:t>
      </w:r>
    </w:p>
    <w:p w:rsidR="00837BA4" w:rsidRDefault="00837BA4" w:rsidP="00A9457E">
      <w:pPr>
        <w:ind w:firstLine="720"/>
        <w:jc w:val="both"/>
        <w:rPr>
          <w:lang w:val="es-ES_tradnl"/>
        </w:rPr>
      </w:pPr>
    </w:p>
    <w:p w:rsidR="005A55C6" w:rsidRDefault="005A55C6" w:rsidP="00A9457E">
      <w:pPr>
        <w:ind w:firstLine="720"/>
        <w:jc w:val="both"/>
        <w:rPr>
          <w:lang w:val="es-ES_tradnl"/>
        </w:rPr>
      </w:pPr>
      <w:r>
        <w:rPr>
          <w:lang w:val="es-ES_tradnl"/>
        </w:rPr>
        <w:t xml:space="preserve">Los casos presentados (denunciados) han sido variados, tanto en su contenido como ubicación geográfica, ya que </w:t>
      </w:r>
      <w:r w:rsidR="00326867">
        <w:rPr>
          <w:lang w:val="es-ES_tradnl"/>
        </w:rPr>
        <w:t>“</w:t>
      </w:r>
      <w:r>
        <w:rPr>
          <w:lang w:val="es-ES_tradnl"/>
        </w:rPr>
        <w:t>casi todas las semanas, los llaman de los puntos más apartados del país para que concurran a fiscalizar situaciones que afectan el medio ambiente</w:t>
      </w:r>
      <w:r w:rsidR="00326867">
        <w:rPr>
          <w:lang w:val="es-ES_tradnl"/>
        </w:rPr>
        <w:t>”</w:t>
      </w:r>
      <w:r w:rsidR="00E039E0">
        <w:rPr>
          <w:lang w:val="es-ES_tradnl"/>
        </w:rPr>
        <w:t xml:space="preserve"> (Qué Pasa, 1996: )</w:t>
      </w:r>
    </w:p>
    <w:p w:rsidR="00837BA4" w:rsidRDefault="00837BA4" w:rsidP="00A9457E">
      <w:pPr>
        <w:ind w:firstLine="720"/>
        <w:jc w:val="both"/>
        <w:rPr>
          <w:lang w:val="es-ES_tradnl"/>
        </w:rPr>
      </w:pPr>
    </w:p>
    <w:p w:rsidR="005A55C6" w:rsidRDefault="005A55C6" w:rsidP="00A9457E">
      <w:pPr>
        <w:ind w:firstLine="720"/>
        <w:jc w:val="both"/>
        <w:rPr>
          <w:lang w:val="es-ES_tradnl"/>
        </w:rPr>
      </w:pPr>
      <w:r>
        <w:rPr>
          <w:lang w:val="es-ES_tradnl"/>
        </w:rPr>
        <w:t>En general, la mayoría de sus denuncias no han frenado los proyectos cuestionados, lo cual no debiera extrañar,</w:t>
      </w:r>
      <w:r w:rsidR="00917D18">
        <w:rPr>
          <w:lang w:val="es-ES_tradnl"/>
        </w:rPr>
        <w:t xml:space="preserve"> </w:t>
      </w:r>
      <w:r>
        <w:rPr>
          <w:lang w:val="es-ES_tradnl"/>
        </w:rPr>
        <w:t xml:space="preserve">si se considera que de 186 proyectos presentados al Sistema de Impacto Ambiental (SEIA) voluntario, 5 fueron motivo de conflictos ambientales significativos y sólo a 5 se les otorgó resolución ambiental negativa entre 1993 y abril de 1997, siendo todos ellos destinados a rellenos sanitarios en </w:t>
      </w:r>
      <w:smartTag w:uri="urn:schemas-microsoft-com:office:smarttags" w:element="PersonName">
        <w:smartTagPr>
          <w:attr w:name="ProductID" w:val="la Regi￳n Metropolitana"/>
        </w:smartTagPr>
        <w:r>
          <w:rPr>
            <w:lang w:val="es-ES_tradnl"/>
          </w:rPr>
          <w:t>la Región Metropolitana</w:t>
        </w:r>
      </w:smartTag>
      <w:r w:rsidR="00E039E0">
        <w:rPr>
          <w:lang w:val="es-ES_tradnl"/>
        </w:rPr>
        <w:t xml:space="preserve"> (Espinoza, et al, 1997: 14-15)</w:t>
      </w:r>
      <w:r>
        <w:rPr>
          <w:lang w:val="es-ES_tradnl"/>
        </w:rPr>
        <w:t>. Varios han sido los casos emblemáticos, y a modo no exhaustivo, es posible mencionar:</w:t>
      </w:r>
    </w:p>
    <w:p w:rsidR="005A55C6" w:rsidRDefault="005A55C6" w:rsidP="00A9457E">
      <w:pPr>
        <w:ind w:firstLine="720"/>
        <w:jc w:val="both"/>
        <w:rPr>
          <w:lang w:val="es-ES_tradnl"/>
        </w:rPr>
      </w:pPr>
    </w:p>
    <w:p w:rsidR="005A55C6" w:rsidRDefault="005A55C6" w:rsidP="00A9457E">
      <w:pPr>
        <w:jc w:val="both"/>
        <w:rPr>
          <w:lang w:val="es-ES_tradnl"/>
        </w:rPr>
      </w:pPr>
      <w:r>
        <w:rPr>
          <w:lang w:val="es-ES_tradnl"/>
        </w:rPr>
        <w:t>1.</w:t>
      </w:r>
      <w:r>
        <w:rPr>
          <w:lang w:val="es-ES_tradnl"/>
        </w:rPr>
        <w:tab/>
      </w:r>
      <w:r>
        <w:rPr>
          <w:b/>
          <w:bCs/>
          <w:lang w:val="es-ES_tradnl"/>
        </w:rPr>
        <w:t>El Proyecto de Forestal Trillium</w:t>
      </w:r>
      <w:r>
        <w:rPr>
          <w:lang w:val="es-ES_tradnl"/>
        </w:rPr>
        <w:t>.</w:t>
      </w:r>
      <w:r w:rsidR="00917D18">
        <w:rPr>
          <w:lang w:val="es-ES_tradnl"/>
        </w:rPr>
        <w:t xml:space="preserve"> </w:t>
      </w:r>
      <w:r>
        <w:rPr>
          <w:lang w:val="es-ES_tradnl"/>
        </w:rPr>
        <w:t xml:space="preserve">A inicios de los ’90, la empresa norteamericana Trillium adquirió 258 mil hectáreas de bosque nativo (lenga) para su comercialización en la región de Magallanes. Ello generó una de las primeras crisis político-ambientales, ya que el proyecto contó con el aprobación de </w:t>
      </w:r>
      <w:smartTag w:uri="urn:schemas-microsoft-com:office:smarttags" w:element="PersonName">
        <w:smartTagPr>
          <w:attr w:name="ProductID" w:val="la Comisi￳n Regional"/>
        </w:smartTagPr>
        <w:r>
          <w:rPr>
            <w:lang w:val="es-ES_tradnl"/>
          </w:rPr>
          <w:t>la Comisión Regional</w:t>
        </w:r>
      </w:smartTag>
      <w:r>
        <w:rPr>
          <w:lang w:val="es-ES_tradnl"/>
        </w:rPr>
        <w:t xml:space="preserve"> de Medioambiente (COREMA) de </w:t>
      </w:r>
      <w:smartTag w:uri="urn:schemas-microsoft-com:office:smarttags" w:element="PersonName">
        <w:smartTagPr>
          <w:attr w:name="ProductID" w:val="la XII Regi￳n"/>
        </w:smartTagPr>
        <w:r>
          <w:rPr>
            <w:lang w:val="es-ES_tradnl"/>
          </w:rPr>
          <w:t>la XII Región</w:t>
        </w:r>
      </w:smartTag>
      <w:r w:rsidR="00507385">
        <w:rPr>
          <w:lang w:val="es-ES_tradnl"/>
        </w:rPr>
        <w:t xml:space="preserve"> (El Mercurio, 30.01.98; 8 y 15.02.98)</w:t>
      </w:r>
      <w:r>
        <w:rPr>
          <w:lang w:val="es-ES_tradnl"/>
        </w:rPr>
        <w:t>, en base a un Estudio de Impacto Ambiental (EIA). Los conflictos generaron la posibilidad cierta de retirar el proyecto</w:t>
      </w:r>
      <w:r w:rsidR="00D120D6">
        <w:rPr>
          <w:lang w:val="es-ES_tradnl"/>
        </w:rPr>
        <w:t xml:space="preserve"> (</w:t>
      </w:r>
      <w:smartTag w:uri="urn:schemas-microsoft-com:office:smarttags" w:element="PersonName">
        <w:smartTagPr>
          <w:attr w:name="ProductID" w:val="La Tercera"/>
        </w:smartTagPr>
        <w:r w:rsidR="00D120D6">
          <w:rPr>
            <w:lang w:val="es-ES_tradnl"/>
          </w:rPr>
          <w:t>La Tercera</w:t>
        </w:r>
      </w:smartTag>
      <w:r w:rsidR="00D120D6">
        <w:rPr>
          <w:lang w:val="es-ES_tradnl"/>
        </w:rPr>
        <w:t>, 02.02.98)</w:t>
      </w:r>
      <w:r>
        <w:rPr>
          <w:lang w:val="es-ES_tradnl"/>
        </w:rPr>
        <w:t>, el que hoy en día, está siendo replanteado por sus directores.</w:t>
      </w:r>
    </w:p>
    <w:p w:rsidR="00837BA4" w:rsidRDefault="00837BA4" w:rsidP="00A9457E">
      <w:pPr>
        <w:ind w:firstLine="720"/>
        <w:jc w:val="both"/>
        <w:rPr>
          <w:rFonts w:cs="Arial"/>
          <w:lang w:val="es-ES_tradnl"/>
        </w:rPr>
      </w:pPr>
    </w:p>
    <w:p w:rsidR="005A55C6" w:rsidRDefault="005A55C6" w:rsidP="00A9457E">
      <w:pPr>
        <w:ind w:firstLine="720"/>
        <w:jc w:val="both"/>
        <w:rPr>
          <w:rFonts w:cs="Arial"/>
        </w:rPr>
      </w:pPr>
      <w:smartTag w:uri="urn:schemas-microsoft-com:office:smarttags" w:element="PersonName">
        <w:smartTagPr>
          <w:attr w:name="ProductID" w:val="La Bancada"/>
        </w:smartTagPr>
        <w:r>
          <w:rPr>
            <w:rFonts w:cs="Arial"/>
            <w:lang w:val="es-ES_tradnl"/>
          </w:rPr>
          <w:t>La Bancada</w:t>
        </w:r>
      </w:smartTag>
      <w:r>
        <w:rPr>
          <w:rFonts w:cs="Arial"/>
          <w:lang w:val="es-ES_tradnl"/>
        </w:rPr>
        <w:t xml:space="preserve">, representada por los </w:t>
      </w:r>
      <w:r>
        <w:rPr>
          <w:rFonts w:cs="Arial"/>
        </w:rPr>
        <w:t xml:space="preserve">diputados Mario Acuña, Arturo Longton y Guido Girardi y los senadores Nicolás Díaz y Antonio Horvath, recurrieron de protección ante </w:t>
      </w:r>
      <w:smartTag w:uri="urn:schemas-microsoft-com:office:smarttags" w:element="PersonName">
        <w:smartTagPr>
          <w:attr w:name="ProductID" w:val="la Corte Suprema"/>
        </w:smartTagPr>
        <w:r>
          <w:rPr>
            <w:rFonts w:cs="Arial"/>
          </w:rPr>
          <w:t>la Corte Suprema</w:t>
        </w:r>
      </w:smartTag>
      <w:r>
        <w:rPr>
          <w:rFonts w:cs="Arial"/>
        </w:rPr>
        <w:t xml:space="preserve"> contra la resolución de </w:t>
      </w:r>
      <w:smartTag w:uri="urn:schemas-microsoft-com:office:smarttags" w:element="PersonName">
        <w:smartTagPr>
          <w:attr w:name="ProductID" w:val="la COREMA. En"/>
        </w:smartTagPr>
        <w:r>
          <w:rPr>
            <w:rFonts w:cs="Arial"/>
          </w:rPr>
          <w:t>la COREMA. En</w:t>
        </w:r>
      </w:smartTag>
      <w:r>
        <w:rPr>
          <w:rFonts w:cs="Arial"/>
        </w:rPr>
        <w:t xml:space="preserve"> el fallo favorable a </w:t>
      </w:r>
      <w:smartTag w:uri="urn:schemas-microsoft-com:office:smarttags" w:element="PersonName">
        <w:smartTagPr>
          <w:attr w:name="ProductID" w:val="La Bancada"/>
        </w:smartTagPr>
        <w:r>
          <w:rPr>
            <w:rFonts w:cs="Arial"/>
          </w:rPr>
          <w:t>la Bancada</w:t>
        </w:r>
      </w:smartTag>
      <w:r>
        <w:rPr>
          <w:rFonts w:cs="Arial"/>
        </w:rPr>
        <w:t xml:space="preserve">, se estableció que a esa fecha no podía ejecutarse el proyecto ya que, mientras no se aprobara el reglamento pendiente de </w:t>
      </w:r>
      <w:smartTag w:uri="urn:schemas-microsoft-com:office:smarttags" w:element="PersonName">
        <w:smartTagPr>
          <w:attr w:name="ProductID" w:val="la Ley"/>
        </w:smartTagPr>
        <w:r>
          <w:rPr>
            <w:rFonts w:cs="Arial"/>
          </w:rPr>
          <w:t>la Ley</w:t>
        </w:r>
      </w:smartTag>
      <w:r>
        <w:rPr>
          <w:rFonts w:cs="Arial"/>
        </w:rPr>
        <w:t xml:space="preserve"> de Bases Generales del Medio Ambiente, no era posible operar con un instructivo que había dictado el Presidente de </w:t>
      </w:r>
      <w:smartTag w:uri="urn:schemas-microsoft-com:office:smarttags" w:element="PersonName">
        <w:smartTagPr>
          <w:attr w:name="ProductID" w:val="manentementeteœЈᒈヹﰨѦᎰヹ왐ミ嘸ಪ垐ಪ᧸࠮戸ѦūЈadministracióntaŢЈ쟈ミ본Ѧ厴ಪ塐ಪſЈᒈヹﲘѦᎰヹ왐ミ困ಪ净"/>
        </w:smartTagPr>
        <w:r>
          <w:rPr>
            <w:rFonts w:cs="Arial"/>
          </w:rPr>
          <w:t>la República. Este</w:t>
        </w:r>
      </w:smartTag>
      <w:r>
        <w:rPr>
          <w:rFonts w:cs="Arial"/>
        </w:rPr>
        <w:t xml:space="preserve"> fallo marcó un hito en la acción medioambientalista ya que demostró que cualquier ciudadano que sienta afectado su derecho a vivir en un ambiente libre de contaminación, puede recurrir ante los tribunales.</w:t>
      </w:r>
    </w:p>
    <w:p w:rsidR="00837BA4" w:rsidRDefault="00837BA4" w:rsidP="005A55C6">
      <w:pPr>
        <w:ind w:firstLine="708"/>
        <w:jc w:val="both"/>
      </w:pPr>
    </w:p>
    <w:p w:rsidR="005A55C6" w:rsidRDefault="005A55C6" w:rsidP="005A55C6">
      <w:pPr>
        <w:ind w:firstLine="708"/>
        <w:jc w:val="both"/>
        <w:rPr>
          <w:lang w:val="es-ES_tradnl"/>
        </w:rPr>
      </w:pPr>
      <w:r>
        <w:t xml:space="preserve">En este conflicto, </w:t>
      </w:r>
      <w:r>
        <w:rPr>
          <w:lang w:val="es-ES_tradnl"/>
        </w:rPr>
        <w:t xml:space="preserve">se alinearon ONG’s y Bancada Verde, contra Trillium, donde el Gobierno estuvo menos comprometido en la defensa del proyecto que en el caso que se expondrá a continuación. </w:t>
      </w:r>
    </w:p>
    <w:p w:rsidR="005A55C6" w:rsidRDefault="005A55C6" w:rsidP="005A55C6">
      <w:pPr>
        <w:jc w:val="both"/>
        <w:rPr>
          <w:rFonts w:cs="Arial"/>
          <w:lang w:val="es-ES_tradnl"/>
        </w:rPr>
      </w:pPr>
    </w:p>
    <w:p w:rsidR="005A55C6" w:rsidRDefault="005A55C6" w:rsidP="005A55C6">
      <w:pPr>
        <w:jc w:val="both"/>
      </w:pPr>
      <w:r>
        <w:rPr>
          <w:lang w:val="es-ES_tradnl"/>
        </w:rPr>
        <w:t>2.</w:t>
      </w:r>
      <w:r>
        <w:rPr>
          <w:lang w:val="es-ES_tradnl"/>
        </w:rPr>
        <w:tab/>
      </w:r>
      <w:r>
        <w:rPr>
          <w:b/>
          <w:bCs/>
        </w:rPr>
        <w:t xml:space="preserve">Las obras para crear </w:t>
      </w:r>
      <w:smartTag w:uri="urn:schemas-microsoft-com:office:smarttags" w:element="PersonName">
        <w:smartTagPr>
          <w:attr w:name="ProductID" w:val="la Central Hidroel￩ctrica"/>
        </w:smartTagPr>
        <w:r>
          <w:rPr>
            <w:b/>
            <w:bCs/>
          </w:rPr>
          <w:t>la Central Hidroeléctrica</w:t>
        </w:r>
      </w:smartTag>
      <w:r>
        <w:rPr>
          <w:b/>
          <w:bCs/>
        </w:rPr>
        <w:t xml:space="preserve"> Ralco, en el Alto del Biobío</w:t>
      </w:r>
      <w:r>
        <w:t xml:space="preserve">. El objetivo que se planteó la empresa ENDESA, (Empresa Nacional de Electricidad S.A.) fue aumentar la oferta de energía eléctrica y una de sus dificultades más emblemáticas fue la oposición activa de minorías mapuches que habitaban el lugar. No obstante, la empresa argumentó que de 90 familias afectadas por la central, sólo ocho no habían aceptado las ofertas y beneficios obtenidos, proceso que se había realizado bajo la supervisión de </w:t>
      </w:r>
      <w:smartTag w:uri="urn:schemas-microsoft-com:office:smarttags" w:element="PersonName">
        <w:smartTagPr>
          <w:attr w:name="ProductID" w:val="la Corporaci￳n Nacional"/>
        </w:smartTagPr>
        <w:r>
          <w:t>la Corporación Nacional</w:t>
        </w:r>
      </w:smartTag>
      <w:r>
        <w:t xml:space="preserve"> de Desarrollo Indígena (CONADI). Por el contrario, el Grupo de Acción por el Biobío, principal ONG que se resistió a la iniciativa, planteó que era falso que la mayoría de las familias hubiese aceptado libremente el proyecto. </w:t>
      </w:r>
      <w:r w:rsidR="00326867">
        <w:t>“</w:t>
      </w:r>
      <w:r>
        <w:t xml:space="preserve">En junio del '96, la mayoría de los afectados, durante la consulta establecida en el Estudio de Impacto Ambiental (EIA), pidió a </w:t>
      </w:r>
      <w:smartTag w:uri="urn:schemas-microsoft-com:office:smarttags" w:element="PersonName">
        <w:smartTagPr>
          <w:attr w:name="ProductID" w:val="la CONAMA"/>
        </w:smartTagPr>
        <w:r>
          <w:t>la CONAMA</w:t>
        </w:r>
      </w:smartTag>
      <w:r>
        <w:t xml:space="preserve"> (Corporación Nacional de Medio Ambiente) que no aprobara el</w:t>
      </w:r>
      <w:r w:rsidR="00917D18">
        <w:t xml:space="preserve"> </w:t>
      </w:r>
      <w:r>
        <w:t xml:space="preserve">proyecto. En julio del '97, una encuesta de MIDEPLAN (Ministerio de Planificación Nacional) reveló que un 62% de las familias se oponía al proyecto. </w:t>
      </w:r>
      <w:smartTag w:uri="urn:schemas-microsoft-com:office:smarttags" w:element="PersonName">
        <w:smartTagPr>
          <w:attr w:name="ProductID" w:val="La Conadi"/>
        </w:smartTagPr>
        <w:r>
          <w:t>La Conadi</w:t>
        </w:r>
      </w:smartTag>
      <w:r>
        <w:t>, durante la administración Namuncura, concluyó que la mayoría de las permutas eran nulas por vicio de consentimiento y que sólo 19 familias mostraban una intención real de permuta. Para esta ONG, todo el proceso de obtención de firmas se hizo en un ambiente de presión con las tierras compradas, las obras en marcha, las casas construidas y el apoyo</w:t>
      </w:r>
      <w:r w:rsidR="00326867">
        <w:t>”</w:t>
      </w:r>
      <w:r>
        <w:t xml:space="preserve"> del gobierno de Eduardo Frei</w:t>
      </w:r>
      <w:r w:rsidR="00D120D6">
        <w:t xml:space="preserve"> (</w:t>
      </w:r>
      <w:smartTag w:uri="urn:schemas-microsoft-com:office:smarttags" w:element="PersonName">
        <w:smartTagPr>
          <w:attr w:name="ProductID" w:val="La Tercera"/>
        </w:smartTagPr>
        <w:r w:rsidR="00D120D6">
          <w:t>La Tercera</w:t>
        </w:r>
      </w:smartTag>
      <w:r w:rsidR="00D120D6">
        <w:t>, 08.05.00)</w:t>
      </w:r>
      <w:r>
        <w:t>.</w:t>
      </w:r>
    </w:p>
    <w:p w:rsidR="00837BA4" w:rsidRDefault="005A55C6" w:rsidP="005A55C6">
      <w:pPr>
        <w:jc w:val="both"/>
      </w:pPr>
      <w:r>
        <w:tab/>
      </w:r>
    </w:p>
    <w:p w:rsidR="005A55C6" w:rsidRDefault="00837BA4" w:rsidP="005A55C6">
      <w:pPr>
        <w:jc w:val="both"/>
      </w:pPr>
      <w:r>
        <w:tab/>
      </w:r>
      <w:r w:rsidR="005A55C6">
        <w:t xml:space="preserve">El proyecto, a pesar de la acción de </w:t>
      </w:r>
      <w:smartTag w:uri="urn:schemas-microsoft-com:office:smarttags" w:element="PersonName">
        <w:smartTagPr>
          <w:attr w:name="ProductID" w:val="La Bancada"/>
        </w:smartTagPr>
        <w:r w:rsidR="005A55C6">
          <w:t>la Bancada</w:t>
        </w:r>
      </w:smartTag>
      <w:r w:rsidR="005A55C6">
        <w:t>, sigue su marcha y las acciones judiciales fueron menos exitosas que las emprendidas contra el P</w:t>
      </w:r>
      <w:r w:rsidR="005A55C6">
        <w:rPr>
          <w:lang w:val="es-ES_tradnl"/>
        </w:rPr>
        <w:t>royecto de Forestal Trillium</w:t>
      </w:r>
    </w:p>
    <w:p w:rsidR="005A55C6" w:rsidRDefault="005A55C6" w:rsidP="005A55C6">
      <w:pPr>
        <w:jc w:val="both"/>
      </w:pPr>
    </w:p>
    <w:p w:rsidR="005A55C6" w:rsidRDefault="005A55C6" w:rsidP="005A55C6">
      <w:pPr>
        <w:jc w:val="both"/>
      </w:pPr>
      <w:r>
        <w:rPr>
          <w:lang w:val="es-ES_tradnl"/>
        </w:rPr>
        <w:t>3.</w:t>
      </w:r>
      <w:r>
        <w:rPr>
          <w:b/>
          <w:bCs/>
          <w:lang w:val="es-ES_tradnl"/>
        </w:rPr>
        <w:tab/>
        <w:t>La</w:t>
      </w:r>
      <w:r>
        <w:rPr>
          <w:b/>
          <w:bCs/>
        </w:rPr>
        <w:t xml:space="preserve"> utilización de la mezcla de carbón y petcoke, llamado carbón de petróleo, en </w:t>
      </w:r>
      <w:smartTag w:uri="urn:schemas-microsoft-com:office:smarttags" w:element="PersonName">
        <w:smartTagPr>
          <w:attr w:name="ProductID" w:val="la Segunda"/>
        </w:smartTagPr>
        <w:r>
          <w:rPr>
            <w:b/>
            <w:bCs/>
          </w:rPr>
          <w:t>la Segunda</w:t>
        </w:r>
      </w:smartTag>
      <w:r>
        <w:rPr>
          <w:b/>
          <w:bCs/>
        </w:rPr>
        <w:t xml:space="preserve"> y Tercera Región</w:t>
      </w:r>
      <w:r>
        <w:t xml:space="preserve">. Este conflicto puso en disputa a </w:t>
      </w:r>
      <w:smartTag w:uri="urn:schemas-microsoft-com:office:smarttags" w:element="PersonName">
        <w:smartTagPr>
          <w:attr w:name="ProductID" w:val="LA BANCADA VERDE"/>
        </w:smartTagPr>
        <w:r>
          <w:t>la Bancada Verde</w:t>
        </w:r>
      </w:smartTag>
      <w:r>
        <w:t xml:space="preserve"> con el Gobierno, a </w:t>
      </w:r>
      <w:smartTag w:uri="urn:schemas-microsoft-com:office:smarttags" w:element="PersonName">
        <w:smartTagPr>
          <w:attr w:name="ProductID" w:val="La Bancada"/>
        </w:smartTagPr>
        <w:r>
          <w:t>la Bancada</w:t>
        </w:r>
      </w:smartTag>
      <w:r>
        <w:t xml:space="preserve"> con la empresa AES Gener y Edelnor y a éstas con otra empresa privada, Gas Atacama, generando un conflicto comercial que enfrentó a las empresas eléctricas del norte: por un lado Guacolda, Norgener y Edelnor que de usar petcoke serían más competitivas al ocupar un insumo más barato, y del otro, Gas Atacama -que opera a gas natural- con costos más altos.</w:t>
      </w:r>
    </w:p>
    <w:p w:rsidR="00837BA4" w:rsidRDefault="005A55C6" w:rsidP="005A55C6">
      <w:pPr>
        <w:jc w:val="both"/>
      </w:pPr>
      <w:r>
        <w:tab/>
      </w:r>
    </w:p>
    <w:p w:rsidR="005A55C6" w:rsidRDefault="00837BA4" w:rsidP="005A55C6">
      <w:pPr>
        <w:jc w:val="both"/>
      </w:pPr>
      <w:r>
        <w:tab/>
      </w:r>
      <w:r w:rsidR="005A55C6">
        <w:t xml:space="preserve">La disputa llevó más de tres años y, finalmente, en septiembre de este año, el Consejo de Ministros de </w:t>
      </w:r>
      <w:smartTag w:uri="urn:schemas-microsoft-com:office:smarttags" w:element="PersonName">
        <w:smartTagPr>
          <w:attr w:name="ProductID" w:val="la CONAMA"/>
        </w:smartTagPr>
        <w:r w:rsidR="005A55C6">
          <w:t>la CONAMA</w:t>
        </w:r>
      </w:smartTag>
      <w:r w:rsidR="005A55C6">
        <w:t>, encabezado por el Ministro Secretario General de Gobierno, Alvaro García, aprobó con condiciones, y por unanimidad, los estudios de impacto ambiental de dos empresas filiales de AES Gener para la quema de petcoke en sus plantas de generación eléctrica de Mejillones (Norgener) y Huasco (Guacolda). Ante esta situación el conflicto se trasladó nuevamente a los Tribunales de Justicia, mostrando que la decisión del Consejo de Ministros no pondrá fin a la controversia sobre este combustible derivado del petróleo.</w:t>
      </w:r>
    </w:p>
    <w:p w:rsidR="00837BA4" w:rsidRDefault="00837BA4" w:rsidP="00361939">
      <w:pPr>
        <w:ind w:firstLine="708"/>
        <w:jc w:val="both"/>
      </w:pPr>
    </w:p>
    <w:p w:rsidR="00361939" w:rsidRDefault="005A55C6" w:rsidP="00361939">
      <w:pPr>
        <w:ind w:firstLine="708"/>
        <w:jc w:val="both"/>
      </w:pPr>
      <w:r>
        <w:t>Más allá de los informes de CONAMA, COREMA, AES Gener, Ministerio de Salud y Ministerio de Economía, claramente el petcoke es uno de los combustibles más contaminantes que existen, ya que su residuo es similar a un carboncillo que ingresa vía aérea al organismo.</w:t>
      </w:r>
    </w:p>
    <w:p w:rsidR="00837BA4" w:rsidRDefault="00837BA4" w:rsidP="00361939">
      <w:pPr>
        <w:ind w:firstLine="708"/>
        <w:jc w:val="both"/>
        <w:rPr>
          <w:lang w:val="es-ES_tradnl"/>
        </w:rPr>
      </w:pPr>
    </w:p>
    <w:p w:rsidR="005A55C6" w:rsidRDefault="005A55C6" w:rsidP="00361939">
      <w:pPr>
        <w:ind w:firstLine="708"/>
        <w:jc w:val="both"/>
        <w:rPr>
          <w:lang w:val="es-ES_tradnl"/>
        </w:rPr>
      </w:pPr>
      <w:r>
        <w:rPr>
          <w:lang w:val="es-ES_tradnl"/>
        </w:rPr>
        <w:t xml:space="preserve">De la denuncia y activismo frente a diferentes conflictos medioambientales, como los expuestos anteriormente, se avanzó a un estilo más propositivo. El estilo de denunciar sin proponer alternativas, base de la mayoría de las críticas, fue debilitado en junio de 2000, donde se pasó a una etapa prepositiva, mediante la publicación de un </w:t>
      </w:r>
      <w:r>
        <w:t xml:space="preserve">libro, titulado </w:t>
      </w:r>
      <w:r w:rsidR="00326867">
        <w:t>“</w:t>
      </w:r>
      <w:r>
        <w:t xml:space="preserve">Medidas Alternativas para Descontaminar </w:t>
      </w:r>
      <w:smartTag w:uri="urn:schemas-microsoft-com:office:smarttags" w:element="PersonName">
        <w:smartTagPr>
          <w:attr w:name="ProductID" w:val="la Regi￳n Metropolitana"/>
        </w:smartTagPr>
        <w:r>
          <w:t>la Región Metropolitana</w:t>
        </w:r>
      </w:smartTag>
      <w:r w:rsidR="00326867">
        <w:t>”</w:t>
      </w:r>
      <w:r w:rsidR="00655F14">
        <w:t>, el libro fue lanzado por los diputados Arturo Longton, Leopoldo Sánchez, Alejandro Navarro, Guido Girardi y Mario Acuña</w:t>
      </w:r>
      <w:r>
        <w:t>, Entre las sugerencias estaba el control y la disminución del gasto energético, ya que una ciudad ambientalmente sustentable es aquella que tiende a una minimización en el consumo energético de los habitantes. Parte importante de las propuestas, además, estuvieron centradas en el manejo de la ciudad, mencionándose, entre otras medidas, la necesidad de contar con desincentivos a la instalación de nuevas industrias en Santiago, la disminución del tamaño de la población capitalina, limitación de la expansión urbana de la ciudad, que la alerta ambiental se decrete en el índice 100, la preemergencia en 200 y la emergencia en el nivel 300 de contaminación y, finalmente, la utilización de indicadores biomédicos</w:t>
      </w:r>
      <w:r w:rsidR="00655F14">
        <w:t xml:space="preserve"> (El Mercurio, 09.06.00)</w:t>
      </w:r>
      <w:r>
        <w:t>.</w:t>
      </w:r>
    </w:p>
    <w:p w:rsidR="00837BA4" w:rsidRDefault="00837BA4" w:rsidP="005A55C6">
      <w:pPr>
        <w:ind w:firstLine="360"/>
        <w:jc w:val="both"/>
        <w:rPr>
          <w:lang w:val="es-ES_tradnl"/>
        </w:rPr>
      </w:pPr>
    </w:p>
    <w:p w:rsidR="005A55C6" w:rsidRDefault="005A55C6" w:rsidP="005A55C6">
      <w:pPr>
        <w:ind w:firstLine="360"/>
        <w:jc w:val="both"/>
      </w:pPr>
      <w:r>
        <w:rPr>
          <w:lang w:val="es-ES_tradnl"/>
        </w:rPr>
        <w:t xml:space="preserve">Otra faceta de </w:t>
      </w:r>
      <w:smartTag w:uri="urn:schemas-microsoft-com:office:smarttags" w:element="PersonName">
        <w:smartTagPr>
          <w:attr w:name="ProductID" w:val="LA BANCADA VERDE"/>
        </w:smartTagPr>
        <w:r>
          <w:rPr>
            <w:lang w:val="es-ES_tradnl"/>
          </w:rPr>
          <w:t>la Bancada Verde</w:t>
        </w:r>
      </w:smartTag>
      <w:r>
        <w:rPr>
          <w:lang w:val="es-ES_tradnl"/>
        </w:rPr>
        <w:t xml:space="preserve"> es su capacidad para movilizar a las personas tras objetivos medioambientales y valóricos. Una de las primeras convocatorias tuvo lugar el 6 de septiembre de 1995, donde un llamado a protestar por los ensayos nucleares franceses en Mururoa, concentró a una multitud en el Parque Forestal de Santiago, como no se veía desde las protestas contra el régimen autoritario del General Pinochet. Lamentablemente, un segundo intento no tuvo el mismo éxito. La última convocatoria fue el </w:t>
      </w:r>
      <w:r>
        <w:t xml:space="preserve">22 de septiembre de 2001, en el llamado </w:t>
      </w:r>
      <w:r w:rsidR="00326867">
        <w:t>“</w:t>
      </w:r>
      <w:r>
        <w:t>acto por la paz y contra el terrorismo</w:t>
      </w:r>
      <w:r w:rsidR="00326867">
        <w:t>”</w:t>
      </w:r>
      <w:r>
        <w:t>, para comprometer a la comunidad con la vida y el rechazo al terrorismo. En la misma línea, pero más centrado en la participación, solicitaron en abril del 2000 el patrocinio del Ejecutivo para las mociones parlamentarias de crear audiencias públicas y participación ciudadana y de crear la iniciativa popular legislativa, que requieren de una reforma constitucional. Lamentablemente estas ideas no han prosperado.</w:t>
      </w:r>
    </w:p>
    <w:p w:rsidR="00837BA4" w:rsidRDefault="00837BA4" w:rsidP="005A55C6">
      <w:pPr>
        <w:ind w:firstLine="360"/>
        <w:jc w:val="both"/>
      </w:pPr>
    </w:p>
    <w:p w:rsidR="005A55C6" w:rsidRDefault="005A55C6" w:rsidP="005A55C6">
      <w:pPr>
        <w:ind w:firstLine="360"/>
        <w:jc w:val="both"/>
        <w:rPr>
          <w:lang w:val="es-ES_tradnl"/>
        </w:rPr>
      </w:pPr>
      <w:r>
        <w:t xml:space="preserve">Tras todo este esfuerzo, es lógico preguntarse si los miembros originales de </w:t>
      </w:r>
      <w:smartTag w:uri="urn:schemas-microsoft-com:office:smarttags" w:element="PersonName">
        <w:smartTagPr>
          <w:attr w:name="ProductID" w:val="LA BANCADA VERDE"/>
        </w:smartTagPr>
        <w:r>
          <w:t>la Bancada Verde</w:t>
        </w:r>
      </w:smartTag>
      <w:r>
        <w:t xml:space="preserve">, se han visto beneficiados electoralmente o </w:t>
      </w:r>
      <w:r>
        <w:rPr>
          <w:lang w:val="es-ES_tradnl"/>
        </w:rPr>
        <w:t>si se ha traducido esto en un aumento significativo de sus votaciones.</w:t>
      </w:r>
    </w:p>
    <w:p w:rsidR="005A55C6" w:rsidRDefault="005A55C6" w:rsidP="005A55C6">
      <w:pPr>
        <w:rPr>
          <w:rFonts w:cs="Arial"/>
          <w:lang w:val="es-ES_tradnl"/>
        </w:rPr>
      </w:pPr>
    </w:p>
    <w:p w:rsidR="005A55C6" w:rsidRDefault="005A55C6" w:rsidP="005A55C6">
      <w:pPr>
        <w:rPr>
          <w:rFonts w:cs="Arial"/>
          <w:lang w:val="es-ES_tradnl"/>
        </w:rPr>
      </w:pPr>
    </w:p>
    <w:p w:rsidR="005A55C6" w:rsidRDefault="005A55C6" w:rsidP="005A55C6">
      <w:pPr>
        <w:rPr>
          <w:rFonts w:cs="Arial"/>
          <w:lang w:val="es-ES_tradnl"/>
        </w:rPr>
      </w:pPr>
    </w:p>
    <w:p w:rsidR="005A55C6" w:rsidRDefault="005A55C6" w:rsidP="005A55C6">
      <w:pPr>
        <w:rPr>
          <w:rFonts w:cs="Arial"/>
          <w:lang w:val="es-ES_tradnl"/>
        </w:rPr>
      </w:pPr>
    </w:p>
    <w:p w:rsidR="005A55C6" w:rsidRPr="00792257" w:rsidRDefault="005A55C6" w:rsidP="005A55C6">
      <w:pPr>
        <w:rPr>
          <w:rFonts w:cs="Arial"/>
          <w:lang w:val="es-ES_tradnl"/>
        </w:rPr>
      </w:pPr>
    </w:p>
    <w:p w:rsidR="005A55C6" w:rsidRDefault="005A55C6" w:rsidP="005A55C6">
      <w:pPr>
        <w:rPr>
          <w:rFonts w:cs="Arial"/>
          <w:lang w:val="es-ES_tradnl"/>
        </w:rPr>
        <w:sectPr w:rsidR="005A55C6" w:rsidSect="006633F3">
          <w:pgSz w:w="12242" w:h="15842" w:code="1"/>
          <w:pgMar w:top="1418" w:right="1701" w:bottom="1418" w:left="1701" w:header="720" w:footer="720" w:gutter="0"/>
          <w:cols w:space="720"/>
          <w:titlePg/>
        </w:sectPr>
      </w:pPr>
    </w:p>
    <w:p w:rsidR="0018371E" w:rsidRPr="00394CEB" w:rsidRDefault="00766EB0" w:rsidP="00766EB0">
      <w:pPr>
        <w:pStyle w:val="Epgrafe"/>
        <w:rPr>
          <w:rFonts w:cs="Arial"/>
          <w:i w:val="0"/>
        </w:rPr>
      </w:pPr>
      <w:r>
        <w:t xml:space="preserve">Cuadro Nº </w:t>
      </w:r>
      <w:fldSimple w:instr=" SEQ Cuadro_Nº \* ARABIC ">
        <w:r w:rsidR="00837BA4">
          <w:rPr>
            <w:noProof/>
          </w:rPr>
          <w:t>12</w:t>
        </w:r>
      </w:fldSimple>
      <w:r w:rsidR="0018371E" w:rsidRPr="00766EB0">
        <w:rPr>
          <w:rFonts w:cs="Arial"/>
        </w:rPr>
        <w:t xml:space="preserve">: Integrantes y resultados electorales de diputados y senadores de </w:t>
      </w:r>
      <w:smartTag w:uri="urn:schemas-microsoft-com:office:smarttags" w:element="PersonName">
        <w:smartTagPr>
          <w:attr w:name="ProductID" w:val="LA BANCADA VERDE"/>
        </w:smartTagPr>
        <w:r w:rsidR="0018371E" w:rsidRPr="00766EB0">
          <w:rPr>
            <w:rFonts w:cs="Arial"/>
          </w:rPr>
          <w:t>la Bancada Verde</w:t>
        </w:r>
      </w:smartTag>
      <w:r w:rsidR="0018371E" w:rsidRPr="00766EB0">
        <w:rPr>
          <w:rFonts w:cs="Arial"/>
        </w:rPr>
        <w:t xml:space="preserve"> en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2161"/>
        <w:gridCol w:w="2190"/>
        <w:gridCol w:w="2190"/>
        <w:gridCol w:w="2190"/>
        <w:gridCol w:w="2190"/>
        <w:gridCol w:w="2190"/>
      </w:tblGrid>
      <w:tr w:rsidR="0018371E" w:rsidRPr="006F3A74">
        <w:tblPrEx>
          <w:tblCellMar>
            <w:top w:w="0" w:type="dxa"/>
            <w:bottom w:w="0" w:type="dxa"/>
          </w:tblCellMar>
        </w:tblPrEx>
        <w:trPr>
          <w:trHeight w:val="424"/>
        </w:trPr>
        <w:tc>
          <w:tcPr>
            <w:tcW w:w="2161" w:type="dxa"/>
            <w:vAlign w:val="center"/>
          </w:tcPr>
          <w:p w:rsidR="0018371E" w:rsidRPr="006F3A74" w:rsidRDefault="0018371E" w:rsidP="00766B4E">
            <w:pPr>
              <w:rPr>
                <w:rFonts w:ascii="Arial Narrow" w:hAnsi="Arial Narrow" w:cs="Arial"/>
                <w:sz w:val="20"/>
                <w:szCs w:val="20"/>
              </w:rPr>
            </w:pPr>
            <w:r w:rsidRPr="006F3A74">
              <w:rPr>
                <w:rFonts w:ascii="Arial Narrow" w:hAnsi="Arial Narrow" w:cs="Arial"/>
                <w:sz w:val="20"/>
                <w:szCs w:val="20"/>
              </w:rPr>
              <w:t>Parlamentario</w:t>
            </w:r>
          </w:p>
        </w:tc>
        <w:tc>
          <w:tcPr>
            <w:tcW w:w="2190" w:type="dxa"/>
            <w:vAlign w:val="center"/>
          </w:tcPr>
          <w:p w:rsidR="0018371E" w:rsidRPr="006F3A74" w:rsidRDefault="0018371E" w:rsidP="006F3A74">
            <w:pPr>
              <w:jc w:val="center"/>
              <w:rPr>
                <w:rFonts w:ascii="Arial Narrow" w:hAnsi="Arial Narrow" w:cs="Arial"/>
                <w:sz w:val="20"/>
                <w:szCs w:val="20"/>
              </w:rPr>
            </w:pPr>
            <w:r w:rsidRPr="006F3A74">
              <w:rPr>
                <w:rFonts w:ascii="Arial Narrow" w:hAnsi="Arial Narrow" w:cs="Arial"/>
                <w:sz w:val="20"/>
                <w:szCs w:val="20"/>
              </w:rPr>
              <w:t>Elección 1989</w:t>
            </w:r>
          </w:p>
        </w:tc>
        <w:tc>
          <w:tcPr>
            <w:tcW w:w="2190" w:type="dxa"/>
            <w:vAlign w:val="center"/>
          </w:tcPr>
          <w:p w:rsidR="0018371E" w:rsidRPr="006F3A74" w:rsidRDefault="0018371E" w:rsidP="006F3A74">
            <w:pPr>
              <w:jc w:val="center"/>
              <w:rPr>
                <w:rFonts w:ascii="Arial Narrow" w:hAnsi="Arial Narrow" w:cs="Arial"/>
                <w:sz w:val="20"/>
                <w:szCs w:val="20"/>
              </w:rPr>
            </w:pPr>
            <w:r w:rsidRPr="006F3A74">
              <w:rPr>
                <w:rFonts w:ascii="Arial Narrow" w:hAnsi="Arial Narrow" w:cs="Arial"/>
                <w:sz w:val="20"/>
                <w:szCs w:val="20"/>
              </w:rPr>
              <w:t>Elección 1993</w:t>
            </w:r>
          </w:p>
        </w:tc>
        <w:tc>
          <w:tcPr>
            <w:tcW w:w="2190" w:type="dxa"/>
            <w:vAlign w:val="center"/>
          </w:tcPr>
          <w:p w:rsidR="0018371E" w:rsidRPr="006F3A74" w:rsidRDefault="0018371E" w:rsidP="006F3A74">
            <w:pPr>
              <w:jc w:val="center"/>
              <w:rPr>
                <w:rFonts w:ascii="Arial Narrow" w:hAnsi="Arial Narrow" w:cs="Arial"/>
                <w:sz w:val="20"/>
                <w:szCs w:val="20"/>
              </w:rPr>
            </w:pPr>
            <w:r w:rsidRPr="006F3A74">
              <w:rPr>
                <w:rFonts w:ascii="Arial Narrow" w:hAnsi="Arial Narrow" w:cs="Arial"/>
                <w:sz w:val="20"/>
                <w:szCs w:val="20"/>
              </w:rPr>
              <w:t>Elección 1997</w:t>
            </w:r>
          </w:p>
        </w:tc>
        <w:tc>
          <w:tcPr>
            <w:tcW w:w="2190" w:type="dxa"/>
            <w:vAlign w:val="center"/>
          </w:tcPr>
          <w:p w:rsidR="0018371E" w:rsidRPr="006F3A74" w:rsidRDefault="0018371E" w:rsidP="006F3A74">
            <w:pPr>
              <w:jc w:val="center"/>
              <w:rPr>
                <w:rFonts w:ascii="Arial Narrow" w:hAnsi="Arial Narrow" w:cs="Arial"/>
                <w:sz w:val="20"/>
                <w:szCs w:val="20"/>
              </w:rPr>
            </w:pPr>
            <w:r w:rsidRPr="006F3A74">
              <w:rPr>
                <w:rFonts w:ascii="Arial Narrow" w:hAnsi="Arial Narrow" w:cs="Arial"/>
                <w:sz w:val="20"/>
                <w:szCs w:val="20"/>
              </w:rPr>
              <w:t>Elección 2001</w:t>
            </w:r>
          </w:p>
        </w:tc>
        <w:tc>
          <w:tcPr>
            <w:tcW w:w="2190" w:type="dxa"/>
            <w:vAlign w:val="center"/>
          </w:tcPr>
          <w:p w:rsidR="0018371E" w:rsidRPr="006F3A74" w:rsidRDefault="0018371E" w:rsidP="006F3A74">
            <w:pPr>
              <w:jc w:val="center"/>
              <w:rPr>
                <w:rFonts w:ascii="Arial Narrow" w:hAnsi="Arial Narrow" w:cs="Arial"/>
                <w:sz w:val="20"/>
                <w:szCs w:val="20"/>
              </w:rPr>
            </w:pPr>
            <w:r w:rsidRPr="006F3A74">
              <w:rPr>
                <w:rFonts w:ascii="Arial Narrow" w:hAnsi="Arial Narrow" w:cs="Arial"/>
                <w:sz w:val="20"/>
                <w:szCs w:val="20"/>
              </w:rPr>
              <w:t>Elección 2005</w:t>
            </w:r>
          </w:p>
        </w:tc>
      </w:tr>
      <w:tr w:rsidR="0018371E" w:rsidRPr="006F3A74">
        <w:tblPrEx>
          <w:tblCellMar>
            <w:top w:w="0" w:type="dxa"/>
            <w:bottom w:w="0" w:type="dxa"/>
          </w:tblCellMar>
        </w:tblPrEx>
        <w:tc>
          <w:tcPr>
            <w:tcW w:w="2161" w:type="dxa"/>
            <w:vAlign w:val="center"/>
          </w:tcPr>
          <w:p w:rsidR="0018371E" w:rsidRPr="006F3A74" w:rsidRDefault="0018371E" w:rsidP="00C134C6">
            <w:pPr>
              <w:rPr>
                <w:rFonts w:ascii="Arial Narrow" w:hAnsi="Arial Narrow" w:cs="Arial"/>
                <w:sz w:val="20"/>
                <w:szCs w:val="20"/>
              </w:rPr>
            </w:pPr>
            <w:r w:rsidRPr="006F3A74">
              <w:rPr>
                <w:rFonts w:ascii="Arial Narrow" w:hAnsi="Arial Narrow" w:cs="Arial"/>
                <w:sz w:val="20"/>
                <w:szCs w:val="20"/>
              </w:rPr>
              <w:t>Antonio Horvath</w:t>
            </w:r>
          </w:p>
          <w:p w:rsidR="0018371E" w:rsidRPr="006F3A74" w:rsidRDefault="0018371E" w:rsidP="00C134C6">
            <w:pPr>
              <w:rPr>
                <w:rFonts w:ascii="Arial Narrow" w:hAnsi="Arial Narrow" w:cs="Arial"/>
                <w:sz w:val="20"/>
                <w:szCs w:val="20"/>
              </w:rPr>
            </w:pPr>
            <w:r w:rsidRPr="006F3A74">
              <w:rPr>
                <w:rFonts w:ascii="Arial Narrow" w:hAnsi="Arial Narrow" w:cs="Arial"/>
                <w:sz w:val="20"/>
                <w:szCs w:val="20"/>
              </w:rPr>
              <w:t>Independiente de Derecha</w:t>
            </w:r>
          </w:p>
        </w:tc>
        <w:tc>
          <w:tcPr>
            <w:tcW w:w="2190" w:type="dxa"/>
            <w:vAlign w:val="center"/>
          </w:tcPr>
          <w:p w:rsidR="0018371E" w:rsidRPr="006F3A74" w:rsidRDefault="00027812" w:rsidP="006F3A74">
            <w:pPr>
              <w:jc w:val="center"/>
              <w:rPr>
                <w:rFonts w:ascii="Arial Narrow" w:hAnsi="Arial Narrow" w:cs="Arial"/>
                <w:sz w:val="20"/>
                <w:szCs w:val="20"/>
              </w:rPr>
            </w:pPr>
            <w:r w:rsidRPr="006F3A74">
              <w:rPr>
                <w:rFonts w:ascii="Arial Narrow" w:hAnsi="Arial Narrow" w:cs="Arial"/>
                <w:sz w:val="20"/>
                <w:szCs w:val="20"/>
              </w:rPr>
              <w:t>35,99%</w:t>
            </w:r>
            <w:r w:rsidR="0018371E" w:rsidRPr="006F3A74">
              <w:rPr>
                <w:rFonts w:ascii="Arial Narrow" w:hAnsi="Arial Narrow" w:cs="Arial"/>
                <w:sz w:val="20"/>
                <w:szCs w:val="20"/>
              </w:rPr>
              <w:t xml:space="preserve"> (1</w:t>
            </w:r>
            <w:r w:rsidR="00740EC3" w:rsidRPr="006F3A74">
              <w:rPr>
                <w:rFonts w:ascii="Arial Narrow" w:hAnsi="Arial Narrow" w:cs="Arial"/>
                <w:sz w:val="20"/>
                <w:szCs w:val="20"/>
              </w:rPr>
              <w:t>º</w:t>
            </w:r>
            <w:r w:rsidR="0018371E" w:rsidRPr="006F3A74">
              <w:rPr>
                <w:rFonts w:ascii="Arial Narrow" w:hAnsi="Arial Narrow" w:cs="Arial"/>
                <w:sz w:val="20"/>
                <w:szCs w:val="20"/>
              </w:rPr>
              <w:t xml:space="preserve"> Mayoría)</w:t>
            </w:r>
          </w:p>
          <w:p w:rsidR="0018371E" w:rsidRPr="006F3A74" w:rsidRDefault="0018371E" w:rsidP="006F3A74">
            <w:pPr>
              <w:jc w:val="center"/>
              <w:rPr>
                <w:rFonts w:ascii="Arial Narrow" w:hAnsi="Arial Narrow" w:cs="Arial"/>
                <w:sz w:val="20"/>
                <w:szCs w:val="20"/>
              </w:rPr>
            </w:pPr>
            <w:r w:rsidRPr="006F3A74">
              <w:rPr>
                <w:rFonts w:ascii="Arial Narrow" w:hAnsi="Arial Narrow" w:cs="Arial"/>
                <w:sz w:val="20"/>
                <w:szCs w:val="20"/>
              </w:rPr>
              <w:t>Electo Diputado</w:t>
            </w:r>
          </w:p>
        </w:tc>
        <w:tc>
          <w:tcPr>
            <w:tcW w:w="2190" w:type="dxa"/>
            <w:vAlign w:val="center"/>
          </w:tcPr>
          <w:p w:rsidR="0018371E" w:rsidRPr="006F3A74" w:rsidRDefault="00027812" w:rsidP="006F3A74">
            <w:pPr>
              <w:jc w:val="center"/>
              <w:rPr>
                <w:rFonts w:ascii="Arial Narrow" w:hAnsi="Arial Narrow" w:cs="Arial"/>
                <w:sz w:val="20"/>
                <w:szCs w:val="20"/>
              </w:rPr>
            </w:pPr>
            <w:r w:rsidRPr="006F3A74">
              <w:rPr>
                <w:rFonts w:ascii="Arial Narrow" w:hAnsi="Arial Narrow" w:cs="Arial"/>
                <w:sz w:val="20"/>
                <w:szCs w:val="20"/>
              </w:rPr>
              <w:t xml:space="preserve">27,89 </w:t>
            </w:r>
            <w:r w:rsidR="0018371E" w:rsidRPr="006F3A74">
              <w:rPr>
                <w:rFonts w:ascii="Arial Narrow" w:hAnsi="Arial Narrow" w:cs="Arial"/>
                <w:sz w:val="20"/>
                <w:szCs w:val="20"/>
              </w:rPr>
              <w:t>% (1</w:t>
            </w:r>
            <w:r w:rsidR="00740EC3" w:rsidRPr="006F3A74">
              <w:rPr>
                <w:rFonts w:ascii="Arial Narrow" w:hAnsi="Arial Narrow" w:cs="Arial"/>
                <w:sz w:val="20"/>
                <w:szCs w:val="20"/>
              </w:rPr>
              <w:t>º</w:t>
            </w:r>
            <w:r w:rsidR="0018371E" w:rsidRPr="006F3A74">
              <w:rPr>
                <w:rFonts w:ascii="Arial Narrow" w:hAnsi="Arial Narrow" w:cs="Arial"/>
                <w:sz w:val="20"/>
                <w:szCs w:val="20"/>
              </w:rPr>
              <w:t xml:space="preserve"> Mayoría)</w:t>
            </w:r>
          </w:p>
          <w:p w:rsidR="0018371E" w:rsidRPr="006F3A74" w:rsidRDefault="0018371E" w:rsidP="006F3A74">
            <w:pPr>
              <w:jc w:val="center"/>
              <w:rPr>
                <w:rFonts w:ascii="Arial Narrow" w:hAnsi="Arial Narrow" w:cs="Arial"/>
                <w:sz w:val="20"/>
                <w:szCs w:val="20"/>
              </w:rPr>
            </w:pPr>
            <w:r w:rsidRPr="006F3A74">
              <w:rPr>
                <w:rFonts w:ascii="Arial Narrow" w:hAnsi="Arial Narrow" w:cs="Arial"/>
                <w:sz w:val="20"/>
                <w:szCs w:val="20"/>
              </w:rPr>
              <w:t>Electo Senador</w:t>
            </w:r>
          </w:p>
        </w:tc>
        <w:tc>
          <w:tcPr>
            <w:tcW w:w="2190" w:type="dxa"/>
            <w:vAlign w:val="center"/>
          </w:tcPr>
          <w:p w:rsidR="0018371E" w:rsidRPr="006F3A74" w:rsidRDefault="0018371E" w:rsidP="006F3A74">
            <w:pPr>
              <w:jc w:val="center"/>
              <w:rPr>
                <w:rFonts w:ascii="Arial Narrow" w:hAnsi="Arial Narrow" w:cs="Arial"/>
                <w:sz w:val="20"/>
                <w:szCs w:val="20"/>
              </w:rPr>
            </w:pPr>
          </w:p>
          <w:p w:rsidR="0018371E" w:rsidRPr="006F3A74" w:rsidRDefault="0018371E" w:rsidP="006F3A74">
            <w:pPr>
              <w:jc w:val="center"/>
              <w:rPr>
                <w:rFonts w:ascii="Arial Narrow" w:hAnsi="Arial Narrow" w:cs="Arial"/>
                <w:sz w:val="20"/>
                <w:szCs w:val="20"/>
              </w:rPr>
            </w:pPr>
          </w:p>
        </w:tc>
        <w:tc>
          <w:tcPr>
            <w:tcW w:w="2190" w:type="dxa"/>
            <w:vAlign w:val="center"/>
          </w:tcPr>
          <w:p w:rsidR="0018371E" w:rsidRPr="006F3A74" w:rsidRDefault="00027812" w:rsidP="006F3A74">
            <w:pPr>
              <w:jc w:val="center"/>
              <w:rPr>
                <w:rFonts w:ascii="Arial Narrow" w:hAnsi="Arial Narrow" w:cs="Arial"/>
                <w:sz w:val="20"/>
                <w:szCs w:val="20"/>
              </w:rPr>
            </w:pPr>
            <w:r w:rsidRPr="006F3A74">
              <w:rPr>
                <w:rFonts w:ascii="Arial Narrow" w:hAnsi="Arial Narrow" w:cs="Arial"/>
                <w:sz w:val="20"/>
                <w:szCs w:val="20"/>
              </w:rPr>
              <w:t>32,05</w:t>
            </w:r>
            <w:r w:rsidR="0018371E" w:rsidRPr="006F3A74">
              <w:rPr>
                <w:rFonts w:ascii="Arial Narrow" w:hAnsi="Arial Narrow" w:cs="Arial"/>
                <w:sz w:val="20"/>
                <w:szCs w:val="20"/>
              </w:rPr>
              <w:t>% (1</w:t>
            </w:r>
            <w:r w:rsidR="00740EC3" w:rsidRPr="006F3A74">
              <w:rPr>
                <w:rFonts w:ascii="Arial Narrow" w:hAnsi="Arial Narrow" w:cs="Arial"/>
                <w:sz w:val="20"/>
                <w:szCs w:val="20"/>
              </w:rPr>
              <w:t>º</w:t>
            </w:r>
            <w:r w:rsidR="0018371E" w:rsidRPr="006F3A74">
              <w:rPr>
                <w:rFonts w:ascii="Arial Narrow" w:hAnsi="Arial Narrow" w:cs="Arial"/>
                <w:sz w:val="20"/>
                <w:szCs w:val="20"/>
              </w:rPr>
              <w:t xml:space="preserve"> Mayoría)</w:t>
            </w:r>
          </w:p>
          <w:p w:rsidR="0018371E" w:rsidRPr="006F3A74" w:rsidRDefault="0018371E" w:rsidP="006F3A74">
            <w:pPr>
              <w:jc w:val="center"/>
              <w:rPr>
                <w:rFonts w:ascii="Arial Narrow" w:hAnsi="Arial Narrow" w:cs="Arial"/>
                <w:sz w:val="20"/>
                <w:szCs w:val="20"/>
              </w:rPr>
            </w:pPr>
            <w:r w:rsidRPr="006F3A74">
              <w:rPr>
                <w:rFonts w:ascii="Arial Narrow" w:hAnsi="Arial Narrow" w:cs="Arial"/>
                <w:sz w:val="20"/>
                <w:szCs w:val="20"/>
              </w:rPr>
              <w:t>Electo Senador</w:t>
            </w:r>
          </w:p>
        </w:tc>
        <w:tc>
          <w:tcPr>
            <w:tcW w:w="2190" w:type="dxa"/>
            <w:vAlign w:val="center"/>
          </w:tcPr>
          <w:p w:rsidR="0018371E" w:rsidRPr="006F3A74" w:rsidRDefault="0018371E" w:rsidP="006F3A74">
            <w:pPr>
              <w:jc w:val="center"/>
              <w:rPr>
                <w:rFonts w:ascii="Arial Narrow" w:hAnsi="Arial Narrow" w:cs="Arial"/>
                <w:sz w:val="20"/>
                <w:szCs w:val="20"/>
              </w:rPr>
            </w:pPr>
          </w:p>
        </w:tc>
      </w:tr>
      <w:tr w:rsidR="0018371E" w:rsidRPr="006F3A74">
        <w:tblPrEx>
          <w:tblCellMar>
            <w:top w:w="0" w:type="dxa"/>
            <w:bottom w:w="0" w:type="dxa"/>
          </w:tblCellMar>
        </w:tblPrEx>
        <w:tc>
          <w:tcPr>
            <w:tcW w:w="2161" w:type="dxa"/>
            <w:vAlign w:val="center"/>
          </w:tcPr>
          <w:p w:rsidR="0018371E" w:rsidRPr="006F3A74" w:rsidRDefault="0018371E" w:rsidP="00C134C6">
            <w:pPr>
              <w:rPr>
                <w:rFonts w:ascii="Arial Narrow" w:hAnsi="Arial Narrow" w:cs="Arial"/>
                <w:sz w:val="20"/>
                <w:szCs w:val="20"/>
              </w:rPr>
            </w:pPr>
            <w:r w:rsidRPr="006F3A74">
              <w:rPr>
                <w:rFonts w:ascii="Arial Narrow" w:hAnsi="Arial Narrow" w:cs="Arial"/>
                <w:sz w:val="20"/>
                <w:szCs w:val="20"/>
              </w:rPr>
              <w:t>Carlos Cantero</w:t>
            </w:r>
          </w:p>
          <w:p w:rsidR="0018371E" w:rsidRPr="006F3A74" w:rsidRDefault="0018371E" w:rsidP="00C134C6">
            <w:pPr>
              <w:rPr>
                <w:rFonts w:ascii="Arial Narrow" w:hAnsi="Arial Narrow" w:cs="Arial"/>
                <w:sz w:val="20"/>
                <w:szCs w:val="20"/>
              </w:rPr>
            </w:pPr>
            <w:r w:rsidRPr="006F3A74">
              <w:rPr>
                <w:rFonts w:ascii="Arial Narrow" w:hAnsi="Arial Narrow" w:cs="Arial"/>
                <w:sz w:val="20"/>
                <w:szCs w:val="20"/>
              </w:rPr>
              <w:t xml:space="preserve">Renovación Nacional </w:t>
            </w:r>
          </w:p>
        </w:tc>
        <w:tc>
          <w:tcPr>
            <w:tcW w:w="2190" w:type="dxa"/>
            <w:vAlign w:val="center"/>
          </w:tcPr>
          <w:p w:rsidR="0018371E" w:rsidRPr="006F3A74" w:rsidRDefault="00027812" w:rsidP="006F3A74">
            <w:pPr>
              <w:jc w:val="center"/>
              <w:rPr>
                <w:rFonts w:ascii="Arial Narrow" w:hAnsi="Arial Narrow" w:cs="Arial"/>
                <w:sz w:val="20"/>
                <w:szCs w:val="20"/>
              </w:rPr>
            </w:pPr>
            <w:r w:rsidRPr="006F3A74">
              <w:rPr>
                <w:rFonts w:ascii="Arial Narrow" w:hAnsi="Arial Narrow" w:cs="Arial"/>
                <w:sz w:val="20"/>
                <w:szCs w:val="20"/>
              </w:rPr>
              <w:t xml:space="preserve">15,51% </w:t>
            </w:r>
            <w:r w:rsidR="0018371E" w:rsidRPr="006F3A74">
              <w:rPr>
                <w:rFonts w:ascii="Arial Narrow" w:hAnsi="Arial Narrow" w:cs="Arial"/>
                <w:sz w:val="20"/>
                <w:szCs w:val="20"/>
              </w:rPr>
              <w:t>(3</w:t>
            </w:r>
            <w:r w:rsidR="00740EC3" w:rsidRPr="006F3A74">
              <w:rPr>
                <w:rFonts w:ascii="Arial Narrow" w:hAnsi="Arial Narrow" w:cs="Arial"/>
                <w:sz w:val="20"/>
                <w:szCs w:val="20"/>
              </w:rPr>
              <w:t>º</w:t>
            </w:r>
            <w:r w:rsidR="0018371E" w:rsidRPr="006F3A74">
              <w:rPr>
                <w:rFonts w:ascii="Arial Narrow" w:hAnsi="Arial Narrow" w:cs="Arial"/>
                <w:sz w:val="20"/>
                <w:szCs w:val="20"/>
              </w:rPr>
              <w:t xml:space="preserve"> Mayoría)</w:t>
            </w:r>
          </w:p>
          <w:p w:rsidR="0018371E" w:rsidRPr="006F3A74" w:rsidRDefault="0018371E" w:rsidP="006F3A74">
            <w:pPr>
              <w:jc w:val="center"/>
              <w:rPr>
                <w:rFonts w:ascii="Arial Narrow" w:hAnsi="Arial Narrow" w:cs="Arial"/>
                <w:sz w:val="20"/>
                <w:szCs w:val="20"/>
              </w:rPr>
            </w:pPr>
            <w:r w:rsidRPr="006F3A74">
              <w:rPr>
                <w:rFonts w:ascii="Arial Narrow" w:hAnsi="Arial Narrow" w:cs="Arial"/>
                <w:sz w:val="20"/>
                <w:szCs w:val="20"/>
              </w:rPr>
              <w:t>Electo Diputado</w:t>
            </w:r>
          </w:p>
        </w:tc>
        <w:tc>
          <w:tcPr>
            <w:tcW w:w="2190" w:type="dxa"/>
            <w:vAlign w:val="center"/>
          </w:tcPr>
          <w:p w:rsidR="0018371E" w:rsidRPr="006F3A74" w:rsidRDefault="00027812" w:rsidP="006F3A74">
            <w:pPr>
              <w:jc w:val="center"/>
              <w:rPr>
                <w:rFonts w:ascii="Arial Narrow" w:hAnsi="Arial Narrow" w:cs="Arial"/>
                <w:sz w:val="20"/>
                <w:szCs w:val="20"/>
              </w:rPr>
            </w:pPr>
            <w:r w:rsidRPr="006F3A74">
              <w:rPr>
                <w:rFonts w:ascii="Arial Narrow" w:hAnsi="Arial Narrow" w:cs="Arial"/>
                <w:sz w:val="20"/>
                <w:szCs w:val="20"/>
              </w:rPr>
              <w:t xml:space="preserve">20,13% </w:t>
            </w:r>
            <w:r w:rsidR="0018371E" w:rsidRPr="006F3A74">
              <w:rPr>
                <w:rFonts w:ascii="Arial Narrow" w:hAnsi="Arial Narrow" w:cs="Arial"/>
                <w:sz w:val="20"/>
                <w:szCs w:val="20"/>
              </w:rPr>
              <w:t>(2</w:t>
            </w:r>
            <w:r w:rsidR="00740EC3" w:rsidRPr="006F3A74">
              <w:rPr>
                <w:rFonts w:ascii="Arial Narrow" w:hAnsi="Arial Narrow" w:cs="Arial"/>
                <w:sz w:val="20"/>
                <w:szCs w:val="20"/>
              </w:rPr>
              <w:t>º</w:t>
            </w:r>
            <w:r w:rsidR="0018371E" w:rsidRPr="006F3A74">
              <w:rPr>
                <w:rFonts w:ascii="Arial Narrow" w:hAnsi="Arial Narrow" w:cs="Arial"/>
                <w:sz w:val="20"/>
                <w:szCs w:val="20"/>
              </w:rPr>
              <w:t xml:space="preserve"> Mayoría)</w:t>
            </w:r>
          </w:p>
          <w:p w:rsidR="0018371E" w:rsidRPr="006F3A74" w:rsidRDefault="0018371E" w:rsidP="006F3A74">
            <w:pPr>
              <w:jc w:val="center"/>
              <w:rPr>
                <w:rFonts w:ascii="Arial Narrow" w:hAnsi="Arial Narrow" w:cs="Arial"/>
                <w:sz w:val="20"/>
                <w:szCs w:val="20"/>
              </w:rPr>
            </w:pPr>
            <w:r w:rsidRPr="006F3A74">
              <w:rPr>
                <w:rFonts w:ascii="Arial Narrow" w:hAnsi="Arial Narrow" w:cs="Arial"/>
                <w:sz w:val="20"/>
                <w:szCs w:val="20"/>
              </w:rPr>
              <w:t>Electo Diputado</w:t>
            </w:r>
          </w:p>
        </w:tc>
        <w:tc>
          <w:tcPr>
            <w:tcW w:w="2190" w:type="dxa"/>
            <w:vAlign w:val="center"/>
          </w:tcPr>
          <w:p w:rsidR="0018371E" w:rsidRPr="006F3A74" w:rsidRDefault="00027812" w:rsidP="006F3A74">
            <w:pPr>
              <w:jc w:val="center"/>
              <w:rPr>
                <w:rFonts w:ascii="Arial Narrow" w:hAnsi="Arial Narrow" w:cs="Arial"/>
                <w:sz w:val="20"/>
                <w:szCs w:val="20"/>
              </w:rPr>
            </w:pPr>
            <w:r w:rsidRPr="006F3A74">
              <w:rPr>
                <w:rFonts w:ascii="Arial Narrow" w:hAnsi="Arial Narrow" w:cs="Arial"/>
                <w:sz w:val="20"/>
                <w:szCs w:val="20"/>
              </w:rPr>
              <w:t>19,18%</w:t>
            </w:r>
            <w:r w:rsidR="0018371E" w:rsidRPr="006F3A74">
              <w:rPr>
                <w:rFonts w:ascii="Arial Narrow" w:hAnsi="Arial Narrow" w:cs="Arial"/>
                <w:sz w:val="20"/>
                <w:szCs w:val="20"/>
              </w:rPr>
              <w:t>(2</w:t>
            </w:r>
            <w:r w:rsidR="00740EC3" w:rsidRPr="006F3A74">
              <w:rPr>
                <w:rFonts w:ascii="Arial Narrow" w:hAnsi="Arial Narrow" w:cs="Arial"/>
                <w:sz w:val="20"/>
                <w:szCs w:val="20"/>
              </w:rPr>
              <w:t>º</w:t>
            </w:r>
            <w:r w:rsidR="0018371E" w:rsidRPr="006F3A74">
              <w:rPr>
                <w:rFonts w:ascii="Arial Narrow" w:hAnsi="Arial Narrow" w:cs="Arial"/>
                <w:sz w:val="20"/>
                <w:szCs w:val="20"/>
              </w:rPr>
              <w:t xml:space="preserve"> Mayoría)</w:t>
            </w:r>
          </w:p>
          <w:p w:rsidR="0018371E" w:rsidRPr="006F3A74" w:rsidRDefault="0018371E" w:rsidP="006F3A74">
            <w:pPr>
              <w:jc w:val="center"/>
              <w:rPr>
                <w:rFonts w:ascii="Arial Narrow" w:hAnsi="Arial Narrow" w:cs="Arial"/>
                <w:sz w:val="20"/>
                <w:szCs w:val="20"/>
              </w:rPr>
            </w:pPr>
            <w:r w:rsidRPr="006F3A74">
              <w:rPr>
                <w:rFonts w:ascii="Arial Narrow" w:hAnsi="Arial Narrow" w:cs="Arial"/>
                <w:sz w:val="20"/>
                <w:szCs w:val="20"/>
              </w:rPr>
              <w:t>Electo Senador</w:t>
            </w:r>
          </w:p>
        </w:tc>
        <w:tc>
          <w:tcPr>
            <w:tcW w:w="2190" w:type="dxa"/>
            <w:vAlign w:val="center"/>
          </w:tcPr>
          <w:p w:rsidR="0018371E" w:rsidRPr="006F3A74" w:rsidRDefault="0018371E" w:rsidP="006F3A74">
            <w:pPr>
              <w:jc w:val="center"/>
              <w:rPr>
                <w:rFonts w:ascii="Arial Narrow" w:hAnsi="Arial Narrow" w:cs="Arial"/>
                <w:sz w:val="20"/>
                <w:szCs w:val="20"/>
              </w:rPr>
            </w:pPr>
          </w:p>
        </w:tc>
        <w:tc>
          <w:tcPr>
            <w:tcW w:w="2190" w:type="dxa"/>
            <w:vAlign w:val="center"/>
          </w:tcPr>
          <w:p w:rsidR="0018371E" w:rsidRPr="006F3A74" w:rsidRDefault="0018371E" w:rsidP="006F3A74">
            <w:pPr>
              <w:jc w:val="center"/>
              <w:rPr>
                <w:rFonts w:ascii="Arial Narrow" w:hAnsi="Arial Narrow" w:cs="Arial"/>
                <w:sz w:val="20"/>
                <w:szCs w:val="20"/>
              </w:rPr>
            </w:pPr>
            <w:r w:rsidRPr="006F3A74">
              <w:rPr>
                <w:rFonts w:ascii="Arial Narrow" w:hAnsi="Arial Narrow" w:cs="Arial"/>
                <w:sz w:val="20"/>
                <w:szCs w:val="20"/>
              </w:rPr>
              <w:t>1</w:t>
            </w:r>
            <w:r w:rsidR="00027812" w:rsidRPr="006F3A74">
              <w:rPr>
                <w:rFonts w:ascii="Arial Narrow" w:hAnsi="Arial Narrow" w:cs="Arial"/>
                <w:sz w:val="20"/>
                <w:szCs w:val="20"/>
              </w:rPr>
              <w:t>7,81</w:t>
            </w:r>
            <w:r w:rsidRPr="006F3A74">
              <w:rPr>
                <w:rFonts w:ascii="Arial Narrow" w:hAnsi="Arial Narrow" w:cs="Arial"/>
                <w:sz w:val="20"/>
                <w:szCs w:val="20"/>
              </w:rPr>
              <w:t>% (2</w:t>
            </w:r>
            <w:r w:rsidR="00740EC3" w:rsidRPr="006F3A74">
              <w:rPr>
                <w:rFonts w:ascii="Arial Narrow" w:hAnsi="Arial Narrow" w:cs="Arial"/>
                <w:sz w:val="20"/>
                <w:szCs w:val="20"/>
              </w:rPr>
              <w:t>º</w:t>
            </w:r>
            <w:r w:rsidRPr="006F3A74">
              <w:rPr>
                <w:rFonts w:ascii="Arial Narrow" w:hAnsi="Arial Narrow" w:cs="Arial"/>
                <w:sz w:val="20"/>
                <w:szCs w:val="20"/>
              </w:rPr>
              <w:t xml:space="preserve"> Mayoría)</w:t>
            </w:r>
          </w:p>
          <w:p w:rsidR="0018371E" w:rsidRPr="006F3A74" w:rsidRDefault="0018371E" w:rsidP="006F3A74">
            <w:pPr>
              <w:jc w:val="center"/>
              <w:rPr>
                <w:rFonts w:ascii="Arial Narrow" w:hAnsi="Arial Narrow" w:cs="Arial"/>
                <w:sz w:val="20"/>
                <w:szCs w:val="20"/>
              </w:rPr>
            </w:pPr>
            <w:r w:rsidRPr="006F3A74">
              <w:rPr>
                <w:rFonts w:ascii="Arial Narrow" w:hAnsi="Arial Narrow" w:cs="Arial"/>
                <w:sz w:val="20"/>
                <w:szCs w:val="20"/>
              </w:rPr>
              <w:t>Electo Senador</w:t>
            </w:r>
          </w:p>
        </w:tc>
      </w:tr>
      <w:tr w:rsidR="0018371E" w:rsidRPr="006F3A74">
        <w:tblPrEx>
          <w:tblCellMar>
            <w:top w:w="0" w:type="dxa"/>
            <w:bottom w:w="0" w:type="dxa"/>
          </w:tblCellMar>
        </w:tblPrEx>
        <w:tc>
          <w:tcPr>
            <w:tcW w:w="2161" w:type="dxa"/>
            <w:vAlign w:val="center"/>
          </w:tcPr>
          <w:p w:rsidR="0018371E" w:rsidRPr="006F3A74" w:rsidRDefault="0018371E" w:rsidP="00C134C6">
            <w:pPr>
              <w:rPr>
                <w:rFonts w:ascii="Arial Narrow" w:hAnsi="Arial Narrow" w:cs="Arial"/>
                <w:sz w:val="20"/>
                <w:szCs w:val="20"/>
              </w:rPr>
            </w:pPr>
            <w:r w:rsidRPr="006F3A74">
              <w:rPr>
                <w:rFonts w:ascii="Arial Narrow" w:hAnsi="Arial Narrow" w:cs="Arial"/>
                <w:sz w:val="20"/>
                <w:szCs w:val="20"/>
              </w:rPr>
              <w:t>Arturo Longton</w:t>
            </w:r>
          </w:p>
          <w:p w:rsidR="0018371E" w:rsidRPr="006F3A74" w:rsidRDefault="0018371E" w:rsidP="00C134C6">
            <w:pPr>
              <w:rPr>
                <w:rFonts w:ascii="Arial Narrow" w:hAnsi="Arial Narrow" w:cs="Arial"/>
                <w:sz w:val="20"/>
                <w:szCs w:val="20"/>
              </w:rPr>
            </w:pPr>
            <w:r w:rsidRPr="006F3A74">
              <w:rPr>
                <w:rFonts w:ascii="Arial Narrow" w:hAnsi="Arial Narrow" w:cs="Arial"/>
                <w:sz w:val="20"/>
                <w:szCs w:val="20"/>
              </w:rPr>
              <w:t>Renovación Nacional.</w:t>
            </w:r>
          </w:p>
        </w:tc>
        <w:tc>
          <w:tcPr>
            <w:tcW w:w="2190" w:type="dxa"/>
            <w:vAlign w:val="center"/>
          </w:tcPr>
          <w:p w:rsidR="0018371E" w:rsidRPr="006F3A74" w:rsidRDefault="00027812" w:rsidP="006F3A74">
            <w:pPr>
              <w:jc w:val="center"/>
              <w:rPr>
                <w:rFonts w:ascii="Arial Narrow" w:hAnsi="Arial Narrow" w:cs="Arial"/>
                <w:sz w:val="20"/>
                <w:szCs w:val="20"/>
              </w:rPr>
            </w:pPr>
            <w:r w:rsidRPr="006F3A74">
              <w:rPr>
                <w:rFonts w:ascii="Arial Narrow" w:hAnsi="Arial Narrow" w:cs="Arial"/>
                <w:sz w:val="20"/>
                <w:szCs w:val="20"/>
              </w:rPr>
              <w:t xml:space="preserve">19,24% </w:t>
            </w:r>
            <w:r w:rsidR="0018371E" w:rsidRPr="006F3A74">
              <w:rPr>
                <w:rFonts w:ascii="Arial Narrow" w:hAnsi="Arial Narrow" w:cs="Arial"/>
                <w:sz w:val="20"/>
                <w:szCs w:val="20"/>
              </w:rPr>
              <w:t>(2</w:t>
            </w:r>
            <w:r w:rsidR="00740EC3" w:rsidRPr="006F3A74">
              <w:rPr>
                <w:rFonts w:ascii="Arial Narrow" w:hAnsi="Arial Narrow" w:cs="Arial"/>
                <w:sz w:val="20"/>
                <w:szCs w:val="20"/>
              </w:rPr>
              <w:t>º</w:t>
            </w:r>
            <w:r w:rsidR="0018371E" w:rsidRPr="006F3A74">
              <w:rPr>
                <w:rFonts w:ascii="Arial Narrow" w:hAnsi="Arial Narrow" w:cs="Arial"/>
                <w:sz w:val="20"/>
                <w:szCs w:val="20"/>
              </w:rPr>
              <w:t xml:space="preserve"> Mayoría)</w:t>
            </w:r>
          </w:p>
          <w:p w:rsidR="0018371E" w:rsidRPr="006F3A74" w:rsidRDefault="0018371E" w:rsidP="006F3A74">
            <w:pPr>
              <w:jc w:val="center"/>
              <w:rPr>
                <w:rFonts w:ascii="Arial Narrow" w:hAnsi="Arial Narrow" w:cs="Arial"/>
                <w:sz w:val="20"/>
                <w:szCs w:val="20"/>
              </w:rPr>
            </w:pPr>
            <w:r w:rsidRPr="006F3A74">
              <w:rPr>
                <w:rFonts w:ascii="Arial Narrow" w:hAnsi="Arial Narrow" w:cs="Arial"/>
                <w:sz w:val="20"/>
                <w:szCs w:val="20"/>
              </w:rPr>
              <w:t>Electo Diputado</w:t>
            </w:r>
          </w:p>
        </w:tc>
        <w:tc>
          <w:tcPr>
            <w:tcW w:w="2190" w:type="dxa"/>
            <w:vAlign w:val="center"/>
          </w:tcPr>
          <w:p w:rsidR="0018371E" w:rsidRPr="006F3A74" w:rsidRDefault="0018371E" w:rsidP="006F3A74">
            <w:pPr>
              <w:jc w:val="center"/>
              <w:rPr>
                <w:rFonts w:ascii="Arial Narrow" w:hAnsi="Arial Narrow" w:cs="Arial"/>
                <w:sz w:val="20"/>
                <w:szCs w:val="20"/>
              </w:rPr>
            </w:pPr>
            <w:r w:rsidRPr="006F3A74">
              <w:rPr>
                <w:rFonts w:ascii="Arial Narrow" w:hAnsi="Arial Narrow" w:cs="Arial"/>
                <w:sz w:val="20"/>
                <w:szCs w:val="20"/>
              </w:rPr>
              <w:t>3</w:t>
            </w:r>
            <w:r w:rsidR="00027812" w:rsidRPr="006F3A74">
              <w:rPr>
                <w:rFonts w:ascii="Arial Narrow" w:hAnsi="Arial Narrow" w:cs="Arial"/>
                <w:sz w:val="20"/>
                <w:szCs w:val="20"/>
              </w:rPr>
              <w:t>0,58%</w:t>
            </w:r>
            <w:r w:rsidRPr="006F3A74">
              <w:rPr>
                <w:rFonts w:ascii="Arial Narrow" w:hAnsi="Arial Narrow" w:cs="Arial"/>
                <w:sz w:val="20"/>
                <w:szCs w:val="20"/>
              </w:rPr>
              <w:t xml:space="preserve"> (2</w:t>
            </w:r>
            <w:r w:rsidR="00740EC3" w:rsidRPr="006F3A74">
              <w:rPr>
                <w:rFonts w:ascii="Arial Narrow" w:hAnsi="Arial Narrow" w:cs="Arial"/>
                <w:sz w:val="20"/>
                <w:szCs w:val="20"/>
              </w:rPr>
              <w:t>º</w:t>
            </w:r>
            <w:r w:rsidRPr="006F3A74">
              <w:rPr>
                <w:rFonts w:ascii="Arial Narrow" w:hAnsi="Arial Narrow" w:cs="Arial"/>
                <w:sz w:val="20"/>
                <w:szCs w:val="20"/>
              </w:rPr>
              <w:t xml:space="preserve"> Mayoría)</w:t>
            </w:r>
          </w:p>
          <w:p w:rsidR="0018371E" w:rsidRPr="006F3A74" w:rsidRDefault="0018371E" w:rsidP="006F3A74">
            <w:pPr>
              <w:jc w:val="center"/>
              <w:rPr>
                <w:rFonts w:ascii="Arial Narrow" w:hAnsi="Arial Narrow" w:cs="Arial"/>
                <w:sz w:val="20"/>
                <w:szCs w:val="20"/>
              </w:rPr>
            </w:pPr>
            <w:r w:rsidRPr="006F3A74">
              <w:rPr>
                <w:rFonts w:ascii="Arial Narrow" w:hAnsi="Arial Narrow" w:cs="Arial"/>
                <w:sz w:val="20"/>
                <w:szCs w:val="20"/>
              </w:rPr>
              <w:t>Electo Diputado</w:t>
            </w:r>
          </w:p>
        </w:tc>
        <w:tc>
          <w:tcPr>
            <w:tcW w:w="2190" w:type="dxa"/>
            <w:vAlign w:val="center"/>
          </w:tcPr>
          <w:p w:rsidR="0018371E" w:rsidRPr="006F3A74" w:rsidRDefault="00027812" w:rsidP="006F3A74">
            <w:pPr>
              <w:jc w:val="center"/>
              <w:rPr>
                <w:rFonts w:ascii="Arial Narrow" w:hAnsi="Arial Narrow" w:cs="Arial"/>
                <w:sz w:val="20"/>
                <w:szCs w:val="20"/>
              </w:rPr>
            </w:pPr>
            <w:r w:rsidRPr="006F3A74">
              <w:rPr>
                <w:rFonts w:ascii="Arial Narrow" w:hAnsi="Arial Narrow" w:cs="Arial"/>
                <w:sz w:val="20"/>
                <w:szCs w:val="20"/>
              </w:rPr>
              <w:t xml:space="preserve">22,66% </w:t>
            </w:r>
            <w:r w:rsidR="0018371E" w:rsidRPr="006F3A74">
              <w:rPr>
                <w:rFonts w:ascii="Arial Narrow" w:hAnsi="Arial Narrow" w:cs="Arial"/>
                <w:sz w:val="20"/>
                <w:szCs w:val="20"/>
              </w:rPr>
              <w:t>(1</w:t>
            </w:r>
            <w:r w:rsidR="00740EC3" w:rsidRPr="006F3A74">
              <w:rPr>
                <w:rFonts w:ascii="Arial Narrow" w:hAnsi="Arial Narrow" w:cs="Arial"/>
                <w:sz w:val="20"/>
                <w:szCs w:val="20"/>
              </w:rPr>
              <w:t>º</w:t>
            </w:r>
            <w:r w:rsidR="0018371E" w:rsidRPr="006F3A74">
              <w:rPr>
                <w:rFonts w:ascii="Arial Narrow" w:hAnsi="Arial Narrow" w:cs="Arial"/>
                <w:sz w:val="20"/>
                <w:szCs w:val="20"/>
              </w:rPr>
              <w:t xml:space="preserve"> Mayoría)</w:t>
            </w:r>
          </w:p>
          <w:p w:rsidR="0018371E" w:rsidRPr="006F3A74" w:rsidRDefault="0018371E" w:rsidP="006F3A74">
            <w:pPr>
              <w:jc w:val="center"/>
              <w:rPr>
                <w:rFonts w:ascii="Arial Narrow" w:hAnsi="Arial Narrow" w:cs="Arial"/>
                <w:sz w:val="20"/>
                <w:szCs w:val="20"/>
              </w:rPr>
            </w:pPr>
            <w:r w:rsidRPr="006F3A74">
              <w:rPr>
                <w:rFonts w:ascii="Arial Narrow" w:hAnsi="Arial Narrow" w:cs="Arial"/>
                <w:sz w:val="20"/>
                <w:szCs w:val="20"/>
              </w:rPr>
              <w:t>Electo Diputado</w:t>
            </w:r>
          </w:p>
        </w:tc>
        <w:tc>
          <w:tcPr>
            <w:tcW w:w="2190" w:type="dxa"/>
            <w:vAlign w:val="center"/>
          </w:tcPr>
          <w:p w:rsidR="0018371E" w:rsidRPr="006F3A74" w:rsidRDefault="00027812" w:rsidP="006F3A74">
            <w:pPr>
              <w:jc w:val="center"/>
              <w:rPr>
                <w:rFonts w:ascii="Arial Narrow" w:hAnsi="Arial Narrow" w:cs="Arial"/>
                <w:sz w:val="20"/>
                <w:szCs w:val="20"/>
              </w:rPr>
            </w:pPr>
            <w:r w:rsidRPr="006F3A74">
              <w:rPr>
                <w:rFonts w:ascii="Arial Narrow" w:hAnsi="Arial Narrow" w:cs="Arial"/>
                <w:sz w:val="20"/>
                <w:szCs w:val="20"/>
              </w:rPr>
              <w:t xml:space="preserve">23,95% </w:t>
            </w:r>
            <w:r w:rsidR="00740EC3" w:rsidRPr="006F3A74">
              <w:rPr>
                <w:rFonts w:ascii="Arial Narrow" w:hAnsi="Arial Narrow" w:cs="Arial"/>
                <w:sz w:val="20"/>
                <w:szCs w:val="20"/>
              </w:rPr>
              <w:t>(1º Mayoría)</w:t>
            </w:r>
          </w:p>
          <w:p w:rsidR="00027812" w:rsidRPr="006F3A74" w:rsidRDefault="00027812" w:rsidP="006F3A74">
            <w:pPr>
              <w:jc w:val="center"/>
              <w:rPr>
                <w:rFonts w:ascii="Arial Narrow" w:hAnsi="Arial Narrow" w:cs="Arial"/>
                <w:sz w:val="20"/>
                <w:szCs w:val="20"/>
              </w:rPr>
            </w:pPr>
            <w:r w:rsidRPr="006F3A74">
              <w:rPr>
                <w:rFonts w:ascii="Arial Narrow" w:hAnsi="Arial Narrow" w:cs="Arial"/>
                <w:sz w:val="20"/>
                <w:szCs w:val="20"/>
              </w:rPr>
              <w:t>Electo Diputado</w:t>
            </w:r>
          </w:p>
        </w:tc>
        <w:tc>
          <w:tcPr>
            <w:tcW w:w="2190" w:type="dxa"/>
            <w:vAlign w:val="center"/>
          </w:tcPr>
          <w:p w:rsidR="0018371E" w:rsidRPr="006F3A74" w:rsidRDefault="00027812" w:rsidP="006F3A74">
            <w:pPr>
              <w:jc w:val="center"/>
              <w:rPr>
                <w:rFonts w:ascii="Arial Narrow" w:hAnsi="Arial Narrow" w:cs="Arial"/>
                <w:sz w:val="20"/>
                <w:szCs w:val="20"/>
              </w:rPr>
            </w:pPr>
            <w:r w:rsidRPr="006F3A74">
              <w:rPr>
                <w:rFonts w:ascii="Arial Narrow" w:hAnsi="Arial Narrow" w:cs="Arial"/>
                <w:sz w:val="20"/>
                <w:szCs w:val="20"/>
              </w:rPr>
              <w:t>4,57</w:t>
            </w:r>
            <w:r w:rsidR="0018371E" w:rsidRPr="006F3A74">
              <w:rPr>
                <w:rFonts w:ascii="Arial Narrow" w:hAnsi="Arial Narrow" w:cs="Arial"/>
                <w:sz w:val="20"/>
                <w:szCs w:val="20"/>
              </w:rPr>
              <w:t>% (4</w:t>
            </w:r>
            <w:r w:rsidR="00740EC3" w:rsidRPr="006F3A74">
              <w:rPr>
                <w:rFonts w:ascii="Arial Narrow" w:hAnsi="Arial Narrow" w:cs="Arial"/>
                <w:sz w:val="20"/>
                <w:szCs w:val="20"/>
              </w:rPr>
              <w:t>º</w:t>
            </w:r>
            <w:r w:rsidR="0018371E" w:rsidRPr="006F3A74">
              <w:rPr>
                <w:rFonts w:ascii="Arial Narrow" w:hAnsi="Arial Narrow" w:cs="Arial"/>
                <w:sz w:val="20"/>
                <w:szCs w:val="20"/>
              </w:rPr>
              <w:t xml:space="preserve"> Mayoría)</w:t>
            </w:r>
          </w:p>
          <w:p w:rsidR="0018371E" w:rsidRPr="006F3A74" w:rsidRDefault="0018371E" w:rsidP="006F3A74">
            <w:pPr>
              <w:jc w:val="center"/>
              <w:rPr>
                <w:rFonts w:ascii="Arial Narrow" w:hAnsi="Arial Narrow" w:cs="Arial"/>
                <w:sz w:val="20"/>
                <w:szCs w:val="20"/>
              </w:rPr>
            </w:pPr>
            <w:r w:rsidRPr="006F3A74">
              <w:rPr>
                <w:rFonts w:ascii="Arial Narrow" w:hAnsi="Arial Narrow" w:cs="Arial"/>
                <w:sz w:val="20"/>
                <w:szCs w:val="20"/>
              </w:rPr>
              <w:t>No electo Senador</w:t>
            </w:r>
          </w:p>
        </w:tc>
      </w:tr>
      <w:tr w:rsidR="0018371E" w:rsidRPr="006F3A74">
        <w:tblPrEx>
          <w:tblCellMar>
            <w:top w:w="0" w:type="dxa"/>
            <w:bottom w:w="0" w:type="dxa"/>
          </w:tblCellMar>
        </w:tblPrEx>
        <w:tc>
          <w:tcPr>
            <w:tcW w:w="2161" w:type="dxa"/>
            <w:vAlign w:val="center"/>
          </w:tcPr>
          <w:p w:rsidR="0018371E" w:rsidRPr="006F3A74" w:rsidRDefault="0018371E" w:rsidP="00C134C6">
            <w:pPr>
              <w:rPr>
                <w:rFonts w:ascii="Arial Narrow" w:hAnsi="Arial Narrow" w:cs="Arial"/>
                <w:sz w:val="20"/>
                <w:szCs w:val="20"/>
              </w:rPr>
            </w:pPr>
            <w:r w:rsidRPr="006F3A74">
              <w:rPr>
                <w:rFonts w:ascii="Arial Narrow" w:hAnsi="Arial Narrow" w:cs="Arial"/>
                <w:sz w:val="20"/>
                <w:szCs w:val="20"/>
              </w:rPr>
              <w:t>Eugenio Munizaga</w:t>
            </w:r>
          </w:p>
          <w:p w:rsidR="0018371E" w:rsidRPr="006F3A74" w:rsidRDefault="0018371E" w:rsidP="00740EC3">
            <w:pPr>
              <w:rPr>
                <w:rFonts w:ascii="Arial Narrow" w:hAnsi="Arial Narrow" w:cs="Arial"/>
                <w:sz w:val="20"/>
                <w:szCs w:val="20"/>
              </w:rPr>
            </w:pPr>
            <w:r w:rsidRPr="006F3A74">
              <w:rPr>
                <w:rFonts w:ascii="Arial Narrow" w:hAnsi="Arial Narrow" w:cs="Arial"/>
                <w:sz w:val="20"/>
                <w:szCs w:val="20"/>
              </w:rPr>
              <w:t xml:space="preserve">Renovación Nacional </w:t>
            </w:r>
          </w:p>
        </w:tc>
        <w:tc>
          <w:tcPr>
            <w:tcW w:w="2190" w:type="dxa"/>
            <w:vAlign w:val="center"/>
          </w:tcPr>
          <w:p w:rsidR="0018371E" w:rsidRPr="006F3A74" w:rsidRDefault="00740EC3" w:rsidP="006F3A74">
            <w:pPr>
              <w:jc w:val="center"/>
              <w:rPr>
                <w:rFonts w:ascii="Arial Narrow" w:hAnsi="Arial Narrow" w:cs="Arial"/>
                <w:sz w:val="20"/>
                <w:szCs w:val="20"/>
              </w:rPr>
            </w:pPr>
            <w:r w:rsidRPr="006F3A74">
              <w:rPr>
                <w:rFonts w:ascii="Arial Narrow" w:hAnsi="Arial Narrow" w:cs="Arial"/>
                <w:sz w:val="20"/>
                <w:szCs w:val="20"/>
              </w:rPr>
              <w:t>29,48%</w:t>
            </w:r>
            <w:r w:rsidR="0018371E" w:rsidRPr="006F3A74">
              <w:rPr>
                <w:rFonts w:ascii="Arial Narrow" w:hAnsi="Arial Narrow" w:cs="Arial"/>
                <w:sz w:val="20"/>
                <w:szCs w:val="20"/>
              </w:rPr>
              <w:t xml:space="preserve"> (1</w:t>
            </w:r>
            <w:r w:rsidRPr="006F3A74">
              <w:rPr>
                <w:rFonts w:ascii="Arial Narrow" w:hAnsi="Arial Narrow" w:cs="Arial"/>
                <w:sz w:val="20"/>
                <w:szCs w:val="20"/>
              </w:rPr>
              <w:t>º</w:t>
            </w:r>
            <w:r w:rsidR="0018371E" w:rsidRPr="006F3A74">
              <w:rPr>
                <w:rFonts w:ascii="Arial Narrow" w:hAnsi="Arial Narrow" w:cs="Arial"/>
                <w:sz w:val="20"/>
                <w:szCs w:val="20"/>
              </w:rPr>
              <w:t xml:space="preserve"> Mayoría)</w:t>
            </w:r>
          </w:p>
          <w:p w:rsidR="0018371E" w:rsidRPr="006F3A74" w:rsidRDefault="0018371E" w:rsidP="006F3A74">
            <w:pPr>
              <w:jc w:val="center"/>
              <w:rPr>
                <w:rFonts w:ascii="Arial Narrow" w:hAnsi="Arial Narrow" w:cs="Arial"/>
                <w:sz w:val="20"/>
                <w:szCs w:val="20"/>
              </w:rPr>
            </w:pPr>
            <w:r w:rsidRPr="006F3A74">
              <w:rPr>
                <w:rFonts w:ascii="Arial Narrow" w:hAnsi="Arial Narrow" w:cs="Arial"/>
                <w:sz w:val="20"/>
                <w:szCs w:val="20"/>
              </w:rPr>
              <w:t>Electo Diputado</w:t>
            </w:r>
          </w:p>
        </w:tc>
        <w:tc>
          <w:tcPr>
            <w:tcW w:w="2190" w:type="dxa"/>
            <w:vAlign w:val="center"/>
          </w:tcPr>
          <w:p w:rsidR="0018371E" w:rsidRPr="006F3A74" w:rsidRDefault="00740EC3" w:rsidP="006F3A74">
            <w:pPr>
              <w:jc w:val="center"/>
              <w:rPr>
                <w:rFonts w:ascii="Arial Narrow" w:hAnsi="Arial Narrow" w:cs="Arial"/>
                <w:sz w:val="20"/>
                <w:szCs w:val="20"/>
              </w:rPr>
            </w:pPr>
            <w:r w:rsidRPr="006F3A74">
              <w:rPr>
                <w:rFonts w:ascii="Arial Narrow" w:hAnsi="Arial Narrow" w:cs="Arial"/>
                <w:sz w:val="20"/>
                <w:szCs w:val="20"/>
              </w:rPr>
              <w:t>25,28% (2º</w:t>
            </w:r>
            <w:r w:rsidR="0018371E" w:rsidRPr="006F3A74">
              <w:rPr>
                <w:rFonts w:ascii="Arial Narrow" w:hAnsi="Arial Narrow" w:cs="Arial"/>
                <w:sz w:val="20"/>
                <w:szCs w:val="20"/>
              </w:rPr>
              <w:t xml:space="preserve"> Mayoría)</w:t>
            </w:r>
          </w:p>
          <w:p w:rsidR="0018371E" w:rsidRPr="006F3A74" w:rsidRDefault="0018371E" w:rsidP="006F3A74">
            <w:pPr>
              <w:jc w:val="center"/>
              <w:rPr>
                <w:rFonts w:ascii="Arial Narrow" w:hAnsi="Arial Narrow" w:cs="Arial"/>
                <w:sz w:val="20"/>
                <w:szCs w:val="20"/>
              </w:rPr>
            </w:pPr>
            <w:r w:rsidRPr="006F3A74">
              <w:rPr>
                <w:rFonts w:ascii="Arial Narrow" w:hAnsi="Arial Narrow" w:cs="Arial"/>
                <w:sz w:val="20"/>
                <w:szCs w:val="20"/>
              </w:rPr>
              <w:t>Electo Diputado</w:t>
            </w:r>
          </w:p>
        </w:tc>
        <w:tc>
          <w:tcPr>
            <w:tcW w:w="2190" w:type="dxa"/>
            <w:vAlign w:val="center"/>
          </w:tcPr>
          <w:p w:rsidR="0018371E" w:rsidRPr="006F3A74" w:rsidRDefault="00740EC3" w:rsidP="006F3A74">
            <w:pPr>
              <w:jc w:val="center"/>
              <w:rPr>
                <w:rFonts w:ascii="Arial Narrow" w:hAnsi="Arial Narrow" w:cs="Arial"/>
                <w:sz w:val="20"/>
                <w:szCs w:val="20"/>
              </w:rPr>
            </w:pPr>
            <w:r w:rsidRPr="006F3A74">
              <w:rPr>
                <w:rFonts w:ascii="Arial Narrow" w:hAnsi="Arial Narrow" w:cs="Arial"/>
                <w:sz w:val="20"/>
                <w:szCs w:val="20"/>
              </w:rPr>
              <w:t>12,94% (2º</w:t>
            </w:r>
            <w:r w:rsidR="0018371E" w:rsidRPr="006F3A74">
              <w:rPr>
                <w:rFonts w:ascii="Arial Narrow" w:hAnsi="Arial Narrow" w:cs="Arial"/>
                <w:sz w:val="20"/>
                <w:szCs w:val="20"/>
              </w:rPr>
              <w:t xml:space="preserve"> Mayoría)</w:t>
            </w:r>
          </w:p>
          <w:p w:rsidR="0018371E" w:rsidRPr="006F3A74" w:rsidRDefault="0018371E" w:rsidP="006F3A74">
            <w:pPr>
              <w:jc w:val="center"/>
              <w:rPr>
                <w:rFonts w:ascii="Arial Narrow" w:hAnsi="Arial Narrow" w:cs="Arial"/>
                <w:sz w:val="20"/>
                <w:szCs w:val="20"/>
              </w:rPr>
            </w:pPr>
            <w:r w:rsidRPr="006F3A74">
              <w:rPr>
                <w:rFonts w:ascii="Arial Narrow" w:hAnsi="Arial Narrow" w:cs="Arial"/>
                <w:sz w:val="20"/>
                <w:szCs w:val="20"/>
              </w:rPr>
              <w:t>No electo Senador</w:t>
            </w:r>
          </w:p>
        </w:tc>
        <w:tc>
          <w:tcPr>
            <w:tcW w:w="2190" w:type="dxa"/>
            <w:vAlign w:val="center"/>
          </w:tcPr>
          <w:p w:rsidR="0018371E" w:rsidRPr="006F3A74" w:rsidRDefault="0018371E" w:rsidP="006F3A74">
            <w:pPr>
              <w:jc w:val="center"/>
              <w:rPr>
                <w:rFonts w:ascii="Arial Narrow" w:hAnsi="Arial Narrow" w:cs="Arial"/>
                <w:sz w:val="20"/>
                <w:szCs w:val="20"/>
              </w:rPr>
            </w:pPr>
          </w:p>
        </w:tc>
        <w:tc>
          <w:tcPr>
            <w:tcW w:w="2190" w:type="dxa"/>
            <w:vAlign w:val="center"/>
          </w:tcPr>
          <w:p w:rsidR="0018371E" w:rsidRPr="006F3A74" w:rsidRDefault="0018371E" w:rsidP="006F3A74">
            <w:pPr>
              <w:jc w:val="center"/>
              <w:rPr>
                <w:rFonts w:ascii="Arial Narrow" w:hAnsi="Arial Narrow" w:cs="Arial"/>
                <w:sz w:val="20"/>
                <w:szCs w:val="20"/>
              </w:rPr>
            </w:pPr>
          </w:p>
        </w:tc>
      </w:tr>
      <w:tr w:rsidR="0018371E" w:rsidRPr="006F3A74">
        <w:tblPrEx>
          <w:tblCellMar>
            <w:top w:w="0" w:type="dxa"/>
            <w:bottom w:w="0" w:type="dxa"/>
          </w:tblCellMar>
        </w:tblPrEx>
        <w:tc>
          <w:tcPr>
            <w:tcW w:w="2161" w:type="dxa"/>
            <w:vAlign w:val="center"/>
          </w:tcPr>
          <w:p w:rsidR="0018371E" w:rsidRPr="006F3A74" w:rsidRDefault="0018371E" w:rsidP="00C134C6">
            <w:pPr>
              <w:tabs>
                <w:tab w:val="right" w:pos="2021"/>
              </w:tabs>
              <w:rPr>
                <w:rFonts w:ascii="Arial Narrow" w:hAnsi="Arial Narrow" w:cs="Arial"/>
                <w:sz w:val="20"/>
                <w:szCs w:val="20"/>
              </w:rPr>
            </w:pPr>
            <w:r w:rsidRPr="006F3A74">
              <w:rPr>
                <w:rFonts w:ascii="Arial Narrow" w:hAnsi="Arial Narrow" w:cs="Arial"/>
                <w:sz w:val="20"/>
                <w:szCs w:val="20"/>
              </w:rPr>
              <w:t>Baldo Prokurica</w:t>
            </w:r>
          </w:p>
          <w:p w:rsidR="0018371E" w:rsidRPr="006F3A74" w:rsidRDefault="0018371E" w:rsidP="00C134C6">
            <w:pPr>
              <w:rPr>
                <w:rFonts w:ascii="Arial Narrow" w:hAnsi="Arial Narrow" w:cs="Arial"/>
                <w:sz w:val="20"/>
                <w:szCs w:val="20"/>
              </w:rPr>
            </w:pPr>
            <w:r w:rsidRPr="006F3A74">
              <w:rPr>
                <w:rFonts w:ascii="Arial Narrow" w:hAnsi="Arial Narrow" w:cs="Arial"/>
                <w:sz w:val="20"/>
                <w:szCs w:val="20"/>
              </w:rPr>
              <w:t xml:space="preserve">Renovación Nacional </w:t>
            </w:r>
          </w:p>
        </w:tc>
        <w:tc>
          <w:tcPr>
            <w:tcW w:w="2190" w:type="dxa"/>
            <w:vAlign w:val="center"/>
          </w:tcPr>
          <w:p w:rsidR="0018371E" w:rsidRPr="006F3A74" w:rsidRDefault="00740EC3" w:rsidP="006F3A74">
            <w:pPr>
              <w:jc w:val="center"/>
              <w:rPr>
                <w:rFonts w:ascii="Arial Narrow" w:hAnsi="Arial Narrow" w:cs="Arial"/>
                <w:sz w:val="20"/>
                <w:szCs w:val="20"/>
              </w:rPr>
            </w:pPr>
            <w:r w:rsidRPr="006F3A74">
              <w:rPr>
                <w:rFonts w:ascii="Arial Narrow" w:hAnsi="Arial Narrow" w:cs="Arial"/>
                <w:sz w:val="20"/>
                <w:szCs w:val="20"/>
              </w:rPr>
              <w:t>25,73% (3º</w:t>
            </w:r>
            <w:r w:rsidR="0018371E" w:rsidRPr="006F3A74">
              <w:rPr>
                <w:rFonts w:ascii="Arial Narrow" w:hAnsi="Arial Narrow" w:cs="Arial"/>
                <w:sz w:val="20"/>
                <w:szCs w:val="20"/>
              </w:rPr>
              <w:t xml:space="preserve"> Mayoría)</w:t>
            </w:r>
          </w:p>
          <w:p w:rsidR="0018371E" w:rsidRPr="006F3A74" w:rsidRDefault="0018371E" w:rsidP="006F3A74">
            <w:pPr>
              <w:jc w:val="center"/>
              <w:rPr>
                <w:rFonts w:ascii="Arial Narrow" w:hAnsi="Arial Narrow" w:cs="Arial"/>
                <w:sz w:val="20"/>
                <w:szCs w:val="20"/>
              </w:rPr>
            </w:pPr>
            <w:r w:rsidRPr="006F3A74">
              <w:rPr>
                <w:rFonts w:ascii="Arial Narrow" w:hAnsi="Arial Narrow" w:cs="Arial"/>
                <w:sz w:val="20"/>
                <w:szCs w:val="20"/>
              </w:rPr>
              <w:t>Electo Diputado</w:t>
            </w:r>
          </w:p>
        </w:tc>
        <w:tc>
          <w:tcPr>
            <w:tcW w:w="2190" w:type="dxa"/>
            <w:vAlign w:val="center"/>
          </w:tcPr>
          <w:p w:rsidR="0018371E" w:rsidRPr="006F3A74" w:rsidRDefault="00740EC3" w:rsidP="006F3A74">
            <w:pPr>
              <w:jc w:val="center"/>
              <w:rPr>
                <w:rFonts w:ascii="Arial Narrow" w:hAnsi="Arial Narrow" w:cs="Arial"/>
                <w:sz w:val="20"/>
                <w:szCs w:val="20"/>
              </w:rPr>
            </w:pPr>
            <w:r w:rsidRPr="006F3A74">
              <w:rPr>
                <w:rFonts w:ascii="Arial Narrow" w:hAnsi="Arial Narrow" w:cs="Arial"/>
                <w:sz w:val="20"/>
                <w:szCs w:val="20"/>
              </w:rPr>
              <w:t xml:space="preserve">25,38% </w:t>
            </w:r>
            <w:r w:rsidR="0018371E" w:rsidRPr="006F3A74">
              <w:rPr>
                <w:rFonts w:ascii="Arial Narrow" w:hAnsi="Arial Narrow" w:cs="Arial"/>
                <w:sz w:val="20"/>
                <w:szCs w:val="20"/>
              </w:rPr>
              <w:t>(1</w:t>
            </w:r>
            <w:r w:rsidRPr="006F3A74">
              <w:rPr>
                <w:rFonts w:ascii="Arial Narrow" w:hAnsi="Arial Narrow" w:cs="Arial"/>
                <w:sz w:val="20"/>
                <w:szCs w:val="20"/>
              </w:rPr>
              <w:t>º</w:t>
            </w:r>
            <w:r w:rsidR="0018371E" w:rsidRPr="006F3A74">
              <w:rPr>
                <w:rFonts w:ascii="Arial Narrow" w:hAnsi="Arial Narrow" w:cs="Arial"/>
                <w:sz w:val="20"/>
                <w:szCs w:val="20"/>
              </w:rPr>
              <w:t xml:space="preserve"> Mayoría)</w:t>
            </w:r>
          </w:p>
          <w:p w:rsidR="0018371E" w:rsidRPr="006F3A74" w:rsidRDefault="0018371E" w:rsidP="006F3A74">
            <w:pPr>
              <w:jc w:val="center"/>
              <w:rPr>
                <w:rFonts w:ascii="Arial Narrow" w:hAnsi="Arial Narrow" w:cs="Arial"/>
                <w:sz w:val="20"/>
                <w:szCs w:val="20"/>
              </w:rPr>
            </w:pPr>
            <w:r w:rsidRPr="006F3A74">
              <w:rPr>
                <w:rFonts w:ascii="Arial Narrow" w:hAnsi="Arial Narrow" w:cs="Arial"/>
                <w:sz w:val="20"/>
                <w:szCs w:val="20"/>
              </w:rPr>
              <w:t>Electo Diputado</w:t>
            </w:r>
          </w:p>
        </w:tc>
        <w:tc>
          <w:tcPr>
            <w:tcW w:w="2190" w:type="dxa"/>
            <w:vAlign w:val="center"/>
          </w:tcPr>
          <w:p w:rsidR="0018371E" w:rsidRPr="006F3A74" w:rsidRDefault="00740EC3" w:rsidP="006F3A74">
            <w:pPr>
              <w:jc w:val="center"/>
              <w:rPr>
                <w:rFonts w:ascii="Arial Narrow" w:hAnsi="Arial Narrow" w:cs="Arial"/>
                <w:sz w:val="20"/>
                <w:szCs w:val="20"/>
              </w:rPr>
            </w:pPr>
            <w:r w:rsidRPr="006F3A74">
              <w:rPr>
                <w:rFonts w:ascii="Arial Narrow" w:hAnsi="Arial Narrow" w:cs="Arial"/>
                <w:sz w:val="20"/>
                <w:szCs w:val="20"/>
              </w:rPr>
              <w:t>33,09</w:t>
            </w:r>
            <w:r w:rsidR="0018371E" w:rsidRPr="006F3A74">
              <w:rPr>
                <w:rFonts w:ascii="Arial Narrow" w:hAnsi="Arial Narrow" w:cs="Arial"/>
                <w:sz w:val="20"/>
                <w:szCs w:val="20"/>
              </w:rPr>
              <w:t>% (1</w:t>
            </w:r>
            <w:r w:rsidRPr="006F3A74">
              <w:rPr>
                <w:rFonts w:ascii="Arial Narrow" w:hAnsi="Arial Narrow" w:cs="Arial"/>
                <w:sz w:val="20"/>
                <w:szCs w:val="20"/>
              </w:rPr>
              <w:t>º</w:t>
            </w:r>
            <w:r w:rsidR="0018371E" w:rsidRPr="006F3A74">
              <w:rPr>
                <w:rFonts w:ascii="Arial Narrow" w:hAnsi="Arial Narrow" w:cs="Arial"/>
                <w:sz w:val="20"/>
                <w:szCs w:val="20"/>
              </w:rPr>
              <w:t xml:space="preserve"> Mayoría)</w:t>
            </w:r>
          </w:p>
          <w:p w:rsidR="0018371E" w:rsidRPr="006F3A74" w:rsidRDefault="0018371E" w:rsidP="006F3A74">
            <w:pPr>
              <w:jc w:val="center"/>
              <w:rPr>
                <w:rFonts w:ascii="Arial Narrow" w:hAnsi="Arial Narrow" w:cs="Arial"/>
                <w:sz w:val="20"/>
                <w:szCs w:val="20"/>
              </w:rPr>
            </w:pPr>
            <w:r w:rsidRPr="006F3A74">
              <w:rPr>
                <w:rFonts w:ascii="Arial Narrow" w:hAnsi="Arial Narrow" w:cs="Arial"/>
                <w:sz w:val="20"/>
                <w:szCs w:val="20"/>
              </w:rPr>
              <w:t>Electo Diputado</w:t>
            </w:r>
          </w:p>
        </w:tc>
        <w:tc>
          <w:tcPr>
            <w:tcW w:w="2190" w:type="dxa"/>
            <w:vAlign w:val="center"/>
          </w:tcPr>
          <w:p w:rsidR="0018371E" w:rsidRPr="006F3A74" w:rsidRDefault="00740EC3" w:rsidP="006F3A74">
            <w:pPr>
              <w:jc w:val="center"/>
              <w:rPr>
                <w:rFonts w:ascii="Arial Narrow" w:hAnsi="Arial Narrow" w:cs="Arial"/>
                <w:sz w:val="20"/>
                <w:szCs w:val="20"/>
              </w:rPr>
            </w:pPr>
            <w:r w:rsidRPr="006F3A74">
              <w:rPr>
                <w:rFonts w:ascii="Arial Narrow" w:hAnsi="Arial Narrow" w:cs="Arial"/>
                <w:sz w:val="20"/>
                <w:szCs w:val="20"/>
              </w:rPr>
              <w:t>34,55% (1º</w:t>
            </w:r>
            <w:r w:rsidR="0018371E" w:rsidRPr="006F3A74">
              <w:rPr>
                <w:rFonts w:ascii="Arial Narrow" w:hAnsi="Arial Narrow" w:cs="Arial"/>
                <w:sz w:val="20"/>
                <w:szCs w:val="20"/>
              </w:rPr>
              <w:t xml:space="preserve"> Mayoría)</w:t>
            </w:r>
          </w:p>
          <w:p w:rsidR="0018371E" w:rsidRPr="006F3A74" w:rsidRDefault="0018371E" w:rsidP="006F3A74">
            <w:pPr>
              <w:jc w:val="center"/>
              <w:rPr>
                <w:rFonts w:ascii="Arial Narrow" w:hAnsi="Arial Narrow" w:cs="Arial"/>
                <w:sz w:val="20"/>
                <w:szCs w:val="20"/>
              </w:rPr>
            </w:pPr>
            <w:r w:rsidRPr="006F3A74">
              <w:rPr>
                <w:rFonts w:ascii="Arial Narrow" w:hAnsi="Arial Narrow" w:cs="Arial"/>
                <w:sz w:val="20"/>
                <w:szCs w:val="20"/>
              </w:rPr>
              <w:t>Electo Senador</w:t>
            </w:r>
          </w:p>
        </w:tc>
        <w:tc>
          <w:tcPr>
            <w:tcW w:w="2190" w:type="dxa"/>
            <w:vAlign w:val="center"/>
          </w:tcPr>
          <w:p w:rsidR="0018371E" w:rsidRPr="006F3A74" w:rsidRDefault="0018371E" w:rsidP="006F3A74">
            <w:pPr>
              <w:jc w:val="center"/>
              <w:rPr>
                <w:rFonts w:ascii="Arial Narrow" w:hAnsi="Arial Narrow" w:cs="Arial"/>
                <w:sz w:val="20"/>
                <w:szCs w:val="20"/>
              </w:rPr>
            </w:pPr>
          </w:p>
        </w:tc>
      </w:tr>
      <w:tr w:rsidR="0018371E" w:rsidRPr="006F3A74">
        <w:tblPrEx>
          <w:tblCellMar>
            <w:top w:w="0" w:type="dxa"/>
            <w:bottom w:w="0" w:type="dxa"/>
          </w:tblCellMar>
        </w:tblPrEx>
        <w:tc>
          <w:tcPr>
            <w:tcW w:w="2161" w:type="dxa"/>
            <w:vAlign w:val="center"/>
          </w:tcPr>
          <w:p w:rsidR="0018371E" w:rsidRPr="006F3A74" w:rsidRDefault="0018371E" w:rsidP="00C134C6">
            <w:pPr>
              <w:rPr>
                <w:rFonts w:ascii="Arial Narrow" w:hAnsi="Arial Narrow" w:cs="Arial"/>
                <w:sz w:val="20"/>
                <w:szCs w:val="20"/>
              </w:rPr>
            </w:pPr>
            <w:r w:rsidRPr="006F3A74">
              <w:rPr>
                <w:rFonts w:ascii="Arial Narrow" w:hAnsi="Arial Narrow" w:cs="Arial"/>
                <w:sz w:val="20"/>
                <w:szCs w:val="20"/>
              </w:rPr>
              <w:t>Mario Acuña</w:t>
            </w:r>
          </w:p>
          <w:p w:rsidR="0018371E" w:rsidRPr="006F3A74" w:rsidRDefault="0018371E" w:rsidP="00C134C6">
            <w:pPr>
              <w:rPr>
                <w:rFonts w:ascii="Arial Narrow" w:hAnsi="Arial Narrow" w:cs="Arial"/>
                <w:sz w:val="20"/>
                <w:szCs w:val="20"/>
              </w:rPr>
            </w:pPr>
            <w:r w:rsidRPr="006F3A74">
              <w:rPr>
                <w:rFonts w:ascii="Arial Narrow" w:hAnsi="Arial Narrow" w:cs="Arial"/>
                <w:sz w:val="20"/>
                <w:szCs w:val="20"/>
              </w:rPr>
              <w:t xml:space="preserve">Democracia Cristiana </w:t>
            </w:r>
          </w:p>
        </w:tc>
        <w:tc>
          <w:tcPr>
            <w:tcW w:w="2190" w:type="dxa"/>
            <w:vAlign w:val="center"/>
          </w:tcPr>
          <w:p w:rsidR="0018371E" w:rsidRPr="006F3A74" w:rsidRDefault="00740EC3" w:rsidP="006F3A74">
            <w:pPr>
              <w:jc w:val="center"/>
              <w:rPr>
                <w:rFonts w:ascii="Arial Narrow" w:hAnsi="Arial Narrow" w:cs="Arial"/>
                <w:sz w:val="20"/>
                <w:szCs w:val="20"/>
              </w:rPr>
            </w:pPr>
            <w:r w:rsidRPr="006F3A74">
              <w:rPr>
                <w:rFonts w:ascii="Arial Narrow" w:hAnsi="Arial Narrow" w:cs="Arial"/>
                <w:sz w:val="20"/>
                <w:szCs w:val="20"/>
              </w:rPr>
              <w:t xml:space="preserve">27,78% </w:t>
            </w:r>
            <w:r w:rsidR="0018371E" w:rsidRPr="006F3A74">
              <w:rPr>
                <w:rFonts w:ascii="Arial Narrow" w:hAnsi="Arial Narrow" w:cs="Arial"/>
                <w:sz w:val="20"/>
                <w:szCs w:val="20"/>
              </w:rPr>
              <w:t>(1</w:t>
            </w:r>
            <w:r w:rsidRPr="006F3A74">
              <w:rPr>
                <w:rFonts w:ascii="Arial Narrow" w:hAnsi="Arial Narrow" w:cs="Arial"/>
                <w:sz w:val="20"/>
                <w:szCs w:val="20"/>
              </w:rPr>
              <w:t>º</w:t>
            </w:r>
            <w:r w:rsidR="0018371E" w:rsidRPr="006F3A74">
              <w:rPr>
                <w:rFonts w:ascii="Arial Narrow" w:hAnsi="Arial Narrow" w:cs="Arial"/>
                <w:sz w:val="20"/>
                <w:szCs w:val="20"/>
              </w:rPr>
              <w:t xml:space="preserve"> Mayoría)</w:t>
            </w:r>
          </w:p>
          <w:p w:rsidR="0018371E" w:rsidRPr="006F3A74" w:rsidRDefault="0018371E" w:rsidP="006F3A74">
            <w:pPr>
              <w:jc w:val="center"/>
              <w:rPr>
                <w:rFonts w:ascii="Arial Narrow" w:hAnsi="Arial Narrow" w:cs="Arial"/>
                <w:sz w:val="20"/>
                <w:szCs w:val="20"/>
              </w:rPr>
            </w:pPr>
            <w:r w:rsidRPr="006F3A74">
              <w:rPr>
                <w:rFonts w:ascii="Arial Narrow" w:hAnsi="Arial Narrow" w:cs="Arial"/>
                <w:sz w:val="20"/>
                <w:szCs w:val="20"/>
              </w:rPr>
              <w:t>Electo Diputado</w:t>
            </w:r>
          </w:p>
        </w:tc>
        <w:tc>
          <w:tcPr>
            <w:tcW w:w="2190" w:type="dxa"/>
            <w:vAlign w:val="center"/>
          </w:tcPr>
          <w:p w:rsidR="0018371E" w:rsidRPr="006F3A74" w:rsidRDefault="00740EC3" w:rsidP="006F3A74">
            <w:pPr>
              <w:jc w:val="center"/>
              <w:rPr>
                <w:rFonts w:ascii="Arial Narrow" w:hAnsi="Arial Narrow" w:cs="Arial"/>
                <w:sz w:val="20"/>
                <w:szCs w:val="20"/>
              </w:rPr>
            </w:pPr>
            <w:r w:rsidRPr="006F3A74">
              <w:rPr>
                <w:rFonts w:ascii="Arial Narrow" w:hAnsi="Arial Narrow" w:cs="Arial"/>
                <w:sz w:val="20"/>
                <w:szCs w:val="20"/>
              </w:rPr>
              <w:t xml:space="preserve">33,17% </w:t>
            </w:r>
            <w:r w:rsidR="0018371E" w:rsidRPr="006F3A74">
              <w:rPr>
                <w:rFonts w:ascii="Arial Narrow" w:hAnsi="Arial Narrow" w:cs="Arial"/>
                <w:sz w:val="20"/>
                <w:szCs w:val="20"/>
              </w:rPr>
              <w:t>(2</w:t>
            </w:r>
            <w:r w:rsidRPr="006F3A74">
              <w:rPr>
                <w:rFonts w:ascii="Arial Narrow" w:hAnsi="Arial Narrow" w:cs="Arial"/>
                <w:sz w:val="20"/>
                <w:szCs w:val="20"/>
              </w:rPr>
              <w:t>º</w:t>
            </w:r>
            <w:r w:rsidR="0018371E" w:rsidRPr="006F3A74">
              <w:rPr>
                <w:rFonts w:ascii="Arial Narrow" w:hAnsi="Arial Narrow" w:cs="Arial"/>
                <w:sz w:val="20"/>
                <w:szCs w:val="20"/>
              </w:rPr>
              <w:t xml:space="preserve"> Mayoría)</w:t>
            </w:r>
          </w:p>
          <w:p w:rsidR="0018371E" w:rsidRPr="006F3A74" w:rsidRDefault="0018371E" w:rsidP="006F3A74">
            <w:pPr>
              <w:jc w:val="center"/>
              <w:rPr>
                <w:rFonts w:ascii="Arial Narrow" w:hAnsi="Arial Narrow" w:cs="Arial"/>
                <w:sz w:val="20"/>
                <w:szCs w:val="20"/>
              </w:rPr>
            </w:pPr>
            <w:r w:rsidRPr="006F3A74">
              <w:rPr>
                <w:rFonts w:ascii="Arial Narrow" w:hAnsi="Arial Narrow" w:cs="Arial"/>
                <w:sz w:val="20"/>
                <w:szCs w:val="20"/>
              </w:rPr>
              <w:t>Electo Diputado</w:t>
            </w:r>
          </w:p>
        </w:tc>
        <w:tc>
          <w:tcPr>
            <w:tcW w:w="2190" w:type="dxa"/>
            <w:vAlign w:val="center"/>
          </w:tcPr>
          <w:p w:rsidR="0018371E" w:rsidRPr="006F3A74" w:rsidRDefault="000000CB" w:rsidP="006F3A74">
            <w:pPr>
              <w:jc w:val="center"/>
              <w:rPr>
                <w:rFonts w:ascii="Arial Narrow" w:hAnsi="Arial Narrow" w:cs="Arial"/>
                <w:sz w:val="20"/>
                <w:szCs w:val="20"/>
              </w:rPr>
            </w:pPr>
            <w:r w:rsidRPr="006F3A74">
              <w:rPr>
                <w:rFonts w:ascii="Arial Narrow" w:hAnsi="Arial Narrow" w:cs="Arial"/>
                <w:sz w:val="20"/>
                <w:szCs w:val="20"/>
              </w:rPr>
              <w:t xml:space="preserve">27,39% </w:t>
            </w:r>
            <w:r w:rsidR="0018371E" w:rsidRPr="006F3A74">
              <w:rPr>
                <w:rFonts w:ascii="Arial Narrow" w:hAnsi="Arial Narrow" w:cs="Arial"/>
                <w:sz w:val="20"/>
                <w:szCs w:val="20"/>
              </w:rPr>
              <w:t>(2</w:t>
            </w:r>
            <w:r w:rsidR="00740EC3" w:rsidRPr="006F3A74">
              <w:rPr>
                <w:rFonts w:ascii="Arial Narrow" w:hAnsi="Arial Narrow" w:cs="Arial"/>
                <w:sz w:val="20"/>
                <w:szCs w:val="20"/>
              </w:rPr>
              <w:t>º</w:t>
            </w:r>
            <w:r w:rsidR="0018371E" w:rsidRPr="006F3A74">
              <w:rPr>
                <w:rFonts w:ascii="Arial Narrow" w:hAnsi="Arial Narrow" w:cs="Arial"/>
                <w:sz w:val="20"/>
                <w:szCs w:val="20"/>
              </w:rPr>
              <w:t xml:space="preserve"> Mayoría)</w:t>
            </w:r>
          </w:p>
          <w:p w:rsidR="0018371E" w:rsidRPr="006F3A74" w:rsidRDefault="0018371E" w:rsidP="006F3A74">
            <w:pPr>
              <w:jc w:val="center"/>
              <w:rPr>
                <w:rFonts w:ascii="Arial Narrow" w:hAnsi="Arial Narrow" w:cs="Arial"/>
                <w:sz w:val="20"/>
                <w:szCs w:val="20"/>
              </w:rPr>
            </w:pPr>
            <w:r w:rsidRPr="006F3A74">
              <w:rPr>
                <w:rFonts w:ascii="Arial Narrow" w:hAnsi="Arial Narrow" w:cs="Arial"/>
                <w:sz w:val="20"/>
                <w:szCs w:val="20"/>
              </w:rPr>
              <w:t>Electo Diputado</w:t>
            </w:r>
          </w:p>
        </w:tc>
        <w:tc>
          <w:tcPr>
            <w:tcW w:w="2190" w:type="dxa"/>
            <w:vAlign w:val="center"/>
          </w:tcPr>
          <w:p w:rsidR="0018371E" w:rsidRPr="006F3A74" w:rsidRDefault="000000CB" w:rsidP="006F3A74">
            <w:pPr>
              <w:jc w:val="center"/>
              <w:rPr>
                <w:rFonts w:ascii="Arial Narrow" w:hAnsi="Arial Narrow" w:cs="Arial"/>
                <w:sz w:val="20"/>
                <w:szCs w:val="20"/>
              </w:rPr>
            </w:pPr>
            <w:r w:rsidRPr="006F3A74">
              <w:rPr>
                <w:rFonts w:ascii="Arial Narrow" w:hAnsi="Arial Narrow" w:cs="Arial"/>
                <w:sz w:val="20"/>
                <w:szCs w:val="20"/>
              </w:rPr>
              <w:t>17,16</w:t>
            </w:r>
            <w:r w:rsidR="0018371E" w:rsidRPr="006F3A74">
              <w:rPr>
                <w:rFonts w:ascii="Arial Narrow" w:hAnsi="Arial Narrow" w:cs="Arial"/>
                <w:sz w:val="20"/>
                <w:szCs w:val="20"/>
              </w:rPr>
              <w:t>% (3</w:t>
            </w:r>
            <w:r w:rsidR="00740EC3" w:rsidRPr="006F3A74">
              <w:rPr>
                <w:rFonts w:ascii="Arial Narrow" w:hAnsi="Arial Narrow" w:cs="Arial"/>
                <w:sz w:val="20"/>
                <w:szCs w:val="20"/>
              </w:rPr>
              <w:t>º</w:t>
            </w:r>
            <w:r w:rsidR="0018371E" w:rsidRPr="006F3A74">
              <w:rPr>
                <w:rFonts w:ascii="Arial Narrow" w:hAnsi="Arial Narrow" w:cs="Arial"/>
                <w:sz w:val="20"/>
                <w:szCs w:val="20"/>
              </w:rPr>
              <w:t xml:space="preserve"> Mayoría)</w:t>
            </w:r>
          </w:p>
          <w:p w:rsidR="0018371E" w:rsidRPr="006F3A74" w:rsidRDefault="0018371E" w:rsidP="006F3A74">
            <w:pPr>
              <w:jc w:val="center"/>
              <w:rPr>
                <w:rFonts w:ascii="Arial Narrow" w:hAnsi="Arial Narrow" w:cs="Arial"/>
                <w:sz w:val="20"/>
                <w:szCs w:val="20"/>
              </w:rPr>
            </w:pPr>
            <w:r w:rsidRPr="006F3A74">
              <w:rPr>
                <w:rFonts w:ascii="Arial Narrow" w:hAnsi="Arial Narrow" w:cs="Arial"/>
                <w:sz w:val="20"/>
                <w:szCs w:val="20"/>
              </w:rPr>
              <w:t>No electo Diputado</w:t>
            </w:r>
          </w:p>
        </w:tc>
        <w:tc>
          <w:tcPr>
            <w:tcW w:w="2190" w:type="dxa"/>
            <w:vAlign w:val="center"/>
          </w:tcPr>
          <w:p w:rsidR="0018371E" w:rsidRPr="006F3A74" w:rsidRDefault="000000CB" w:rsidP="006F3A74">
            <w:pPr>
              <w:jc w:val="center"/>
              <w:rPr>
                <w:rFonts w:ascii="Arial Narrow" w:hAnsi="Arial Narrow" w:cs="Arial"/>
                <w:sz w:val="20"/>
                <w:szCs w:val="20"/>
              </w:rPr>
            </w:pPr>
            <w:r w:rsidRPr="006F3A74">
              <w:rPr>
                <w:rFonts w:ascii="Arial Narrow" w:hAnsi="Arial Narrow" w:cs="Arial"/>
                <w:sz w:val="20"/>
                <w:szCs w:val="20"/>
              </w:rPr>
              <w:t>12,34</w:t>
            </w:r>
            <w:r w:rsidR="0018371E" w:rsidRPr="006F3A74">
              <w:rPr>
                <w:rFonts w:ascii="Arial Narrow" w:hAnsi="Arial Narrow" w:cs="Arial"/>
                <w:sz w:val="20"/>
                <w:szCs w:val="20"/>
              </w:rPr>
              <w:t>% (3</w:t>
            </w:r>
            <w:r w:rsidR="00740EC3" w:rsidRPr="006F3A74">
              <w:rPr>
                <w:rFonts w:ascii="Arial Narrow" w:hAnsi="Arial Narrow" w:cs="Arial"/>
                <w:sz w:val="20"/>
                <w:szCs w:val="20"/>
              </w:rPr>
              <w:t>º</w:t>
            </w:r>
            <w:r w:rsidR="0018371E" w:rsidRPr="006F3A74">
              <w:rPr>
                <w:rFonts w:ascii="Arial Narrow" w:hAnsi="Arial Narrow" w:cs="Arial"/>
                <w:sz w:val="20"/>
                <w:szCs w:val="20"/>
              </w:rPr>
              <w:t xml:space="preserve"> Mayoría)</w:t>
            </w:r>
          </w:p>
          <w:p w:rsidR="0018371E" w:rsidRPr="006F3A74" w:rsidRDefault="0018371E" w:rsidP="006F3A74">
            <w:pPr>
              <w:jc w:val="center"/>
              <w:rPr>
                <w:rFonts w:ascii="Arial Narrow" w:hAnsi="Arial Narrow" w:cs="Arial"/>
                <w:sz w:val="20"/>
                <w:szCs w:val="20"/>
              </w:rPr>
            </w:pPr>
            <w:r w:rsidRPr="006F3A74">
              <w:rPr>
                <w:rFonts w:ascii="Arial Narrow" w:hAnsi="Arial Narrow" w:cs="Arial"/>
                <w:sz w:val="20"/>
                <w:szCs w:val="20"/>
              </w:rPr>
              <w:t>No electo Diputado</w:t>
            </w:r>
          </w:p>
        </w:tc>
      </w:tr>
      <w:tr w:rsidR="0018371E" w:rsidRPr="006F3A74">
        <w:tblPrEx>
          <w:tblCellMar>
            <w:top w:w="0" w:type="dxa"/>
            <w:bottom w:w="0" w:type="dxa"/>
          </w:tblCellMar>
        </w:tblPrEx>
        <w:tc>
          <w:tcPr>
            <w:tcW w:w="2161" w:type="dxa"/>
            <w:vAlign w:val="center"/>
          </w:tcPr>
          <w:p w:rsidR="0018371E" w:rsidRPr="006F3A74" w:rsidRDefault="0018371E" w:rsidP="00C134C6">
            <w:pPr>
              <w:rPr>
                <w:rFonts w:ascii="Arial Narrow" w:hAnsi="Arial Narrow" w:cs="Arial"/>
                <w:sz w:val="20"/>
                <w:szCs w:val="20"/>
              </w:rPr>
            </w:pPr>
            <w:r w:rsidRPr="006F3A74">
              <w:rPr>
                <w:rFonts w:ascii="Arial Narrow" w:hAnsi="Arial Narrow" w:cs="Arial"/>
                <w:sz w:val="20"/>
                <w:szCs w:val="20"/>
              </w:rPr>
              <w:t xml:space="preserve">Nicolás Díaz </w:t>
            </w:r>
            <w:r w:rsidR="000000CB" w:rsidRPr="006F3A74">
              <w:rPr>
                <w:rFonts w:ascii="Arial Narrow" w:hAnsi="Arial Narrow" w:cs="Arial"/>
                <w:sz w:val="20"/>
                <w:szCs w:val="20"/>
              </w:rPr>
              <w:t>Sánchez</w:t>
            </w:r>
          </w:p>
          <w:p w:rsidR="0018371E" w:rsidRPr="006F3A74" w:rsidRDefault="0018371E" w:rsidP="00C134C6">
            <w:pPr>
              <w:rPr>
                <w:rFonts w:ascii="Arial Narrow" w:hAnsi="Arial Narrow" w:cs="Arial"/>
                <w:sz w:val="20"/>
                <w:szCs w:val="20"/>
              </w:rPr>
            </w:pPr>
            <w:r w:rsidRPr="006F3A74">
              <w:rPr>
                <w:rFonts w:ascii="Arial Narrow" w:hAnsi="Arial Narrow" w:cs="Arial"/>
                <w:sz w:val="20"/>
                <w:szCs w:val="20"/>
              </w:rPr>
              <w:t xml:space="preserve">Democracia Cristiana </w:t>
            </w:r>
          </w:p>
        </w:tc>
        <w:tc>
          <w:tcPr>
            <w:tcW w:w="2190" w:type="dxa"/>
            <w:vAlign w:val="center"/>
          </w:tcPr>
          <w:p w:rsidR="0018371E" w:rsidRPr="006F3A74" w:rsidRDefault="0018371E" w:rsidP="006F3A74">
            <w:pPr>
              <w:jc w:val="center"/>
              <w:rPr>
                <w:rFonts w:ascii="Arial Narrow" w:hAnsi="Arial Narrow" w:cs="Arial"/>
                <w:sz w:val="20"/>
                <w:szCs w:val="20"/>
              </w:rPr>
            </w:pPr>
            <w:r w:rsidRPr="006F3A74">
              <w:rPr>
                <w:rFonts w:ascii="Arial Narrow" w:hAnsi="Arial Narrow" w:cs="Arial"/>
                <w:sz w:val="20"/>
                <w:szCs w:val="20"/>
              </w:rPr>
              <w:t>2</w:t>
            </w:r>
            <w:r w:rsidR="000000CB" w:rsidRPr="006F3A74">
              <w:rPr>
                <w:rFonts w:ascii="Arial Narrow" w:hAnsi="Arial Narrow" w:cs="Arial"/>
                <w:sz w:val="20"/>
                <w:szCs w:val="20"/>
              </w:rPr>
              <w:t>8,07%</w:t>
            </w:r>
            <w:r w:rsidRPr="006F3A74">
              <w:rPr>
                <w:rFonts w:ascii="Arial Narrow" w:hAnsi="Arial Narrow" w:cs="Arial"/>
                <w:sz w:val="20"/>
                <w:szCs w:val="20"/>
              </w:rPr>
              <w:t xml:space="preserve"> (1</w:t>
            </w:r>
            <w:r w:rsidR="00740EC3" w:rsidRPr="006F3A74">
              <w:rPr>
                <w:rFonts w:ascii="Arial Narrow" w:hAnsi="Arial Narrow" w:cs="Arial"/>
                <w:sz w:val="20"/>
                <w:szCs w:val="20"/>
              </w:rPr>
              <w:t>º</w:t>
            </w:r>
            <w:r w:rsidRPr="006F3A74">
              <w:rPr>
                <w:rFonts w:ascii="Arial Narrow" w:hAnsi="Arial Narrow" w:cs="Arial"/>
                <w:sz w:val="20"/>
                <w:szCs w:val="20"/>
              </w:rPr>
              <w:t xml:space="preserve"> Mayoría)</w:t>
            </w:r>
          </w:p>
          <w:p w:rsidR="0018371E" w:rsidRPr="006F3A74" w:rsidRDefault="0018371E" w:rsidP="006F3A74">
            <w:pPr>
              <w:jc w:val="center"/>
              <w:rPr>
                <w:rFonts w:ascii="Arial Narrow" w:hAnsi="Arial Narrow" w:cs="Arial"/>
                <w:sz w:val="20"/>
                <w:szCs w:val="20"/>
              </w:rPr>
            </w:pPr>
            <w:r w:rsidRPr="006F3A74">
              <w:rPr>
                <w:rFonts w:ascii="Arial Narrow" w:hAnsi="Arial Narrow" w:cs="Arial"/>
                <w:sz w:val="20"/>
                <w:szCs w:val="20"/>
              </w:rPr>
              <w:t>Electo Senador</w:t>
            </w:r>
          </w:p>
        </w:tc>
        <w:tc>
          <w:tcPr>
            <w:tcW w:w="2190" w:type="dxa"/>
            <w:vAlign w:val="center"/>
          </w:tcPr>
          <w:p w:rsidR="0018371E" w:rsidRPr="006F3A74" w:rsidRDefault="0018371E" w:rsidP="006F3A74">
            <w:pPr>
              <w:jc w:val="center"/>
              <w:rPr>
                <w:rFonts w:ascii="Arial Narrow" w:hAnsi="Arial Narrow" w:cs="Arial"/>
                <w:sz w:val="20"/>
                <w:szCs w:val="20"/>
              </w:rPr>
            </w:pPr>
          </w:p>
        </w:tc>
        <w:tc>
          <w:tcPr>
            <w:tcW w:w="2190" w:type="dxa"/>
            <w:vAlign w:val="center"/>
          </w:tcPr>
          <w:p w:rsidR="0018371E" w:rsidRPr="006F3A74" w:rsidRDefault="0018371E" w:rsidP="006F3A74">
            <w:pPr>
              <w:jc w:val="center"/>
              <w:rPr>
                <w:rFonts w:ascii="Arial Narrow" w:hAnsi="Arial Narrow" w:cs="Arial"/>
                <w:sz w:val="20"/>
                <w:szCs w:val="20"/>
              </w:rPr>
            </w:pPr>
            <w:r w:rsidRPr="006F3A74">
              <w:rPr>
                <w:rFonts w:ascii="Arial Narrow" w:hAnsi="Arial Narrow" w:cs="Arial"/>
                <w:sz w:val="20"/>
                <w:szCs w:val="20"/>
              </w:rPr>
              <w:t>Pierde elección interna de su partido</w:t>
            </w:r>
          </w:p>
        </w:tc>
        <w:tc>
          <w:tcPr>
            <w:tcW w:w="2190" w:type="dxa"/>
            <w:vAlign w:val="center"/>
          </w:tcPr>
          <w:p w:rsidR="0018371E" w:rsidRPr="006F3A74" w:rsidRDefault="0018371E" w:rsidP="006F3A74">
            <w:pPr>
              <w:jc w:val="center"/>
              <w:rPr>
                <w:rFonts w:ascii="Arial Narrow" w:hAnsi="Arial Narrow" w:cs="Arial"/>
                <w:sz w:val="20"/>
                <w:szCs w:val="20"/>
              </w:rPr>
            </w:pPr>
          </w:p>
        </w:tc>
        <w:tc>
          <w:tcPr>
            <w:tcW w:w="2190" w:type="dxa"/>
            <w:vAlign w:val="center"/>
          </w:tcPr>
          <w:p w:rsidR="0018371E" w:rsidRPr="006F3A74" w:rsidRDefault="0018371E" w:rsidP="006F3A74">
            <w:pPr>
              <w:jc w:val="center"/>
              <w:rPr>
                <w:rFonts w:ascii="Arial Narrow" w:hAnsi="Arial Narrow" w:cs="Arial"/>
                <w:sz w:val="20"/>
                <w:szCs w:val="20"/>
              </w:rPr>
            </w:pPr>
            <w:r w:rsidRPr="006F3A74">
              <w:rPr>
                <w:rFonts w:ascii="Arial Narrow" w:hAnsi="Arial Narrow"/>
                <w:sz w:val="20"/>
                <w:szCs w:val="20"/>
              </w:rPr>
              <w:t>2004 electo concejal PDC</w:t>
            </w:r>
            <w:r w:rsidR="00917D18" w:rsidRPr="006F3A74">
              <w:rPr>
                <w:rFonts w:ascii="Arial Narrow" w:hAnsi="Arial Narrow"/>
                <w:sz w:val="20"/>
                <w:szCs w:val="20"/>
              </w:rPr>
              <w:t xml:space="preserve"> </w:t>
            </w:r>
            <w:r w:rsidR="000000CB" w:rsidRPr="006F3A74">
              <w:rPr>
                <w:rFonts w:ascii="Arial Narrow" w:hAnsi="Arial Narrow"/>
                <w:sz w:val="20"/>
                <w:szCs w:val="20"/>
              </w:rPr>
              <w:t>9,08%</w:t>
            </w:r>
            <w:r w:rsidRPr="006F3A74">
              <w:rPr>
                <w:rFonts w:ascii="Arial Narrow" w:hAnsi="Arial Narrow"/>
                <w:sz w:val="20"/>
                <w:szCs w:val="20"/>
              </w:rPr>
              <w:t xml:space="preserve"> (Comuna de Rancagua)</w:t>
            </w:r>
          </w:p>
        </w:tc>
      </w:tr>
      <w:tr w:rsidR="0018371E" w:rsidRPr="006F3A74">
        <w:tblPrEx>
          <w:tblCellMar>
            <w:top w:w="0" w:type="dxa"/>
            <w:bottom w:w="0" w:type="dxa"/>
          </w:tblCellMar>
        </w:tblPrEx>
        <w:tc>
          <w:tcPr>
            <w:tcW w:w="2161" w:type="dxa"/>
            <w:vAlign w:val="center"/>
          </w:tcPr>
          <w:p w:rsidR="0018371E" w:rsidRPr="006F3A74" w:rsidRDefault="0018371E" w:rsidP="00C134C6">
            <w:pPr>
              <w:rPr>
                <w:rFonts w:ascii="Arial Narrow" w:hAnsi="Arial Narrow" w:cs="Arial"/>
                <w:sz w:val="20"/>
                <w:szCs w:val="20"/>
              </w:rPr>
            </w:pPr>
            <w:r w:rsidRPr="006F3A74">
              <w:rPr>
                <w:rFonts w:ascii="Arial Narrow" w:hAnsi="Arial Narrow" w:cs="Arial"/>
                <w:sz w:val="20"/>
                <w:szCs w:val="20"/>
              </w:rPr>
              <w:t>Guido Girardi</w:t>
            </w:r>
          </w:p>
          <w:p w:rsidR="0018371E" w:rsidRPr="006F3A74" w:rsidRDefault="0018371E" w:rsidP="00C134C6">
            <w:pPr>
              <w:rPr>
                <w:rFonts w:ascii="Arial Narrow" w:hAnsi="Arial Narrow" w:cs="Arial"/>
                <w:sz w:val="20"/>
                <w:szCs w:val="20"/>
              </w:rPr>
            </w:pPr>
            <w:r w:rsidRPr="006F3A74">
              <w:rPr>
                <w:rFonts w:ascii="Arial Narrow" w:hAnsi="Arial Narrow" w:cs="Arial"/>
                <w:sz w:val="20"/>
                <w:szCs w:val="20"/>
              </w:rPr>
              <w:t xml:space="preserve">Part. Por </w:t>
            </w:r>
            <w:smartTag w:uri="urn:schemas-microsoft-com:office:smarttags" w:element="PersonName">
              <w:smartTagPr>
                <w:attr w:name="ProductID" w:val="la Democracia"/>
              </w:smartTagPr>
              <w:r w:rsidRPr="006F3A74">
                <w:rPr>
                  <w:rFonts w:ascii="Arial Narrow" w:hAnsi="Arial Narrow" w:cs="Arial"/>
                  <w:sz w:val="20"/>
                  <w:szCs w:val="20"/>
                </w:rPr>
                <w:t>la Democracia</w:t>
              </w:r>
            </w:smartTag>
            <w:r w:rsidRPr="006F3A74">
              <w:rPr>
                <w:rFonts w:ascii="Arial Narrow" w:hAnsi="Arial Narrow" w:cs="Arial"/>
                <w:sz w:val="20"/>
                <w:szCs w:val="20"/>
              </w:rPr>
              <w:t xml:space="preserve"> </w:t>
            </w:r>
          </w:p>
        </w:tc>
        <w:tc>
          <w:tcPr>
            <w:tcW w:w="2190" w:type="dxa"/>
            <w:vAlign w:val="center"/>
          </w:tcPr>
          <w:p w:rsidR="0018371E" w:rsidRPr="006F3A74" w:rsidRDefault="00027812" w:rsidP="006F3A74">
            <w:pPr>
              <w:jc w:val="center"/>
              <w:rPr>
                <w:rFonts w:ascii="Arial Narrow" w:hAnsi="Arial Narrow" w:cs="Arial"/>
                <w:sz w:val="20"/>
                <w:szCs w:val="20"/>
              </w:rPr>
            </w:pPr>
            <w:r w:rsidRPr="006F3A74">
              <w:rPr>
                <w:rFonts w:ascii="Arial Narrow" w:hAnsi="Arial Narrow" w:cs="Arial"/>
                <w:sz w:val="20"/>
                <w:szCs w:val="20"/>
              </w:rPr>
              <w:t>8,51%</w:t>
            </w:r>
          </w:p>
          <w:p w:rsidR="00027812" w:rsidRPr="006F3A74" w:rsidRDefault="00027812" w:rsidP="006F3A74">
            <w:pPr>
              <w:jc w:val="center"/>
              <w:rPr>
                <w:rFonts w:ascii="Arial Narrow" w:hAnsi="Arial Narrow" w:cs="Arial"/>
                <w:sz w:val="20"/>
                <w:szCs w:val="20"/>
              </w:rPr>
            </w:pPr>
            <w:r w:rsidRPr="006F3A74">
              <w:rPr>
                <w:rFonts w:ascii="Arial Narrow" w:hAnsi="Arial Narrow" w:cs="Arial"/>
                <w:sz w:val="20"/>
                <w:szCs w:val="20"/>
              </w:rPr>
              <w:t>No Electo Diputado</w:t>
            </w:r>
          </w:p>
        </w:tc>
        <w:tc>
          <w:tcPr>
            <w:tcW w:w="2190" w:type="dxa"/>
            <w:vAlign w:val="center"/>
          </w:tcPr>
          <w:p w:rsidR="0018371E" w:rsidRPr="006F3A74" w:rsidRDefault="00027812" w:rsidP="006F3A74">
            <w:pPr>
              <w:jc w:val="center"/>
              <w:rPr>
                <w:rFonts w:ascii="Arial Narrow" w:hAnsi="Arial Narrow" w:cs="Arial"/>
                <w:sz w:val="20"/>
                <w:szCs w:val="20"/>
              </w:rPr>
            </w:pPr>
            <w:r w:rsidRPr="006F3A74">
              <w:rPr>
                <w:rFonts w:ascii="Arial Narrow" w:hAnsi="Arial Narrow" w:cs="Arial"/>
                <w:sz w:val="20"/>
                <w:szCs w:val="20"/>
              </w:rPr>
              <w:t xml:space="preserve">38.61% </w:t>
            </w:r>
            <w:r w:rsidR="0018371E" w:rsidRPr="006F3A74">
              <w:rPr>
                <w:rFonts w:ascii="Arial Narrow" w:hAnsi="Arial Narrow" w:cs="Arial"/>
                <w:sz w:val="20"/>
                <w:szCs w:val="20"/>
              </w:rPr>
              <w:t>(1</w:t>
            </w:r>
            <w:r w:rsidR="00740EC3" w:rsidRPr="006F3A74">
              <w:rPr>
                <w:rFonts w:ascii="Arial Narrow" w:hAnsi="Arial Narrow" w:cs="Arial"/>
                <w:sz w:val="20"/>
                <w:szCs w:val="20"/>
              </w:rPr>
              <w:t>º</w:t>
            </w:r>
            <w:r w:rsidR="0018371E" w:rsidRPr="006F3A74">
              <w:rPr>
                <w:rFonts w:ascii="Arial Narrow" w:hAnsi="Arial Narrow" w:cs="Arial"/>
                <w:sz w:val="20"/>
                <w:szCs w:val="20"/>
              </w:rPr>
              <w:t xml:space="preserve"> Mayoría)</w:t>
            </w:r>
          </w:p>
          <w:p w:rsidR="0018371E" w:rsidRPr="006F3A74" w:rsidRDefault="0018371E" w:rsidP="006F3A74">
            <w:pPr>
              <w:jc w:val="center"/>
              <w:rPr>
                <w:rFonts w:ascii="Arial Narrow" w:hAnsi="Arial Narrow" w:cs="Arial"/>
                <w:sz w:val="20"/>
                <w:szCs w:val="20"/>
              </w:rPr>
            </w:pPr>
            <w:r w:rsidRPr="006F3A74">
              <w:rPr>
                <w:rFonts w:ascii="Arial Narrow" w:hAnsi="Arial Narrow" w:cs="Arial"/>
                <w:sz w:val="20"/>
                <w:szCs w:val="20"/>
              </w:rPr>
              <w:t>Electo Diputado</w:t>
            </w:r>
          </w:p>
        </w:tc>
        <w:tc>
          <w:tcPr>
            <w:tcW w:w="2190" w:type="dxa"/>
            <w:vAlign w:val="center"/>
          </w:tcPr>
          <w:p w:rsidR="0018371E" w:rsidRPr="006F3A74" w:rsidRDefault="00027812" w:rsidP="006F3A74">
            <w:pPr>
              <w:jc w:val="center"/>
              <w:rPr>
                <w:rFonts w:ascii="Arial Narrow" w:hAnsi="Arial Narrow" w:cs="Arial"/>
                <w:sz w:val="20"/>
                <w:szCs w:val="20"/>
              </w:rPr>
            </w:pPr>
            <w:r w:rsidRPr="006F3A74">
              <w:rPr>
                <w:rFonts w:ascii="Arial Narrow" w:hAnsi="Arial Narrow" w:cs="Arial"/>
                <w:sz w:val="20"/>
                <w:szCs w:val="20"/>
              </w:rPr>
              <w:t xml:space="preserve">56,82% </w:t>
            </w:r>
            <w:r w:rsidR="0018371E" w:rsidRPr="006F3A74">
              <w:rPr>
                <w:rFonts w:ascii="Arial Narrow" w:hAnsi="Arial Narrow" w:cs="Arial"/>
                <w:sz w:val="20"/>
                <w:szCs w:val="20"/>
              </w:rPr>
              <w:t>(1</w:t>
            </w:r>
            <w:r w:rsidR="00740EC3" w:rsidRPr="006F3A74">
              <w:rPr>
                <w:rFonts w:ascii="Arial Narrow" w:hAnsi="Arial Narrow" w:cs="Arial"/>
                <w:sz w:val="20"/>
                <w:szCs w:val="20"/>
              </w:rPr>
              <w:t>º</w:t>
            </w:r>
            <w:r w:rsidR="0018371E" w:rsidRPr="006F3A74">
              <w:rPr>
                <w:rFonts w:ascii="Arial Narrow" w:hAnsi="Arial Narrow" w:cs="Arial"/>
                <w:sz w:val="20"/>
                <w:szCs w:val="20"/>
              </w:rPr>
              <w:t xml:space="preserve"> Mayoría)</w:t>
            </w:r>
          </w:p>
          <w:p w:rsidR="0018371E" w:rsidRPr="006F3A74" w:rsidRDefault="0018371E" w:rsidP="006F3A74">
            <w:pPr>
              <w:jc w:val="center"/>
              <w:rPr>
                <w:rFonts w:ascii="Arial Narrow" w:hAnsi="Arial Narrow" w:cs="Arial"/>
                <w:sz w:val="20"/>
                <w:szCs w:val="20"/>
              </w:rPr>
            </w:pPr>
            <w:r w:rsidRPr="006F3A74">
              <w:rPr>
                <w:rFonts w:ascii="Arial Narrow" w:hAnsi="Arial Narrow" w:cs="Arial"/>
                <w:sz w:val="20"/>
                <w:szCs w:val="20"/>
              </w:rPr>
              <w:t>Electo Diputado</w:t>
            </w:r>
          </w:p>
        </w:tc>
        <w:tc>
          <w:tcPr>
            <w:tcW w:w="2190" w:type="dxa"/>
            <w:vAlign w:val="center"/>
          </w:tcPr>
          <w:p w:rsidR="0018371E" w:rsidRPr="006F3A74" w:rsidRDefault="0018371E" w:rsidP="006F3A74">
            <w:pPr>
              <w:jc w:val="center"/>
              <w:rPr>
                <w:rFonts w:ascii="Arial Narrow" w:hAnsi="Arial Narrow" w:cs="Arial"/>
                <w:sz w:val="20"/>
                <w:szCs w:val="20"/>
              </w:rPr>
            </w:pPr>
            <w:r w:rsidRPr="006F3A74">
              <w:rPr>
                <w:rFonts w:ascii="Arial Narrow" w:hAnsi="Arial Narrow" w:cs="Arial"/>
                <w:sz w:val="20"/>
                <w:szCs w:val="20"/>
              </w:rPr>
              <w:t>5</w:t>
            </w:r>
            <w:r w:rsidR="00786723" w:rsidRPr="006F3A74">
              <w:rPr>
                <w:rFonts w:ascii="Arial Narrow" w:hAnsi="Arial Narrow" w:cs="Arial"/>
                <w:sz w:val="20"/>
                <w:szCs w:val="20"/>
              </w:rPr>
              <w:t>1,77</w:t>
            </w:r>
            <w:r w:rsidRPr="006F3A74">
              <w:rPr>
                <w:rFonts w:ascii="Arial Narrow" w:hAnsi="Arial Narrow" w:cs="Arial"/>
                <w:sz w:val="20"/>
                <w:szCs w:val="20"/>
              </w:rPr>
              <w:t>% (1</w:t>
            </w:r>
            <w:r w:rsidR="00740EC3" w:rsidRPr="006F3A74">
              <w:rPr>
                <w:rFonts w:ascii="Arial Narrow" w:hAnsi="Arial Narrow" w:cs="Arial"/>
                <w:sz w:val="20"/>
                <w:szCs w:val="20"/>
              </w:rPr>
              <w:t>º</w:t>
            </w:r>
            <w:r w:rsidRPr="006F3A74">
              <w:rPr>
                <w:rFonts w:ascii="Arial Narrow" w:hAnsi="Arial Narrow" w:cs="Arial"/>
                <w:sz w:val="20"/>
                <w:szCs w:val="20"/>
              </w:rPr>
              <w:t xml:space="preserve"> Mayoría)</w:t>
            </w:r>
          </w:p>
          <w:p w:rsidR="0018371E" w:rsidRPr="006F3A74" w:rsidRDefault="0018371E" w:rsidP="006F3A74">
            <w:pPr>
              <w:jc w:val="center"/>
              <w:rPr>
                <w:rFonts w:ascii="Arial Narrow" w:hAnsi="Arial Narrow" w:cs="Arial"/>
                <w:sz w:val="20"/>
                <w:szCs w:val="20"/>
              </w:rPr>
            </w:pPr>
            <w:r w:rsidRPr="006F3A74">
              <w:rPr>
                <w:rFonts w:ascii="Arial Narrow" w:hAnsi="Arial Narrow" w:cs="Arial"/>
                <w:sz w:val="20"/>
                <w:szCs w:val="20"/>
              </w:rPr>
              <w:t>Electo Diputado</w:t>
            </w:r>
          </w:p>
        </w:tc>
        <w:tc>
          <w:tcPr>
            <w:tcW w:w="2190" w:type="dxa"/>
            <w:vAlign w:val="center"/>
          </w:tcPr>
          <w:p w:rsidR="0018371E" w:rsidRPr="006F3A74" w:rsidRDefault="00786723" w:rsidP="006F3A74">
            <w:pPr>
              <w:jc w:val="center"/>
              <w:rPr>
                <w:rFonts w:ascii="Arial Narrow" w:hAnsi="Arial Narrow" w:cs="Arial"/>
                <w:sz w:val="20"/>
                <w:szCs w:val="20"/>
              </w:rPr>
            </w:pPr>
            <w:r w:rsidRPr="006F3A74">
              <w:rPr>
                <w:rFonts w:ascii="Arial Narrow" w:hAnsi="Arial Narrow" w:cs="Arial"/>
                <w:sz w:val="20"/>
                <w:szCs w:val="20"/>
              </w:rPr>
              <w:t>32,42</w:t>
            </w:r>
            <w:r w:rsidR="0018371E" w:rsidRPr="006F3A74">
              <w:rPr>
                <w:rFonts w:ascii="Arial Narrow" w:hAnsi="Arial Narrow" w:cs="Arial"/>
                <w:sz w:val="20"/>
                <w:szCs w:val="20"/>
              </w:rPr>
              <w:t>% (1</w:t>
            </w:r>
            <w:r w:rsidR="00740EC3" w:rsidRPr="006F3A74">
              <w:rPr>
                <w:rFonts w:ascii="Arial Narrow" w:hAnsi="Arial Narrow" w:cs="Arial"/>
                <w:sz w:val="20"/>
                <w:szCs w:val="20"/>
              </w:rPr>
              <w:t>º</w:t>
            </w:r>
            <w:r w:rsidR="0018371E" w:rsidRPr="006F3A74">
              <w:rPr>
                <w:rFonts w:ascii="Arial Narrow" w:hAnsi="Arial Narrow" w:cs="Arial"/>
                <w:sz w:val="20"/>
                <w:szCs w:val="20"/>
              </w:rPr>
              <w:t xml:space="preserve"> Mayoría)</w:t>
            </w:r>
          </w:p>
          <w:p w:rsidR="0018371E" w:rsidRPr="006F3A74" w:rsidRDefault="0018371E" w:rsidP="006F3A74">
            <w:pPr>
              <w:jc w:val="center"/>
              <w:rPr>
                <w:rFonts w:ascii="Arial Narrow" w:hAnsi="Arial Narrow" w:cs="Arial"/>
                <w:sz w:val="20"/>
                <w:szCs w:val="20"/>
              </w:rPr>
            </w:pPr>
            <w:r w:rsidRPr="006F3A74">
              <w:rPr>
                <w:rFonts w:ascii="Arial Narrow" w:hAnsi="Arial Narrow" w:cs="Arial"/>
                <w:sz w:val="20"/>
                <w:szCs w:val="20"/>
              </w:rPr>
              <w:t xml:space="preserve">Electo </w:t>
            </w:r>
            <w:r w:rsidR="00786723" w:rsidRPr="006F3A74">
              <w:rPr>
                <w:rFonts w:ascii="Arial Narrow" w:hAnsi="Arial Narrow" w:cs="Arial"/>
                <w:sz w:val="20"/>
                <w:szCs w:val="20"/>
              </w:rPr>
              <w:t>Senador</w:t>
            </w:r>
          </w:p>
        </w:tc>
      </w:tr>
      <w:tr w:rsidR="0018371E" w:rsidRPr="006F3A74">
        <w:tblPrEx>
          <w:tblCellMar>
            <w:top w:w="0" w:type="dxa"/>
            <w:bottom w:w="0" w:type="dxa"/>
          </w:tblCellMar>
        </w:tblPrEx>
        <w:tc>
          <w:tcPr>
            <w:tcW w:w="2161" w:type="dxa"/>
            <w:vAlign w:val="center"/>
          </w:tcPr>
          <w:p w:rsidR="0018371E" w:rsidRPr="006F3A74" w:rsidRDefault="000000CB" w:rsidP="00C134C6">
            <w:pPr>
              <w:rPr>
                <w:rFonts w:ascii="Arial Narrow" w:hAnsi="Arial Narrow" w:cs="Arial"/>
                <w:sz w:val="20"/>
                <w:szCs w:val="20"/>
              </w:rPr>
            </w:pPr>
            <w:r w:rsidRPr="006F3A74">
              <w:rPr>
                <w:rFonts w:ascii="Arial Narrow" w:hAnsi="Arial Narrow" w:cs="Arial"/>
                <w:sz w:val="20"/>
                <w:szCs w:val="20"/>
              </w:rPr>
              <w:t>Víctor</w:t>
            </w:r>
            <w:r w:rsidR="0018371E" w:rsidRPr="006F3A74">
              <w:rPr>
                <w:rFonts w:ascii="Arial Narrow" w:hAnsi="Arial Narrow" w:cs="Arial"/>
                <w:sz w:val="20"/>
                <w:szCs w:val="20"/>
              </w:rPr>
              <w:t xml:space="preserve"> </w:t>
            </w:r>
            <w:r w:rsidRPr="006F3A74">
              <w:rPr>
                <w:rFonts w:ascii="Arial Narrow" w:hAnsi="Arial Narrow" w:cs="Arial"/>
                <w:sz w:val="20"/>
                <w:szCs w:val="20"/>
              </w:rPr>
              <w:t xml:space="preserve">Jeame </w:t>
            </w:r>
            <w:r w:rsidR="0018371E" w:rsidRPr="006F3A74">
              <w:rPr>
                <w:rFonts w:ascii="Arial Narrow" w:hAnsi="Arial Narrow" w:cs="Arial"/>
                <w:sz w:val="20"/>
                <w:szCs w:val="20"/>
              </w:rPr>
              <w:t>Barrueto</w:t>
            </w:r>
          </w:p>
          <w:p w:rsidR="0018371E" w:rsidRPr="006F3A74" w:rsidRDefault="0018371E" w:rsidP="00C134C6">
            <w:pPr>
              <w:rPr>
                <w:rFonts w:ascii="Arial Narrow" w:hAnsi="Arial Narrow" w:cs="Arial"/>
                <w:sz w:val="20"/>
                <w:szCs w:val="20"/>
              </w:rPr>
            </w:pPr>
            <w:r w:rsidRPr="006F3A74">
              <w:rPr>
                <w:rFonts w:ascii="Arial Narrow" w:hAnsi="Arial Narrow" w:cs="Arial"/>
                <w:sz w:val="20"/>
                <w:szCs w:val="20"/>
              </w:rPr>
              <w:t xml:space="preserve">Part. Por </w:t>
            </w:r>
            <w:smartTag w:uri="urn:schemas-microsoft-com:office:smarttags" w:element="PersonName">
              <w:smartTagPr>
                <w:attr w:name="ProductID" w:val="la Democracia"/>
              </w:smartTagPr>
              <w:r w:rsidRPr="006F3A74">
                <w:rPr>
                  <w:rFonts w:ascii="Arial Narrow" w:hAnsi="Arial Narrow" w:cs="Arial"/>
                  <w:sz w:val="20"/>
                  <w:szCs w:val="20"/>
                </w:rPr>
                <w:t>la Democracia</w:t>
              </w:r>
            </w:smartTag>
            <w:r w:rsidRPr="006F3A74">
              <w:rPr>
                <w:rFonts w:ascii="Arial Narrow" w:hAnsi="Arial Narrow" w:cs="Arial"/>
                <w:sz w:val="20"/>
                <w:szCs w:val="20"/>
              </w:rPr>
              <w:t xml:space="preserve"> </w:t>
            </w:r>
          </w:p>
        </w:tc>
        <w:tc>
          <w:tcPr>
            <w:tcW w:w="2190" w:type="dxa"/>
            <w:vAlign w:val="center"/>
          </w:tcPr>
          <w:p w:rsidR="0018371E" w:rsidRPr="006F3A74" w:rsidRDefault="000000CB" w:rsidP="006F3A74">
            <w:pPr>
              <w:jc w:val="center"/>
              <w:rPr>
                <w:rFonts w:ascii="Arial Narrow" w:hAnsi="Arial Narrow" w:cs="Arial"/>
                <w:sz w:val="20"/>
                <w:szCs w:val="20"/>
              </w:rPr>
            </w:pPr>
            <w:r w:rsidRPr="006F3A74">
              <w:rPr>
                <w:rFonts w:ascii="Arial Narrow" w:hAnsi="Arial Narrow" w:cs="Arial"/>
                <w:sz w:val="20"/>
                <w:szCs w:val="20"/>
              </w:rPr>
              <w:t xml:space="preserve">32,61% </w:t>
            </w:r>
            <w:r w:rsidR="0018371E" w:rsidRPr="006F3A74">
              <w:rPr>
                <w:rFonts w:ascii="Arial Narrow" w:hAnsi="Arial Narrow" w:cs="Arial"/>
                <w:sz w:val="20"/>
                <w:szCs w:val="20"/>
              </w:rPr>
              <w:t>(1</w:t>
            </w:r>
            <w:r w:rsidR="00740EC3" w:rsidRPr="006F3A74">
              <w:rPr>
                <w:rFonts w:ascii="Arial Narrow" w:hAnsi="Arial Narrow" w:cs="Arial"/>
                <w:sz w:val="20"/>
                <w:szCs w:val="20"/>
              </w:rPr>
              <w:t>º</w:t>
            </w:r>
            <w:r w:rsidR="0018371E" w:rsidRPr="006F3A74">
              <w:rPr>
                <w:rFonts w:ascii="Arial Narrow" w:hAnsi="Arial Narrow" w:cs="Arial"/>
                <w:sz w:val="20"/>
                <w:szCs w:val="20"/>
              </w:rPr>
              <w:t xml:space="preserve"> Mayoría)</w:t>
            </w:r>
          </w:p>
          <w:p w:rsidR="0018371E" w:rsidRPr="006F3A74" w:rsidRDefault="0018371E" w:rsidP="006F3A74">
            <w:pPr>
              <w:jc w:val="center"/>
              <w:rPr>
                <w:rFonts w:ascii="Arial Narrow" w:hAnsi="Arial Narrow" w:cs="Arial"/>
                <w:sz w:val="20"/>
                <w:szCs w:val="20"/>
              </w:rPr>
            </w:pPr>
            <w:r w:rsidRPr="006F3A74">
              <w:rPr>
                <w:rFonts w:ascii="Arial Narrow" w:hAnsi="Arial Narrow" w:cs="Arial"/>
                <w:sz w:val="20"/>
                <w:szCs w:val="20"/>
              </w:rPr>
              <w:t>Electo Diputado</w:t>
            </w:r>
          </w:p>
        </w:tc>
        <w:tc>
          <w:tcPr>
            <w:tcW w:w="2190" w:type="dxa"/>
            <w:vAlign w:val="center"/>
          </w:tcPr>
          <w:p w:rsidR="0018371E" w:rsidRPr="006F3A74" w:rsidRDefault="000000CB" w:rsidP="006F3A74">
            <w:pPr>
              <w:jc w:val="center"/>
              <w:rPr>
                <w:rFonts w:ascii="Arial Narrow" w:hAnsi="Arial Narrow" w:cs="Arial"/>
                <w:sz w:val="20"/>
                <w:szCs w:val="20"/>
              </w:rPr>
            </w:pPr>
            <w:r w:rsidRPr="006F3A74">
              <w:rPr>
                <w:rFonts w:ascii="Arial Narrow" w:hAnsi="Arial Narrow" w:cs="Arial"/>
                <w:sz w:val="20"/>
                <w:szCs w:val="20"/>
              </w:rPr>
              <w:t xml:space="preserve">23,18% </w:t>
            </w:r>
            <w:r w:rsidR="0018371E" w:rsidRPr="006F3A74">
              <w:rPr>
                <w:rFonts w:ascii="Arial Narrow" w:hAnsi="Arial Narrow" w:cs="Arial"/>
                <w:sz w:val="20"/>
                <w:szCs w:val="20"/>
              </w:rPr>
              <w:t>(2</w:t>
            </w:r>
            <w:r w:rsidR="00740EC3" w:rsidRPr="006F3A74">
              <w:rPr>
                <w:rFonts w:ascii="Arial Narrow" w:hAnsi="Arial Narrow" w:cs="Arial"/>
                <w:sz w:val="20"/>
                <w:szCs w:val="20"/>
              </w:rPr>
              <w:t>º</w:t>
            </w:r>
            <w:r w:rsidR="0018371E" w:rsidRPr="006F3A74">
              <w:rPr>
                <w:rFonts w:ascii="Arial Narrow" w:hAnsi="Arial Narrow" w:cs="Arial"/>
                <w:sz w:val="20"/>
                <w:szCs w:val="20"/>
              </w:rPr>
              <w:t xml:space="preserve"> Mayoría)</w:t>
            </w:r>
          </w:p>
          <w:p w:rsidR="0018371E" w:rsidRPr="006F3A74" w:rsidRDefault="0018371E" w:rsidP="006F3A74">
            <w:pPr>
              <w:jc w:val="center"/>
              <w:rPr>
                <w:rFonts w:ascii="Arial Narrow" w:hAnsi="Arial Narrow" w:cs="Arial"/>
                <w:sz w:val="20"/>
                <w:szCs w:val="20"/>
              </w:rPr>
            </w:pPr>
            <w:r w:rsidRPr="006F3A74">
              <w:rPr>
                <w:rFonts w:ascii="Arial Narrow" w:hAnsi="Arial Narrow" w:cs="Arial"/>
                <w:sz w:val="20"/>
                <w:szCs w:val="20"/>
              </w:rPr>
              <w:t>Electo Diputado</w:t>
            </w:r>
          </w:p>
        </w:tc>
        <w:tc>
          <w:tcPr>
            <w:tcW w:w="2190" w:type="dxa"/>
            <w:vAlign w:val="center"/>
          </w:tcPr>
          <w:p w:rsidR="0018371E" w:rsidRPr="006F3A74" w:rsidRDefault="004B2AB3" w:rsidP="006F3A74">
            <w:pPr>
              <w:jc w:val="center"/>
              <w:rPr>
                <w:rFonts w:ascii="Arial Narrow" w:hAnsi="Arial Narrow" w:cs="Arial"/>
                <w:sz w:val="20"/>
                <w:szCs w:val="20"/>
              </w:rPr>
            </w:pPr>
            <w:r w:rsidRPr="006F3A74">
              <w:rPr>
                <w:rFonts w:ascii="Arial Narrow" w:hAnsi="Arial Narrow" w:cs="Arial"/>
                <w:sz w:val="20"/>
                <w:szCs w:val="20"/>
              </w:rPr>
              <w:t xml:space="preserve">25,08% </w:t>
            </w:r>
            <w:r w:rsidR="0018371E" w:rsidRPr="006F3A74">
              <w:rPr>
                <w:rFonts w:ascii="Arial Narrow" w:hAnsi="Arial Narrow" w:cs="Arial"/>
                <w:sz w:val="20"/>
                <w:szCs w:val="20"/>
              </w:rPr>
              <w:t>(2</w:t>
            </w:r>
            <w:r w:rsidR="00740EC3" w:rsidRPr="006F3A74">
              <w:rPr>
                <w:rFonts w:ascii="Arial Narrow" w:hAnsi="Arial Narrow" w:cs="Arial"/>
                <w:sz w:val="20"/>
                <w:szCs w:val="20"/>
              </w:rPr>
              <w:t>º</w:t>
            </w:r>
            <w:r w:rsidR="0018371E" w:rsidRPr="006F3A74">
              <w:rPr>
                <w:rFonts w:ascii="Arial Narrow" w:hAnsi="Arial Narrow" w:cs="Arial"/>
                <w:sz w:val="20"/>
                <w:szCs w:val="20"/>
              </w:rPr>
              <w:t xml:space="preserve"> Mayoría)</w:t>
            </w:r>
          </w:p>
          <w:p w:rsidR="0018371E" w:rsidRPr="006F3A74" w:rsidRDefault="0018371E" w:rsidP="006F3A74">
            <w:pPr>
              <w:jc w:val="center"/>
              <w:rPr>
                <w:rFonts w:ascii="Arial Narrow" w:hAnsi="Arial Narrow" w:cs="Arial"/>
                <w:sz w:val="20"/>
                <w:szCs w:val="20"/>
              </w:rPr>
            </w:pPr>
            <w:r w:rsidRPr="006F3A74">
              <w:rPr>
                <w:rFonts w:ascii="Arial Narrow" w:hAnsi="Arial Narrow" w:cs="Arial"/>
                <w:sz w:val="20"/>
                <w:szCs w:val="20"/>
              </w:rPr>
              <w:t>Electo Diputado</w:t>
            </w:r>
          </w:p>
        </w:tc>
        <w:tc>
          <w:tcPr>
            <w:tcW w:w="2190" w:type="dxa"/>
            <w:vAlign w:val="center"/>
          </w:tcPr>
          <w:p w:rsidR="0018371E" w:rsidRPr="006F3A74" w:rsidRDefault="004B2AB3" w:rsidP="006F3A74">
            <w:pPr>
              <w:jc w:val="center"/>
              <w:rPr>
                <w:rFonts w:ascii="Arial Narrow" w:hAnsi="Arial Narrow" w:cs="Arial"/>
                <w:sz w:val="20"/>
                <w:szCs w:val="20"/>
              </w:rPr>
            </w:pPr>
            <w:r w:rsidRPr="006F3A74">
              <w:rPr>
                <w:rFonts w:ascii="Arial Narrow" w:hAnsi="Arial Narrow" w:cs="Arial"/>
                <w:sz w:val="20"/>
                <w:szCs w:val="20"/>
              </w:rPr>
              <w:t>30,08%</w:t>
            </w:r>
            <w:r w:rsidR="0018371E" w:rsidRPr="006F3A74">
              <w:rPr>
                <w:rFonts w:ascii="Arial Narrow" w:hAnsi="Arial Narrow" w:cs="Arial"/>
                <w:sz w:val="20"/>
                <w:szCs w:val="20"/>
              </w:rPr>
              <w:t xml:space="preserve"> (2</w:t>
            </w:r>
            <w:r w:rsidR="00740EC3" w:rsidRPr="006F3A74">
              <w:rPr>
                <w:rFonts w:ascii="Arial Narrow" w:hAnsi="Arial Narrow" w:cs="Arial"/>
                <w:sz w:val="20"/>
                <w:szCs w:val="20"/>
              </w:rPr>
              <w:t>º</w:t>
            </w:r>
            <w:r w:rsidR="0018371E" w:rsidRPr="006F3A74">
              <w:rPr>
                <w:rFonts w:ascii="Arial Narrow" w:hAnsi="Arial Narrow" w:cs="Arial"/>
                <w:sz w:val="20"/>
                <w:szCs w:val="20"/>
              </w:rPr>
              <w:t xml:space="preserve"> Mayoría)</w:t>
            </w:r>
          </w:p>
          <w:p w:rsidR="0018371E" w:rsidRPr="006F3A74" w:rsidRDefault="0018371E" w:rsidP="006F3A74">
            <w:pPr>
              <w:jc w:val="center"/>
              <w:rPr>
                <w:rFonts w:ascii="Arial Narrow" w:hAnsi="Arial Narrow" w:cs="Arial"/>
                <w:sz w:val="20"/>
                <w:szCs w:val="20"/>
              </w:rPr>
            </w:pPr>
            <w:r w:rsidRPr="006F3A74">
              <w:rPr>
                <w:rFonts w:ascii="Arial Narrow" w:hAnsi="Arial Narrow" w:cs="Arial"/>
                <w:sz w:val="20"/>
                <w:szCs w:val="20"/>
              </w:rPr>
              <w:t>Electo Diputado</w:t>
            </w:r>
          </w:p>
        </w:tc>
        <w:tc>
          <w:tcPr>
            <w:tcW w:w="2190" w:type="dxa"/>
            <w:vAlign w:val="center"/>
          </w:tcPr>
          <w:p w:rsidR="0018371E" w:rsidRPr="006F3A74" w:rsidRDefault="0018371E" w:rsidP="006F3A74">
            <w:pPr>
              <w:jc w:val="center"/>
              <w:rPr>
                <w:rFonts w:ascii="Arial Narrow" w:hAnsi="Arial Narrow" w:cs="Arial"/>
                <w:sz w:val="20"/>
                <w:szCs w:val="20"/>
              </w:rPr>
            </w:pPr>
            <w:r w:rsidRPr="006F3A74">
              <w:rPr>
                <w:rFonts w:ascii="Arial Narrow" w:hAnsi="Arial Narrow" w:cs="Arial"/>
                <w:sz w:val="20"/>
                <w:szCs w:val="20"/>
              </w:rPr>
              <w:t>No se Presenta</w:t>
            </w:r>
          </w:p>
        </w:tc>
      </w:tr>
      <w:tr w:rsidR="0018371E" w:rsidRPr="006F3A74">
        <w:tblPrEx>
          <w:tblCellMar>
            <w:top w:w="0" w:type="dxa"/>
            <w:bottom w:w="0" w:type="dxa"/>
          </w:tblCellMar>
        </w:tblPrEx>
        <w:tc>
          <w:tcPr>
            <w:tcW w:w="2161" w:type="dxa"/>
            <w:vAlign w:val="center"/>
          </w:tcPr>
          <w:p w:rsidR="0018371E" w:rsidRPr="006F3A74" w:rsidRDefault="0018371E" w:rsidP="00C134C6">
            <w:pPr>
              <w:rPr>
                <w:rFonts w:ascii="Arial Narrow" w:hAnsi="Arial Narrow" w:cs="Arial"/>
                <w:sz w:val="20"/>
                <w:szCs w:val="20"/>
              </w:rPr>
            </w:pPr>
            <w:r w:rsidRPr="006F3A74">
              <w:rPr>
                <w:rFonts w:ascii="Arial Narrow" w:hAnsi="Arial Narrow" w:cs="Arial"/>
                <w:sz w:val="20"/>
                <w:szCs w:val="20"/>
              </w:rPr>
              <w:t>Alejandro Navarro</w:t>
            </w:r>
          </w:p>
          <w:p w:rsidR="0018371E" w:rsidRPr="006F3A74" w:rsidRDefault="0018371E" w:rsidP="00C134C6">
            <w:pPr>
              <w:rPr>
                <w:rFonts w:ascii="Arial Narrow" w:hAnsi="Arial Narrow" w:cs="Arial"/>
                <w:sz w:val="20"/>
                <w:szCs w:val="20"/>
              </w:rPr>
            </w:pPr>
            <w:r w:rsidRPr="006F3A74">
              <w:rPr>
                <w:rFonts w:ascii="Arial Narrow" w:hAnsi="Arial Narrow" w:cs="Arial"/>
                <w:sz w:val="20"/>
                <w:szCs w:val="20"/>
              </w:rPr>
              <w:t xml:space="preserve">Partido Socialista </w:t>
            </w:r>
          </w:p>
        </w:tc>
        <w:tc>
          <w:tcPr>
            <w:tcW w:w="2190" w:type="dxa"/>
            <w:vAlign w:val="center"/>
          </w:tcPr>
          <w:p w:rsidR="0018371E" w:rsidRPr="006F3A74" w:rsidRDefault="0018371E" w:rsidP="006F3A74">
            <w:pPr>
              <w:jc w:val="center"/>
              <w:rPr>
                <w:rFonts w:ascii="Arial Narrow" w:hAnsi="Arial Narrow" w:cs="Arial"/>
                <w:sz w:val="20"/>
                <w:szCs w:val="20"/>
              </w:rPr>
            </w:pPr>
          </w:p>
        </w:tc>
        <w:tc>
          <w:tcPr>
            <w:tcW w:w="2190" w:type="dxa"/>
            <w:vAlign w:val="center"/>
          </w:tcPr>
          <w:p w:rsidR="0018371E" w:rsidRPr="006F3A74" w:rsidRDefault="004B2AB3" w:rsidP="006F3A74">
            <w:pPr>
              <w:jc w:val="center"/>
              <w:rPr>
                <w:rFonts w:ascii="Arial Narrow" w:hAnsi="Arial Narrow" w:cs="Arial"/>
                <w:sz w:val="20"/>
                <w:szCs w:val="20"/>
              </w:rPr>
            </w:pPr>
            <w:r w:rsidRPr="006F3A74">
              <w:rPr>
                <w:rFonts w:ascii="Arial Narrow" w:hAnsi="Arial Narrow" w:cs="Arial"/>
                <w:sz w:val="20"/>
                <w:szCs w:val="20"/>
              </w:rPr>
              <w:t xml:space="preserve">22,36% </w:t>
            </w:r>
            <w:r w:rsidR="0018371E" w:rsidRPr="006F3A74">
              <w:rPr>
                <w:rFonts w:ascii="Arial Narrow" w:hAnsi="Arial Narrow" w:cs="Arial"/>
                <w:sz w:val="20"/>
                <w:szCs w:val="20"/>
              </w:rPr>
              <w:t>(2</w:t>
            </w:r>
            <w:r w:rsidR="00740EC3" w:rsidRPr="006F3A74">
              <w:rPr>
                <w:rFonts w:ascii="Arial Narrow" w:hAnsi="Arial Narrow" w:cs="Arial"/>
                <w:sz w:val="20"/>
                <w:szCs w:val="20"/>
              </w:rPr>
              <w:t>º</w:t>
            </w:r>
            <w:r w:rsidR="0018371E" w:rsidRPr="006F3A74">
              <w:rPr>
                <w:rFonts w:ascii="Arial Narrow" w:hAnsi="Arial Narrow" w:cs="Arial"/>
                <w:sz w:val="20"/>
                <w:szCs w:val="20"/>
              </w:rPr>
              <w:t xml:space="preserve"> Mayoría)</w:t>
            </w:r>
          </w:p>
          <w:p w:rsidR="0018371E" w:rsidRPr="006F3A74" w:rsidRDefault="0018371E" w:rsidP="006F3A74">
            <w:pPr>
              <w:jc w:val="center"/>
              <w:rPr>
                <w:rFonts w:ascii="Arial Narrow" w:hAnsi="Arial Narrow" w:cs="Arial"/>
                <w:sz w:val="20"/>
                <w:szCs w:val="20"/>
              </w:rPr>
            </w:pPr>
            <w:r w:rsidRPr="006F3A74">
              <w:rPr>
                <w:rFonts w:ascii="Arial Narrow" w:hAnsi="Arial Narrow" w:cs="Arial"/>
                <w:sz w:val="20"/>
                <w:szCs w:val="20"/>
              </w:rPr>
              <w:t>Electo Diputado</w:t>
            </w:r>
          </w:p>
        </w:tc>
        <w:tc>
          <w:tcPr>
            <w:tcW w:w="2190" w:type="dxa"/>
            <w:vAlign w:val="center"/>
          </w:tcPr>
          <w:p w:rsidR="0018371E" w:rsidRPr="006F3A74" w:rsidRDefault="004B2AB3" w:rsidP="006F3A74">
            <w:pPr>
              <w:jc w:val="center"/>
              <w:rPr>
                <w:rFonts w:ascii="Arial Narrow" w:hAnsi="Arial Narrow" w:cs="Arial"/>
                <w:sz w:val="20"/>
                <w:szCs w:val="20"/>
              </w:rPr>
            </w:pPr>
            <w:r w:rsidRPr="006F3A74">
              <w:rPr>
                <w:rFonts w:ascii="Arial Narrow" w:hAnsi="Arial Narrow" w:cs="Arial"/>
                <w:sz w:val="20"/>
                <w:szCs w:val="20"/>
              </w:rPr>
              <w:t xml:space="preserve">28,61% </w:t>
            </w:r>
            <w:r w:rsidR="0018371E" w:rsidRPr="006F3A74">
              <w:rPr>
                <w:rFonts w:ascii="Arial Narrow" w:hAnsi="Arial Narrow" w:cs="Arial"/>
                <w:sz w:val="20"/>
                <w:szCs w:val="20"/>
              </w:rPr>
              <w:t>(1</w:t>
            </w:r>
            <w:r w:rsidR="00740EC3" w:rsidRPr="006F3A74">
              <w:rPr>
                <w:rFonts w:ascii="Arial Narrow" w:hAnsi="Arial Narrow" w:cs="Arial"/>
                <w:sz w:val="20"/>
                <w:szCs w:val="20"/>
              </w:rPr>
              <w:t>º</w:t>
            </w:r>
            <w:r w:rsidR="0018371E" w:rsidRPr="006F3A74">
              <w:rPr>
                <w:rFonts w:ascii="Arial Narrow" w:hAnsi="Arial Narrow" w:cs="Arial"/>
                <w:sz w:val="20"/>
                <w:szCs w:val="20"/>
              </w:rPr>
              <w:t xml:space="preserve"> Mayoría)</w:t>
            </w:r>
          </w:p>
          <w:p w:rsidR="0018371E" w:rsidRPr="006F3A74" w:rsidRDefault="0018371E" w:rsidP="006F3A74">
            <w:pPr>
              <w:jc w:val="center"/>
              <w:rPr>
                <w:rFonts w:ascii="Arial Narrow" w:hAnsi="Arial Narrow" w:cs="Arial"/>
                <w:sz w:val="20"/>
                <w:szCs w:val="20"/>
              </w:rPr>
            </w:pPr>
            <w:r w:rsidRPr="006F3A74">
              <w:rPr>
                <w:rFonts w:ascii="Arial Narrow" w:hAnsi="Arial Narrow" w:cs="Arial"/>
                <w:sz w:val="20"/>
                <w:szCs w:val="20"/>
              </w:rPr>
              <w:t>Electo Diputado</w:t>
            </w:r>
          </w:p>
        </w:tc>
        <w:tc>
          <w:tcPr>
            <w:tcW w:w="2190" w:type="dxa"/>
            <w:vAlign w:val="center"/>
          </w:tcPr>
          <w:p w:rsidR="0018371E" w:rsidRPr="006F3A74" w:rsidRDefault="004B2AB3" w:rsidP="006F3A74">
            <w:pPr>
              <w:jc w:val="center"/>
              <w:rPr>
                <w:rFonts w:ascii="Arial Narrow" w:hAnsi="Arial Narrow" w:cs="Arial"/>
                <w:sz w:val="20"/>
                <w:szCs w:val="20"/>
              </w:rPr>
            </w:pPr>
            <w:r w:rsidRPr="006F3A74">
              <w:rPr>
                <w:rFonts w:ascii="Arial Narrow" w:hAnsi="Arial Narrow" w:cs="Arial"/>
                <w:sz w:val="20"/>
                <w:szCs w:val="20"/>
              </w:rPr>
              <w:t>41,12</w:t>
            </w:r>
            <w:r w:rsidR="0018371E" w:rsidRPr="006F3A74">
              <w:rPr>
                <w:rFonts w:ascii="Arial Narrow" w:hAnsi="Arial Narrow" w:cs="Arial"/>
                <w:sz w:val="20"/>
                <w:szCs w:val="20"/>
              </w:rPr>
              <w:t>% (1</w:t>
            </w:r>
            <w:r w:rsidR="00740EC3" w:rsidRPr="006F3A74">
              <w:rPr>
                <w:rFonts w:ascii="Arial Narrow" w:hAnsi="Arial Narrow" w:cs="Arial"/>
                <w:sz w:val="20"/>
                <w:szCs w:val="20"/>
              </w:rPr>
              <w:t>º</w:t>
            </w:r>
            <w:r w:rsidR="0018371E" w:rsidRPr="006F3A74">
              <w:rPr>
                <w:rFonts w:ascii="Arial Narrow" w:hAnsi="Arial Narrow" w:cs="Arial"/>
                <w:sz w:val="20"/>
                <w:szCs w:val="20"/>
              </w:rPr>
              <w:t xml:space="preserve"> Mayoría)</w:t>
            </w:r>
          </w:p>
          <w:p w:rsidR="0018371E" w:rsidRPr="006F3A74" w:rsidRDefault="0018371E" w:rsidP="006F3A74">
            <w:pPr>
              <w:jc w:val="center"/>
              <w:rPr>
                <w:rFonts w:ascii="Arial Narrow" w:hAnsi="Arial Narrow" w:cs="Arial"/>
                <w:sz w:val="20"/>
                <w:szCs w:val="20"/>
              </w:rPr>
            </w:pPr>
            <w:r w:rsidRPr="006F3A74">
              <w:rPr>
                <w:rFonts w:ascii="Arial Narrow" w:hAnsi="Arial Narrow" w:cs="Arial"/>
                <w:sz w:val="20"/>
                <w:szCs w:val="20"/>
              </w:rPr>
              <w:t>Electo Diputado</w:t>
            </w:r>
          </w:p>
        </w:tc>
        <w:tc>
          <w:tcPr>
            <w:tcW w:w="2190" w:type="dxa"/>
            <w:vAlign w:val="center"/>
          </w:tcPr>
          <w:p w:rsidR="0018371E" w:rsidRPr="006F3A74" w:rsidRDefault="004B2AB3" w:rsidP="006F3A74">
            <w:pPr>
              <w:jc w:val="center"/>
              <w:rPr>
                <w:rFonts w:ascii="Arial Narrow" w:hAnsi="Arial Narrow" w:cs="Arial"/>
                <w:sz w:val="20"/>
                <w:szCs w:val="20"/>
              </w:rPr>
            </w:pPr>
            <w:r w:rsidRPr="006F3A74">
              <w:rPr>
                <w:rFonts w:ascii="Arial Narrow" w:hAnsi="Arial Narrow" w:cs="Arial"/>
                <w:sz w:val="20"/>
                <w:szCs w:val="20"/>
              </w:rPr>
              <w:t>38,57</w:t>
            </w:r>
            <w:r w:rsidR="0018371E" w:rsidRPr="006F3A74">
              <w:rPr>
                <w:rFonts w:ascii="Arial Narrow" w:hAnsi="Arial Narrow" w:cs="Arial"/>
                <w:sz w:val="20"/>
                <w:szCs w:val="20"/>
              </w:rPr>
              <w:t>% (1</w:t>
            </w:r>
            <w:r w:rsidR="00740EC3" w:rsidRPr="006F3A74">
              <w:rPr>
                <w:rFonts w:ascii="Arial Narrow" w:hAnsi="Arial Narrow" w:cs="Arial"/>
                <w:sz w:val="20"/>
                <w:szCs w:val="20"/>
              </w:rPr>
              <w:t>º</w:t>
            </w:r>
            <w:r w:rsidR="0018371E" w:rsidRPr="006F3A74">
              <w:rPr>
                <w:rFonts w:ascii="Arial Narrow" w:hAnsi="Arial Narrow" w:cs="Arial"/>
                <w:sz w:val="20"/>
                <w:szCs w:val="20"/>
              </w:rPr>
              <w:t xml:space="preserve"> Mayoría)</w:t>
            </w:r>
          </w:p>
          <w:p w:rsidR="0018371E" w:rsidRPr="006F3A74" w:rsidRDefault="0018371E" w:rsidP="006F3A74">
            <w:pPr>
              <w:jc w:val="center"/>
              <w:rPr>
                <w:rFonts w:ascii="Arial Narrow" w:hAnsi="Arial Narrow" w:cs="Arial"/>
                <w:sz w:val="20"/>
                <w:szCs w:val="20"/>
              </w:rPr>
            </w:pPr>
            <w:r w:rsidRPr="006F3A74">
              <w:rPr>
                <w:rFonts w:ascii="Arial Narrow" w:hAnsi="Arial Narrow" w:cs="Arial"/>
                <w:sz w:val="20"/>
                <w:szCs w:val="20"/>
              </w:rPr>
              <w:t>Electo Senador</w:t>
            </w:r>
          </w:p>
        </w:tc>
      </w:tr>
      <w:tr w:rsidR="0018371E" w:rsidRPr="006F3A74">
        <w:tblPrEx>
          <w:tblCellMar>
            <w:top w:w="0" w:type="dxa"/>
            <w:bottom w:w="0" w:type="dxa"/>
          </w:tblCellMar>
        </w:tblPrEx>
        <w:tc>
          <w:tcPr>
            <w:tcW w:w="2161" w:type="dxa"/>
            <w:vAlign w:val="center"/>
          </w:tcPr>
          <w:p w:rsidR="0018371E" w:rsidRPr="0079769E" w:rsidRDefault="0018371E" w:rsidP="00C134C6">
            <w:pPr>
              <w:rPr>
                <w:rFonts w:ascii="Arial Narrow" w:hAnsi="Arial Narrow" w:cs="Arial"/>
                <w:sz w:val="20"/>
                <w:szCs w:val="20"/>
                <w:lang w:val="pt-BR"/>
              </w:rPr>
            </w:pPr>
            <w:r w:rsidRPr="0079769E">
              <w:rPr>
                <w:rFonts w:ascii="Arial Narrow" w:hAnsi="Arial Narrow" w:cs="Arial"/>
                <w:sz w:val="20"/>
                <w:szCs w:val="20"/>
                <w:lang w:val="pt-BR"/>
              </w:rPr>
              <w:t>Maria Elena Carrera*</w:t>
            </w:r>
          </w:p>
          <w:p w:rsidR="0018371E" w:rsidRPr="0079769E" w:rsidRDefault="0018371E" w:rsidP="00C134C6">
            <w:pPr>
              <w:rPr>
                <w:rFonts w:ascii="Arial Narrow" w:hAnsi="Arial Narrow" w:cs="Arial"/>
                <w:sz w:val="20"/>
                <w:szCs w:val="20"/>
                <w:lang w:val="pt-BR"/>
              </w:rPr>
            </w:pPr>
            <w:r w:rsidRPr="0079769E">
              <w:rPr>
                <w:rFonts w:ascii="Arial Narrow" w:hAnsi="Arial Narrow" w:cs="Arial"/>
                <w:sz w:val="20"/>
                <w:szCs w:val="20"/>
                <w:lang w:val="pt-BR"/>
              </w:rPr>
              <w:t>Partido Socialista</w:t>
            </w:r>
          </w:p>
        </w:tc>
        <w:tc>
          <w:tcPr>
            <w:tcW w:w="2190" w:type="dxa"/>
            <w:vAlign w:val="center"/>
          </w:tcPr>
          <w:p w:rsidR="0018371E" w:rsidRPr="006F3A74" w:rsidRDefault="004B2AB3" w:rsidP="006F3A74">
            <w:pPr>
              <w:jc w:val="center"/>
              <w:rPr>
                <w:rFonts w:ascii="Arial Narrow" w:hAnsi="Arial Narrow" w:cs="Arial"/>
                <w:sz w:val="20"/>
                <w:szCs w:val="20"/>
              </w:rPr>
            </w:pPr>
            <w:r w:rsidRPr="006F3A74">
              <w:rPr>
                <w:rFonts w:ascii="Arial Narrow" w:hAnsi="Arial Narrow" w:cs="Arial"/>
                <w:sz w:val="20"/>
                <w:szCs w:val="20"/>
              </w:rPr>
              <w:t xml:space="preserve">14,91% </w:t>
            </w:r>
            <w:r w:rsidR="0018371E" w:rsidRPr="006F3A74">
              <w:rPr>
                <w:rFonts w:ascii="Arial Narrow" w:hAnsi="Arial Narrow" w:cs="Arial"/>
                <w:sz w:val="20"/>
                <w:szCs w:val="20"/>
              </w:rPr>
              <w:t>(3</w:t>
            </w:r>
            <w:r w:rsidR="00740EC3" w:rsidRPr="006F3A74">
              <w:rPr>
                <w:rFonts w:ascii="Arial Narrow" w:hAnsi="Arial Narrow" w:cs="Arial"/>
                <w:sz w:val="20"/>
                <w:szCs w:val="20"/>
              </w:rPr>
              <w:t>º</w:t>
            </w:r>
            <w:r w:rsidR="0018371E" w:rsidRPr="006F3A74">
              <w:rPr>
                <w:rFonts w:ascii="Arial Narrow" w:hAnsi="Arial Narrow" w:cs="Arial"/>
                <w:sz w:val="20"/>
                <w:szCs w:val="20"/>
              </w:rPr>
              <w:t xml:space="preserve"> Mayoría)</w:t>
            </w:r>
          </w:p>
          <w:p w:rsidR="0018371E" w:rsidRPr="006F3A74" w:rsidRDefault="0018371E" w:rsidP="006F3A74">
            <w:pPr>
              <w:jc w:val="center"/>
              <w:rPr>
                <w:rFonts w:ascii="Arial Narrow" w:hAnsi="Arial Narrow" w:cs="Arial"/>
                <w:sz w:val="20"/>
                <w:szCs w:val="20"/>
              </w:rPr>
            </w:pPr>
            <w:r w:rsidRPr="006F3A74">
              <w:rPr>
                <w:rFonts w:ascii="Arial Narrow" w:hAnsi="Arial Narrow" w:cs="Arial"/>
                <w:sz w:val="20"/>
                <w:szCs w:val="20"/>
              </w:rPr>
              <w:t>No electa Senadora</w:t>
            </w:r>
          </w:p>
        </w:tc>
        <w:tc>
          <w:tcPr>
            <w:tcW w:w="2190" w:type="dxa"/>
            <w:vAlign w:val="center"/>
          </w:tcPr>
          <w:p w:rsidR="0018371E" w:rsidRPr="006F3A74" w:rsidRDefault="0018371E" w:rsidP="006F3A74">
            <w:pPr>
              <w:jc w:val="center"/>
              <w:rPr>
                <w:rFonts w:ascii="Arial Narrow" w:hAnsi="Arial Narrow" w:cs="Arial"/>
                <w:sz w:val="20"/>
                <w:szCs w:val="20"/>
              </w:rPr>
            </w:pPr>
            <w:r w:rsidRPr="006F3A74">
              <w:rPr>
                <w:rFonts w:ascii="Arial Narrow" w:hAnsi="Arial Narrow" w:cs="Arial"/>
                <w:sz w:val="20"/>
                <w:szCs w:val="20"/>
              </w:rPr>
              <w:t>A partir de 1994</w:t>
            </w:r>
          </w:p>
          <w:p w:rsidR="0018371E" w:rsidRPr="006F3A74" w:rsidRDefault="0018371E" w:rsidP="006F3A74">
            <w:pPr>
              <w:jc w:val="center"/>
              <w:rPr>
                <w:rFonts w:ascii="Arial Narrow" w:hAnsi="Arial Narrow" w:cs="Arial"/>
                <w:sz w:val="20"/>
                <w:szCs w:val="20"/>
              </w:rPr>
            </w:pPr>
            <w:r w:rsidRPr="006F3A74">
              <w:rPr>
                <w:rFonts w:ascii="Arial Narrow" w:hAnsi="Arial Narrow" w:cs="Arial"/>
                <w:sz w:val="20"/>
                <w:szCs w:val="20"/>
              </w:rPr>
              <w:t>Reemplaza a E. Frei</w:t>
            </w:r>
          </w:p>
        </w:tc>
        <w:tc>
          <w:tcPr>
            <w:tcW w:w="2190" w:type="dxa"/>
            <w:vAlign w:val="center"/>
          </w:tcPr>
          <w:p w:rsidR="0018371E" w:rsidRPr="006F3A74" w:rsidRDefault="0018371E" w:rsidP="006F3A74">
            <w:pPr>
              <w:jc w:val="center"/>
              <w:rPr>
                <w:rFonts w:ascii="Arial Narrow" w:hAnsi="Arial Narrow" w:cs="Arial"/>
                <w:sz w:val="20"/>
                <w:szCs w:val="20"/>
              </w:rPr>
            </w:pPr>
            <w:r w:rsidRPr="006F3A74">
              <w:rPr>
                <w:rFonts w:ascii="Arial Narrow" w:hAnsi="Arial Narrow" w:cs="Arial"/>
                <w:sz w:val="20"/>
                <w:szCs w:val="20"/>
              </w:rPr>
              <w:t>No se Presenta</w:t>
            </w:r>
          </w:p>
        </w:tc>
        <w:tc>
          <w:tcPr>
            <w:tcW w:w="2190" w:type="dxa"/>
            <w:vAlign w:val="center"/>
          </w:tcPr>
          <w:p w:rsidR="0018371E" w:rsidRPr="006F3A74" w:rsidRDefault="0018371E" w:rsidP="006F3A74">
            <w:pPr>
              <w:jc w:val="center"/>
              <w:rPr>
                <w:rFonts w:ascii="Arial Narrow" w:hAnsi="Arial Narrow"/>
                <w:sz w:val="20"/>
                <w:szCs w:val="20"/>
              </w:rPr>
            </w:pPr>
            <w:r w:rsidRPr="006F3A74">
              <w:rPr>
                <w:rFonts w:ascii="Arial Narrow" w:hAnsi="Arial Narrow" w:cs="Arial"/>
                <w:sz w:val="20"/>
                <w:szCs w:val="20"/>
              </w:rPr>
              <w:t>No se Presenta</w:t>
            </w:r>
          </w:p>
        </w:tc>
        <w:tc>
          <w:tcPr>
            <w:tcW w:w="2190" w:type="dxa"/>
            <w:vAlign w:val="center"/>
          </w:tcPr>
          <w:p w:rsidR="0018371E" w:rsidRPr="006F3A74" w:rsidRDefault="0018371E" w:rsidP="006F3A74">
            <w:pPr>
              <w:jc w:val="center"/>
              <w:rPr>
                <w:rFonts w:ascii="Arial Narrow" w:hAnsi="Arial Narrow"/>
                <w:sz w:val="20"/>
                <w:szCs w:val="20"/>
              </w:rPr>
            </w:pPr>
            <w:r w:rsidRPr="006F3A74">
              <w:rPr>
                <w:rFonts w:ascii="Arial Narrow" w:hAnsi="Arial Narrow" w:cs="Arial"/>
                <w:sz w:val="20"/>
                <w:szCs w:val="20"/>
              </w:rPr>
              <w:t>No se Presenta</w:t>
            </w:r>
          </w:p>
        </w:tc>
      </w:tr>
    </w:tbl>
    <w:p w:rsidR="0018371E" w:rsidRPr="006F3A74" w:rsidRDefault="0018371E" w:rsidP="0018371E">
      <w:pPr>
        <w:rPr>
          <w:rFonts w:ascii="Arial Narrow" w:hAnsi="Arial Narrow" w:cs="Arial"/>
          <w:sz w:val="20"/>
          <w:szCs w:val="20"/>
        </w:rPr>
      </w:pPr>
      <w:r w:rsidRPr="006F3A74">
        <w:rPr>
          <w:rFonts w:ascii="Arial Narrow" w:hAnsi="Arial Narrow" w:cs="Arial"/>
          <w:sz w:val="20"/>
          <w:szCs w:val="20"/>
        </w:rPr>
        <w:t xml:space="preserve">Fuente: </w:t>
      </w:r>
      <w:r w:rsidR="006F3A74">
        <w:rPr>
          <w:rFonts w:ascii="Arial Narrow" w:hAnsi="Arial Narrow" w:cs="Arial"/>
          <w:sz w:val="20"/>
          <w:szCs w:val="20"/>
        </w:rPr>
        <w:t xml:space="preserve">Elaboración propia en base al </w:t>
      </w:r>
      <w:r w:rsidR="006F3A74" w:rsidRPr="006F3A74">
        <w:rPr>
          <w:rFonts w:ascii="Arial Narrow" w:hAnsi="Arial Narrow" w:cs="Arial"/>
          <w:sz w:val="20"/>
          <w:szCs w:val="20"/>
        </w:rPr>
        <w:t xml:space="preserve">Servicio Electoral de </w:t>
      </w:r>
      <w:smartTag w:uri="urn:schemas-microsoft-com:office:smarttags" w:element="PersonName">
        <w:smartTagPr>
          <w:attr w:name="ProductID" w:val="la Rep￺blica"/>
        </w:smartTagPr>
        <w:r w:rsidR="006F3A74" w:rsidRPr="006F3A74">
          <w:rPr>
            <w:rFonts w:ascii="Arial Narrow" w:hAnsi="Arial Narrow" w:cs="Arial"/>
            <w:sz w:val="20"/>
            <w:szCs w:val="20"/>
          </w:rPr>
          <w:t>la República</w:t>
        </w:r>
      </w:smartTag>
      <w:r w:rsidR="006F3A74" w:rsidRPr="006F3A74">
        <w:rPr>
          <w:rFonts w:ascii="Arial Narrow" w:hAnsi="Arial Narrow" w:cs="Arial"/>
          <w:sz w:val="20"/>
          <w:szCs w:val="20"/>
        </w:rPr>
        <w:t xml:space="preserve"> de Chile: </w:t>
      </w:r>
      <w:hyperlink r:id="rId23" w:history="1">
        <w:r w:rsidR="009D2DE4" w:rsidRPr="00837F1A">
          <w:rPr>
            <w:rStyle w:val="Hipervnculo"/>
            <w:rFonts w:ascii="Arial Narrow" w:hAnsi="Arial Narrow" w:cs="Arial"/>
            <w:sz w:val="20"/>
            <w:szCs w:val="20"/>
          </w:rPr>
          <w:t>www.servel.cl</w:t>
        </w:r>
      </w:hyperlink>
      <w:r w:rsidR="009D2DE4">
        <w:rPr>
          <w:rFonts w:ascii="Arial Narrow" w:hAnsi="Arial Narrow" w:cs="Arial"/>
          <w:sz w:val="20"/>
          <w:szCs w:val="20"/>
        </w:rPr>
        <w:t xml:space="preserve"> </w:t>
      </w:r>
    </w:p>
    <w:p w:rsidR="0018371E" w:rsidRPr="006F3A74" w:rsidRDefault="0018371E" w:rsidP="0018371E">
      <w:pPr>
        <w:jc w:val="both"/>
        <w:rPr>
          <w:rFonts w:ascii="Arial Narrow" w:hAnsi="Arial Narrow"/>
          <w:sz w:val="20"/>
          <w:szCs w:val="20"/>
        </w:rPr>
      </w:pPr>
      <w:r w:rsidRPr="006F3A74">
        <w:rPr>
          <w:rFonts w:ascii="Arial Narrow" w:hAnsi="Arial Narrow" w:cs="Arial"/>
          <w:sz w:val="20"/>
          <w:szCs w:val="20"/>
        </w:rPr>
        <w:t xml:space="preserve">* Esta Senadora postuló junto a Eduardo Frei Ruiz-Tagle en 1989, no resultando electa. En 1994 al asumir Frei como Presidente de </w:t>
      </w:r>
      <w:smartTag w:uri="urn:schemas-microsoft-com:office:smarttags" w:element="PersonName">
        <w:smartTagPr>
          <w:attr w:name="ProductID" w:val="la Rep￺blica"/>
        </w:smartTagPr>
        <w:r w:rsidRPr="006F3A74">
          <w:rPr>
            <w:rFonts w:ascii="Arial Narrow" w:hAnsi="Arial Narrow" w:cs="Arial"/>
            <w:sz w:val="20"/>
            <w:szCs w:val="20"/>
          </w:rPr>
          <w:t>la República</w:t>
        </w:r>
      </w:smartTag>
      <w:r w:rsidRPr="006F3A74">
        <w:rPr>
          <w:rFonts w:ascii="Arial Narrow" w:hAnsi="Arial Narrow" w:cs="Arial"/>
          <w:sz w:val="20"/>
          <w:szCs w:val="20"/>
        </w:rPr>
        <w:t xml:space="preserve"> lo reemplaza hasta marzo de 1998, no postulando nuevamente</w:t>
      </w:r>
      <w:r w:rsidRPr="006F3A74">
        <w:rPr>
          <w:rFonts w:ascii="Arial Narrow" w:hAnsi="Arial Narrow"/>
          <w:sz w:val="20"/>
          <w:szCs w:val="20"/>
        </w:rPr>
        <w:t>.</w:t>
      </w:r>
    </w:p>
    <w:p w:rsidR="00221089" w:rsidRDefault="00221089" w:rsidP="00221089">
      <w:pPr>
        <w:tabs>
          <w:tab w:val="left" w:pos="4220"/>
        </w:tabs>
        <w:jc w:val="both"/>
        <w:rPr>
          <w:lang w:val="es-ES_tradnl"/>
        </w:rPr>
      </w:pPr>
    </w:p>
    <w:p w:rsidR="00221089" w:rsidRDefault="00221089" w:rsidP="00221089">
      <w:pPr>
        <w:rPr>
          <w:lang w:val="es-ES_tradnl"/>
        </w:rPr>
      </w:pPr>
    </w:p>
    <w:p w:rsidR="008D7890" w:rsidRPr="00221089" w:rsidRDefault="008D7890" w:rsidP="00221089">
      <w:pPr>
        <w:rPr>
          <w:lang w:val="es-ES_tradnl"/>
        </w:rPr>
        <w:sectPr w:rsidR="008D7890" w:rsidRPr="00221089" w:rsidSect="008D7890">
          <w:pgSz w:w="15842" w:h="12242" w:orient="landscape" w:code="1"/>
          <w:pgMar w:top="1701" w:right="1418" w:bottom="1701" w:left="1418" w:header="720" w:footer="720" w:gutter="0"/>
          <w:cols w:space="720"/>
          <w:titlePg/>
        </w:sectPr>
      </w:pPr>
    </w:p>
    <w:p w:rsidR="005A55C6" w:rsidRDefault="005A55C6" w:rsidP="00361939">
      <w:pPr>
        <w:ind w:firstLine="708"/>
        <w:jc w:val="both"/>
      </w:pPr>
      <w:r>
        <w:t xml:space="preserve">Una primera aproximación indica que no se han visto electoralmente favorecidos; es más, tres de sus integrantes originales ya no están en el parlamento: Eugenio Munizaga perdió en su incursión a Senador, Nicolás </w:t>
      </w:r>
      <w:r w:rsidR="004C4781">
        <w:t>Díaz</w:t>
      </w:r>
      <w:r>
        <w:t xml:space="preserve"> no logró ganar las primarias internas de su partido y Maria Elena Carrera no presentó candidatura una vez terminado su período como Senadora. Sólo Guido Girardi está entre las primeras diez mayorías a nivel de Diputados. Algo similar ocurre con los Senadores. Incluso, los problemas han sido de tal envergadura que los </w:t>
      </w:r>
      <w:r w:rsidR="00E039E0">
        <w:t>congresistas</w:t>
      </w:r>
      <w:r>
        <w:t xml:space="preserve"> de gobierno han enfrentado serios problemas al interior de sus partidos, y con el ejecutivo, por sus reiteradas denuncias, por ello no se condicen con la realidad las expresiones de Manuel Baquedano, Presidente del Instituto de Ecología </w:t>
      </w:r>
      <w:r w:rsidR="00F73612">
        <w:t>Política</w:t>
      </w:r>
      <w:r>
        <w:t xml:space="preserve"> (IEP) para quién, los integrantes </w:t>
      </w:r>
      <w:r w:rsidR="00326867">
        <w:t>“</w:t>
      </w:r>
      <w:r>
        <w:t xml:space="preserve">de </w:t>
      </w:r>
      <w:smartTag w:uri="urn:schemas-microsoft-com:office:smarttags" w:element="PersonName">
        <w:smartTagPr>
          <w:attr w:name="ProductID" w:val="La Bancada"/>
        </w:smartTagPr>
        <w:r>
          <w:t>la Bancada</w:t>
        </w:r>
      </w:smartTag>
      <w:r>
        <w:t xml:space="preserve"> no se meten en temas sensibles por no tener problemas con sus partidos</w:t>
      </w:r>
      <w:r w:rsidR="00326867">
        <w:t>”</w:t>
      </w:r>
      <w:r w:rsidR="00655F14">
        <w:t xml:space="preserve"> (</w:t>
      </w:r>
      <w:r w:rsidR="00655F14" w:rsidRPr="00655F14">
        <w:t>Insti</w:t>
      </w:r>
      <w:r w:rsidR="00655F14">
        <w:t xml:space="preserve">tuto de Ecología Política, </w:t>
      </w:r>
      <w:r w:rsidR="00655F14" w:rsidRPr="00655F14">
        <w:t>2001</w:t>
      </w:r>
      <w:r w:rsidR="00655F14">
        <w:t>)</w:t>
      </w:r>
      <w:r>
        <w:t>.</w:t>
      </w:r>
    </w:p>
    <w:p w:rsidR="00837BA4" w:rsidRDefault="00837BA4" w:rsidP="00361939">
      <w:pPr>
        <w:pStyle w:val="Sangradetextonormal"/>
        <w:ind w:firstLine="708"/>
        <w:rPr>
          <w:sz w:val="24"/>
          <w:lang w:val="es-ES_tradnl"/>
        </w:rPr>
      </w:pPr>
    </w:p>
    <w:p w:rsidR="005A55C6" w:rsidRDefault="005A55C6" w:rsidP="00361939">
      <w:pPr>
        <w:pStyle w:val="Sangradetextonormal"/>
        <w:ind w:firstLine="708"/>
        <w:rPr>
          <w:sz w:val="24"/>
          <w:lang w:val="es-ES_tradnl"/>
        </w:rPr>
      </w:pPr>
      <w:r>
        <w:rPr>
          <w:sz w:val="24"/>
          <w:lang w:val="es-ES_tradnl"/>
        </w:rPr>
        <w:t xml:space="preserve">En una mirada a los representantes que más se destacan por partido político, habría que comenzar por Guido Girardi, actual Presidente del Partido por </w:t>
      </w:r>
      <w:smartTag w:uri="urn:schemas-microsoft-com:office:smarttags" w:element="PersonName">
        <w:smartTagPr>
          <w:attr w:name="ProductID" w:val="la Democracia"/>
        </w:smartTagPr>
        <w:r>
          <w:rPr>
            <w:sz w:val="24"/>
            <w:lang w:val="es-ES_tradnl"/>
          </w:rPr>
          <w:t>la Democracia</w:t>
        </w:r>
      </w:smartTag>
      <w:r>
        <w:rPr>
          <w:sz w:val="24"/>
          <w:lang w:val="es-ES_tradnl"/>
        </w:rPr>
        <w:t xml:space="preserve"> (PPD), quién fue, en las elecciones parlamentarias de 1997, el diputado más votado de país y se le tiende a identificar directamente con el tema medio ambiental. De hecho, es el único </w:t>
      </w:r>
      <w:r w:rsidR="00E039E0">
        <w:rPr>
          <w:sz w:val="24"/>
          <w:lang w:val="es-ES_tradnl"/>
        </w:rPr>
        <w:t>congresista</w:t>
      </w:r>
      <w:r>
        <w:rPr>
          <w:sz w:val="24"/>
          <w:lang w:val="es-ES_tradnl"/>
        </w:rPr>
        <w:t xml:space="preserve"> de </w:t>
      </w:r>
      <w:smartTag w:uri="urn:schemas-microsoft-com:office:smarttags" w:element="PersonName">
        <w:smartTagPr>
          <w:attr w:name="ProductID" w:val="LA BANCADA VERDE"/>
        </w:smartTagPr>
        <w:r>
          <w:rPr>
            <w:sz w:val="24"/>
            <w:lang w:val="es-ES_tradnl"/>
          </w:rPr>
          <w:t>la Bancada Verde</w:t>
        </w:r>
      </w:smartTag>
      <w:r>
        <w:rPr>
          <w:sz w:val="24"/>
          <w:lang w:val="es-ES_tradnl"/>
        </w:rPr>
        <w:t xml:space="preserve"> que ejerció cargos de responsabilidad a nivel gubernamental, fue Asesor de </w:t>
      </w:r>
      <w:smartTag w:uri="urn:schemas-microsoft-com:office:smarttags" w:element="PersonName">
        <w:smartTagPr>
          <w:attr w:name="ProductID" w:val="la Comisi￳n Nacional"/>
        </w:smartTagPr>
        <w:r>
          <w:rPr>
            <w:sz w:val="24"/>
            <w:lang w:val="es-ES_tradnl"/>
          </w:rPr>
          <w:t>la Comisión Nacional</w:t>
        </w:r>
      </w:smartTag>
      <w:r>
        <w:rPr>
          <w:sz w:val="24"/>
          <w:lang w:val="es-ES_tradnl"/>
        </w:rPr>
        <w:t xml:space="preserve"> del Medio Ambiente CONAMA y Director del Servicio de Salud Metropolitano del Ambiente. Por lo anterior, es el vocero más reconocido de </w:t>
      </w:r>
      <w:smartTag w:uri="urn:schemas-microsoft-com:office:smarttags" w:element="PersonName">
        <w:smartTagPr>
          <w:attr w:name="ProductID" w:val="La Bancada"/>
        </w:smartTagPr>
        <w:r>
          <w:rPr>
            <w:sz w:val="24"/>
            <w:lang w:val="es-ES_tradnl"/>
          </w:rPr>
          <w:t>la Bancada</w:t>
        </w:r>
      </w:smartTag>
      <w:r>
        <w:rPr>
          <w:sz w:val="24"/>
          <w:lang w:val="es-ES_tradnl"/>
        </w:rPr>
        <w:t xml:space="preserve"> y su líder natural, de hecho es el </w:t>
      </w:r>
      <w:r w:rsidR="00326867">
        <w:rPr>
          <w:sz w:val="24"/>
          <w:lang w:val="es-ES_tradnl"/>
        </w:rPr>
        <w:t>“</w:t>
      </w:r>
      <w:r>
        <w:rPr>
          <w:sz w:val="24"/>
          <w:lang w:val="es-ES_tradnl"/>
        </w:rPr>
        <w:t>político</w:t>
      </w:r>
      <w:r w:rsidR="00326867">
        <w:rPr>
          <w:sz w:val="24"/>
          <w:lang w:val="es-ES_tradnl"/>
        </w:rPr>
        <w:t>”</w:t>
      </w:r>
      <w:r>
        <w:rPr>
          <w:sz w:val="24"/>
          <w:lang w:val="es-ES_tradnl"/>
        </w:rPr>
        <w:t xml:space="preserve"> que más destaca, en la defensa del medio ambiente y el único de la bancada verde, un 15,2% lo asocia con lo medioambiental, donde un 50% de los encuestados no responde o no sabe nombrar a otro personaje</w:t>
      </w:r>
      <w:r w:rsidR="00473DFE">
        <w:rPr>
          <w:sz w:val="24"/>
          <w:lang w:val="es-ES_tradnl"/>
        </w:rPr>
        <w:t xml:space="preserve"> (Adimark, 1996 y La Época, 04.07.96)</w:t>
      </w:r>
    </w:p>
    <w:p w:rsidR="00837BA4" w:rsidRDefault="00837BA4" w:rsidP="00361939">
      <w:pPr>
        <w:ind w:firstLine="708"/>
        <w:jc w:val="both"/>
        <w:rPr>
          <w:lang w:val="es-ES_tradnl"/>
        </w:rPr>
      </w:pPr>
    </w:p>
    <w:p w:rsidR="005A55C6" w:rsidRDefault="005A55C6" w:rsidP="00361939">
      <w:pPr>
        <w:ind w:firstLine="708"/>
        <w:jc w:val="both"/>
        <w:rPr>
          <w:lang w:val="es-ES_tradnl"/>
        </w:rPr>
      </w:pPr>
      <w:r>
        <w:rPr>
          <w:lang w:val="es-ES_tradnl"/>
        </w:rPr>
        <w:t xml:space="preserve">Antonio Horvath, es claramente el hombre que tiene </w:t>
      </w:r>
      <w:smartTag w:uri="urn:schemas-microsoft-com:office:smarttags" w:element="PersonName">
        <w:smartTagPr>
          <w:attr w:name="ProductID" w:val="la Derecha"/>
        </w:smartTagPr>
        <w:r>
          <w:rPr>
            <w:lang w:val="es-ES_tradnl"/>
          </w:rPr>
          <w:t>la Derecha</w:t>
        </w:r>
      </w:smartTag>
      <w:r>
        <w:rPr>
          <w:lang w:val="es-ES_tradnl"/>
        </w:rPr>
        <w:t xml:space="preserve"> para este tema, aunque fue electo como independiente es hombre de ese sector. Fue presidente de </w:t>
      </w:r>
      <w:smartTag w:uri="urn:schemas-microsoft-com:office:smarttags" w:element="PersonName">
        <w:smartTagPr>
          <w:attr w:name="ProductID" w:val="la Comisi￳n"/>
        </w:smartTagPr>
        <w:r>
          <w:rPr>
            <w:lang w:val="es-ES_tradnl"/>
          </w:rPr>
          <w:t>la Comisión</w:t>
        </w:r>
      </w:smartTag>
      <w:r>
        <w:rPr>
          <w:lang w:val="es-ES_tradnl"/>
        </w:rPr>
        <w:t xml:space="preserve"> de Medio Ambiente del Senado, presidió -además- </w:t>
      </w:r>
      <w:smartTag w:uri="urn:schemas-microsoft-com:office:smarttags" w:element="PersonName">
        <w:smartTagPr>
          <w:attr w:name="ProductID" w:val="la Comisi￳n T￩cnica"/>
        </w:smartTagPr>
        <w:r>
          <w:rPr>
            <w:lang w:val="es-ES_tradnl"/>
          </w:rPr>
          <w:t>la Comisión Técnica</w:t>
        </w:r>
      </w:smartTag>
      <w:r>
        <w:rPr>
          <w:lang w:val="es-ES_tradnl"/>
        </w:rPr>
        <w:t xml:space="preserve"> y Ecológica de Aysén entre 1986 y 1989 y en 1984 participó, en comisión de servicio, en el Ministerio de Planificación Nacional MIDEPLAN para la creación de una metodología de evaluación del medio ambiente a nivel nacional. Es el único </w:t>
      </w:r>
      <w:r w:rsidR="00E039E0">
        <w:rPr>
          <w:lang w:val="es-ES_tradnl"/>
        </w:rPr>
        <w:t>congresista</w:t>
      </w:r>
      <w:r>
        <w:rPr>
          <w:lang w:val="es-ES_tradnl"/>
        </w:rPr>
        <w:t xml:space="preserve"> de </w:t>
      </w:r>
      <w:smartTag w:uri="urn:schemas-microsoft-com:office:smarttags" w:element="PersonName">
        <w:smartTagPr>
          <w:attr w:name="ProductID" w:val="La Bancada"/>
        </w:smartTagPr>
        <w:r>
          <w:rPr>
            <w:lang w:val="es-ES_tradnl"/>
          </w:rPr>
          <w:t>la Bancada</w:t>
        </w:r>
      </w:smartTag>
      <w:r>
        <w:rPr>
          <w:lang w:val="es-ES_tradnl"/>
        </w:rPr>
        <w:t xml:space="preserve"> que tiene estudios de postgrado en el área medio ambiental.</w:t>
      </w:r>
    </w:p>
    <w:p w:rsidR="00837BA4" w:rsidRDefault="00837BA4" w:rsidP="00361939">
      <w:pPr>
        <w:ind w:firstLine="708"/>
        <w:jc w:val="both"/>
        <w:rPr>
          <w:lang w:val="es-ES_tradnl"/>
        </w:rPr>
      </w:pPr>
    </w:p>
    <w:p w:rsidR="005A55C6" w:rsidRDefault="005A55C6" w:rsidP="00361939">
      <w:pPr>
        <w:ind w:firstLine="708"/>
        <w:jc w:val="both"/>
        <w:rPr>
          <w:b/>
          <w:lang w:val="es-ES_tradnl"/>
        </w:rPr>
      </w:pPr>
      <w:r>
        <w:rPr>
          <w:lang w:val="es-ES_tradnl"/>
        </w:rPr>
        <w:t xml:space="preserve">Como figura del centro político está el Diputado Mario Acuña, Demócrata Cristiano (DC), fundador de la bancada. Este </w:t>
      </w:r>
      <w:r w:rsidR="00E039E0">
        <w:rPr>
          <w:lang w:val="es-ES_tradnl"/>
        </w:rPr>
        <w:t>congresista</w:t>
      </w:r>
      <w:r>
        <w:rPr>
          <w:lang w:val="es-ES_tradnl"/>
        </w:rPr>
        <w:t xml:space="preserve"> representa, particularmente, la difícil tarea de representar al partido mayoritario de </w:t>
      </w:r>
      <w:smartTag w:uri="urn:schemas-microsoft-com:office:smarttags" w:element="PersonName">
        <w:smartTagPr>
          <w:attr w:name="ProductID" w:val="la Concertaci￳n"/>
        </w:smartTagPr>
        <w:r>
          <w:rPr>
            <w:lang w:val="es-ES_tradnl"/>
          </w:rPr>
          <w:t>la Concertación</w:t>
        </w:r>
      </w:smartTag>
      <w:r>
        <w:rPr>
          <w:lang w:val="es-ES_tradnl"/>
        </w:rPr>
        <w:t xml:space="preserve"> de Partidos por </w:t>
      </w:r>
      <w:smartTag w:uri="urn:schemas-microsoft-com:office:smarttags" w:element="PersonName">
        <w:smartTagPr>
          <w:attr w:name="ProductID" w:val="la Democracia"/>
        </w:smartTagPr>
        <w:r>
          <w:rPr>
            <w:lang w:val="es-ES_tradnl"/>
          </w:rPr>
          <w:t>la Democracia</w:t>
        </w:r>
      </w:smartTag>
      <w:r>
        <w:rPr>
          <w:lang w:val="es-ES_tradnl"/>
        </w:rPr>
        <w:t xml:space="preserve">, que encabezó el gobierno entre los años 1990-2000. De hecho, Acuña, perdió la elección en la primaria interna de su partido para postular a su reelección en diciembre de 1997, debiendo impugnarla para generar una nueva que, finalmente, le permitió postular y salir electo. Llama profundamente la atención que </w:t>
      </w:r>
      <w:smartTag w:uri="urn:schemas-microsoft-com:office:smarttags" w:element="PersonName">
        <w:smartTagPr>
          <w:attr w:name="ProductID" w:val="la DC"/>
        </w:smartTagPr>
        <w:r>
          <w:rPr>
            <w:lang w:val="es-ES_tradnl"/>
          </w:rPr>
          <w:t>la DC</w:t>
        </w:r>
      </w:smartTag>
      <w:r>
        <w:rPr>
          <w:lang w:val="es-ES_tradnl"/>
        </w:rPr>
        <w:t xml:space="preserve"> no fortaleciera y cuidara a su principal </w:t>
      </w:r>
      <w:r w:rsidR="00E039E0">
        <w:rPr>
          <w:lang w:val="es-ES_tradnl"/>
        </w:rPr>
        <w:t>congresista</w:t>
      </w:r>
      <w:r>
        <w:rPr>
          <w:lang w:val="es-ES_tradnl"/>
        </w:rPr>
        <w:t xml:space="preserve"> en el tema ambiental. Actualmente, es el </w:t>
      </w:r>
      <w:r>
        <w:t xml:space="preserve">Presidente de </w:t>
      </w:r>
      <w:smartTag w:uri="urn:schemas-microsoft-com:office:smarttags" w:element="PersonName">
        <w:smartTagPr>
          <w:attr w:name="ProductID" w:val="la Comisi￳n"/>
        </w:smartTagPr>
        <w:r>
          <w:t>la Comisión</w:t>
        </w:r>
      </w:smartTag>
      <w:r>
        <w:t xml:space="preserve"> de Recursos Naturales, Bienes Nacionales y Medio Ambiente</w:t>
      </w:r>
    </w:p>
    <w:p w:rsidR="005A55C6" w:rsidRDefault="005A55C6" w:rsidP="00361939">
      <w:pPr>
        <w:ind w:firstLine="708"/>
        <w:jc w:val="both"/>
        <w:rPr>
          <w:lang w:val="es-ES_tradnl"/>
        </w:rPr>
      </w:pPr>
      <w:r>
        <w:rPr>
          <w:lang w:val="es-ES_tradnl"/>
        </w:rPr>
        <w:t xml:space="preserve">Por último, en la izquierda está el Diputado Alejandro Navarro Brain, quien se destacó por su crítica fundada al proyecto de construcción de </w:t>
      </w:r>
      <w:smartTag w:uri="urn:schemas-microsoft-com:office:smarttags" w:element="PersonName">
        <w:smartTagPr>
          <w:attr w:name="ProductID" w:val="la Central Hidroel￩ctrica"/>
        </w:smartTagPr>
        <w:r>
          <w:rPr>
            <w:lang w:val="es-ES_tradnl"/>
          </w:rPr>
          <w:t>la C</w:t>
        </w:r>
        <w:r>
          <w:t>entral Hidroeléctrica</w:t>
        </w:r>
      </w:smartTag>
      <w:r>
        <w:t xml:space="preserve"> Ralco, en el Alto del Biobío. Fue Presidente de </w:t>
      </w:r>
      <w:smartTag w:uri="urn:schemas-microsoft-com:office:smarttags" w:element="PersonName">
        <w:smartTagPr>
          <w:attr w:name="ProductID" w:val="la Comisi￳n"/>
        </w:smartTagPr>
        <w:r>
          <w:t>la Comisión</w:t>
        </w:r>
      </w:smartTag>
      <w:r>
        <w:t xml:space="preserve"> de Recursos Naturales, Bienes Nacionales y Medio Ambiente.</w:t>
      </w:r>
    </w:p>
    <w:p w:rsidR="00837BA4" w:rsidRDefault="00837BA4" w:rsidP="00361939">
      <w:pPr>
        <w:ind w:firstLine="708"/>
        <w:jc w:val="both"/>
        <w:rPr>
          <w:lang w:val="es-ES_tradnl"/>
        </w:rPr>
      </w:pPr>
    </w:p>
    <w:p w:rsidR="005A55C6" w:rsidRDefault="005A55C6" w:rsidP="00361939">
      <w:pPr>
        <w:ind w:firstLine="708"/>
        <w:jc w:val="both"/>
        <w:rPr>
          <w:lang w:val="es-ES_tradnl"/>
        </w:rPr>
      </w:pPr>
      <w:r>
        <w:rPr>
          <w:lang w:val="es-ES_tradnl"/>
        </w:rPr>
        <w:t xml:space="preserve">Finalmente, llama la atención la composición de </w:t>
      </w:r>
      <w:r w:rsidR="00E039E0">
        <w:rPr>
          <w:lang w:val="es-ES_tradnl"/>
        </w:rPr>
        <w:t>congresistas</w:t>
      </w:r>
      <w:r>
        <w:rPr>
          <w:lang w:val="es-ES_tradnl"/>
        </w:rPr>
        <w:t xml:space="preserve"> de Derecha, todos d</w:t>
      </w:r>
      <w:r w:rsidR="009177BB">
        <w:rPr>
          <w:lang w:val="es-ES_tradnl"/>
        </w:rPr>
        <w:t xml:space="preserve">el partido Renovación Nacional, </w:t>
      </w:r>
      <w:r>
        <w:rPr>
          <w:lang w:val="es-ES_tradnl"/>
        </w:rPr>
        <w:t>RN</w:t>
      </w:r>
      <w:r w:rsidR="009177BB">
        <w:rPr>
          <w:lang w:val="es-ES_tradnl"/>
        </w:rPr>
        <w:t xml:space="preserve"> (Estrategia, 12.09.95)</w:t>
      </w:r>
      <w:r>
        <w:rPr>
          <w:lang w:val="es-ES_tradnl"/>
        </w:rPr>
        <w:t>. Ello no debiera extrañar ya que sus militantes son los que más conciencia ecológica tienen, un 68% de ellos rechaza la afirmación de que la lucha contra la pobreza requiere aceptar la existencia de problemas medioambientales</w:t>
      </w:r>
      <w:r w:rsidR="009177BB">
        <w:rPr>
          <w:lang w:val="es-ES_tradnl"/>
        </w:rPr>
        <w:t xml:space="preserve"> (CERC, 1997: 86).</w:t>
      </w:r>
      <w:r>
        <w:rPr>
          <w:lang w:val="es-ES_tradnl"/>
        </w:rPr>
        <w:t xml:space="preserve"> </w:t>
      </w:r>
    </w:p>
    <w:p w:rsidR="00837BA4" w:rsidRDefault="00837BA4" w:rsidP="005A55C6">
      <w:pPr>
        <w:ind w:firstLine="708"/>
        <w:jc w:val="both"/>
        <w:rPr>
          <w:lang w:val="es-ES_tradnl"/>
        </w:rPr>
      </w:pPr>
    </w:p>
    <w:p w:rsidR="005A55C6" w:rsidRDefault="005A55C6" w:rsidP="005A55C6">
      <w:pPr>
        <w:ind w:firstLine="708"/>
        <w:jc w:val="both"/>
      </w:pPr>
      <w:r>
        <w:rPr>
          <w:lang w:val="es-ES_tradnl"/>
        </w:rPr>
        <w:t xml:space="preserve">Estos </w:t>
      </w:r>
      <w:r w:rsidR="00E039E0">
        <w:rPr>
          <w:lang w:val="es-ES_tradnl"/>
        </w:rPr>
        <w:t>congresistas</w:t>
      </w:r>
      <w:r>
        <w:rPr>
          <w:lang w:val="es-ES_tradnl"/>
        </w:rPr>
        <w:t xml:space="preserve"> confirman, en buena medida, </w:t>
      </w:r>
      <w:r w:rsidR="00326867">
        <w:t>“</w:t>
      </w:r>
      <w:r>
        <w:t>la aparición de una derecha electoralmente fuerte e ideológicamente agresiva en la arena de partidos posterior a Pinochet, (lo que) constituye una de las mayores discontinuidades</w:t>
      </w:r>
      <w:r w:rsidR="00326867">
        <w:t>”</w:t>
      </w:r>
      <w:r>
        <w:t xml:space="preserve"> con el sistema de partidos</w:t>
      </w:r>
      <w:r w:rsidR="009177BB">
        <w:t xml:space="preserve"> (</w:t>
      </w:r>
      <w:r w:rsidR="009177BB" w:rsidRPr="005A55C6">
        <w:t>Scull</w:t>
      </w:r>
      <w:r w:rsidR="009177BB">
        <w:t xml:space="preserve">y, 1992: 250) </w:t>
      </w:r>
      <w:r>
        <w:t xml:space="preserve">existente hasta 1973. Esta situación obliga a los cientistas políticos a replantearse, por una parte, lo que Méndez llama </w:t>
      </w:r>
      <w:r w:rsidR="00326867">
        <w:t>“</w:t>
      </w:r>
      <w:r>
        <w:t>los mitos de la derecha</w:t>
      </w:r>
      <w:r w:rsidR="00326867">
        <w:t>”</w:t>
      </w:r>
      <w:r w:rsidR="009177BB">
        <w:t xml:space="preserve"> (Méndez, 1990)</w:t>
      </w:r>
      <w:r>
        <w:t xml:space="preserve"> y, por otra, los profundos cambios de estilo, programa e imagen que tiene esta </w:t>
      </w:r>
      <w:r w:rsidR="00326867">
        <w:t>“</w:t>
      </w:r>
      <w:r>
        <w:t>nueva derecha</w:t>
      </w:r>
      <w:r w:rsidR="00326867">
        <w:t>”</w:t>
      </w:r>
      <w:r>
        <w:t>.</w:t>
      </w:r>
    </w:p>
    <w:p w:rsidR="00837BA4" w:rsidRDefault="00837BA4" w:rsidP="00361939">
      <w:pPr>
        <w:ind w:firstLine="708"/>
        <w:jc w:val="both"/>
      </w:pPr>
    </w:p>
    <w:p w:rsidR="005A55C6" w:rsidRDefault="005A55C6" w:rsidP="00361939">
      <w:pPr>
        <w:ind w:firstLine="708"/>
        <w:jc w:val="both"/>
        <w:rPr>
          <w:lang w:val="es-ES_tradnl"/>
        </w:rPr>
      </w:pPr>
      <w:r>
        <w:t xml:space="preserve">Ciertamente, este renacimiento político constituye un cambio, a partir de su vínculo con una política económica neoliberal, pero a la vez plantea un dilema a estos </w:t>
      </w:r>
      <w:r w:rsidR="00E039E0">
        <w:t>congresistas</w:t>
      </w:r>
      <w:r>
        <w:t>, ya que una fuente importante de los problemas medioambientales han surgido precisamente por la aplicación de un modelo neoliberal en lo económico que no</w:t>
      </w:r>
      <w:r w:rsidR="00917D18">
        <w:t xml:space="preserve"> </w:t>
      </w:r>
      <w:r>
        <w:t xml:space="preserve">tuvo especial interés en este tema, cuando, bajo el régimen autoritario del General Pinochet se empezó a implementar. No obstante, es bueno recordar que la bancada Verde compartiría, según el diario El Mercurio, </w:t>
      </w:r>
      <w:r w:rsidR="00326867">
        <w:t>“</w:t>
      </w:r>
      <w:r>
        <w:rPr>
          <w:lang w:val="es-ES_tradnl"/>
        </w:rPr>
        <w:t>una adhesión a la economía de mercado</w:t>
      </w:r>
      <w:r w:rsidR="00326867">
        <w:rPr>
          <w:lang w:val="es-ES_tradnl"/>
        </w:rPr>
        <w:t>”</w:t>
      </w:r>
      <w:r>
        <w:rPr>
          <w:lang w:val="es-ES_tradnl"/>
        </w:rPr>
        <w:t>, lo que no limita su creencia en rol activo del Estado, para impedir que el mercado contribuya, en algunos casos, a un deterioro del medio ambiente</w:t>
      </w:r>
      <w:r w:rsidR="009177BB">
        <w:rPr>
          <w:lang w:val="es-ES_tradnl"/>
        </w:rPr>
        <w:t xml:space="preserve"> (El Mercurio, 12.07.96)</w:t>
      </w:r>
      <w:r>
        <w:rPr>
          <w:lang w:val="es-ES_tradnl"/>
        </w:rPr>
        <w:t>.</w:t>
      </w:r>
    </w:p>
    <w:p w:rsidR="00076B79" w:rsidRDefault="00076B79" w:rsidP="005A55C6">
      <w:pPr>
        <w:jc w:val="both"/>
      </w:pPr>
    </w:p>
    <w:p w:rsidR="003423D7" w:rsidRDefault="003423D7" w:rsidP="005A55C6"/>
    <w:p w:rsidR="005A55C6" w:rsidRDefault="00187193" w:rsidP="005A55C6">
      <w:r>
        <w:br w:type="page"/>
      </w:r>
      <w:r w:rsidR="00C1687D">
        <w:t>PRINCIPALES HALLAZGOS</w:t>
      </w:r>
    </w:p>
    <w:p w:rsidR="00187193" w:rsidRDefault="00187193" w:rsidP="00A14CD0">
      <w:pPr>
        <w:jc w:val="both"/>
      </w:pPr>
    </w:p>
    <w:p w:rsidR="00466876" w:rsidRDefault="00AD5545" w:rsidP="00A14CD0">
      <w:pPr>
        <w:jc w:val="both"/>
      </w:pPr>
      <w:r>
        <w:tab/>
      </w:r>
      <w:r w:rsidR="00466876">
        <w:t>La nacionalización de la política local, la nacionalización de la política electoral y la teoría de las transacciones ayudan a explicar las</w:t>
      </w:r>
      <w:r>
        <w:t xml:space="preserve"> tres vías para articular intereses regionales</w:t>
      </w:r>
      <w:r w:rsidR="00466876">
        <w:t xml:space="preserve"> que se han seleccionado en este trabajo</w:t>
      </w:r>
      <w:r>
        <w:t xml:space="preserve">: candidatos independientes, partidos con inscripción regional y bancadas regionales. </w:t>
      </w:r>
    </w:p>
    <w:p w:rsidR="00837BA4" w:rsidRDefault="00837BA4" w:rsidP="00466876">
      <w:pPr>
        <w:ind w:firstLine="708"/>
        <w:jc w:val="both"/>
      </w:pPr>
    </w:p>
    <w:p w:rsidR="00AD5545" w:rsidRDefault="00466876" w:rsidP="00466876">
      <w:pPr>
        <w:ind w:firstLine="708"/>
        <w:jc w:val="both"/>
      </w:pPr>
      <w:r>
        <w:t>En análisis por separado muestra que c</w:t>
      </w:r>
      <w:r w:rsidR="00AD5545">
        <w:t>ada una de ellas ha resultado poco exitosa.</w:t>
      </w:r>
      <w:r>
        <w:t xml:space="preserve"> Los candidatos independientes “químicamente puros” que han resultado electos en los últimos veinte años han sido sólo dos</w:t>
      </w:r>
      <w:r w:rsidR="000F5682">
        <w:t>:</w:t>
      </w:r>
      <w:r>
        <w:t xml:space="preserve"> </w:t>
      </w:r>
      <w:r w:rsidR="000F5682" w:rsidRPr="00A14CD0">
        <w:t>Rosa González, quien fuera conocida como “Rosa de Aric…”</w:t>
      </w:r>
      <w:r w:rsidR="000F5682">
        <w:t xml:space="preserve"> por los pocos segundos con que expuso su candidatura a la cámara de diputados en 1997 y Carlos </w:t>
      </w:r>
      <w:r w:rsidR="000F5682" w:rsidRPr="00A14CD0">
        <w:t>Bianchi</w:t>
      </w:r>
      <w:r w:rsidR="000F5682">
        <w:t xml:space="preserve"> quien es electo senador en el 2005. La primera termina </w:t>
      </w:r>
      <w:r w:rsidR="00C1687D">
        <w:t>presentándose</w:t>
      </w:r>
      <w:r w:rsidR="000F5682">
        <w:t xml:space="preserve"> en el subpacto de independientes de </w:t>
      </w:r>
      <w:smartTag w:uri="urn:schemas-microsoft-com:office:smarttags" w:element="PersonName">
        <w:smartTagPr>
          <w:attr w:name="ProductID" w:val="la UDI"/>
        </w:smartTagPr>
        <w:r w:rsidR="000F5682">
          <w:t>la UDI</w:t>
        </w:r>
      </w:smartTag>
      <w:r w:rsidR="000F5682">
        <w:t xml:space="preserve"> </w:t>
      </w:r>
      <w:r w:rsidR="00C1687D">
        <w:t>y fuera del congreso y el segundo aún esta en el ejercicio de su cargo aunque el grueso de su producción legislativa no dice relación a temas regionales.</w:t>
      </w:r>
    </w:p>
    <w:p w:rsidR="00837BA4" w:rsidRDefault="00AD5545" w:rsidP="00A14CD0">
      <w:pPr>
        <w:jc w:val="both"/>
      </w:pPr>
      <w:r>
        <w:tab/>
      </w:r>
    </w:p>
    <w:p w:rsidR="00A14CD0" w:rsidRPr="00A14CD0" w:rsidRDefault="00837BA4" w:rsidP="00A14CD0">
      <w:pPr>
        <w:jc w:val="both"/>
      </w:pPr>
      <w:r>
        <w:tab/>
      </w:r>
      <w:r w:rsidR="00C1687D">
        <w:t>L</w:t>
      </w:r>
      <w:r w:rsidR="00A14CD0" w:rsidRPr="00A14CD0">
        <w:t xml:space="preserve">os candidatos, cualquiera sea su tipología, </w:t>
      </w:r>
      <w:r w:rsidR="00C1687D">
        <w:t xml:space="preserve">que </w:t>
      </w:r>
      <w:r w:rsidR="00A14CD0" w:rsidRPr="00A14CD0">
        <w:t>tuvieron más posibilidades de éxito en comunas, distritos o circunscripciones</w:t>
      </w:r>
      <w:r w:rsidR="00C1687D">
        <w:t xml:space="preserve"> fue donde </w:t>
      </w:r>
      <w:r w:rsidR="00A14CD0" w:rsidRPr="00A14CD0">
        <w:t>existiese un alto índice de ruralidad</w:t>
      </w:r>
      <w:r w:rsidR="00C1687D">
        <w:t>, lo cual es consistente con los postulados de la nacionalización de la política local</w:t>
      </w:r>
      <w:r w:rsidR="00A14CD0" w:rsidRPr="00A14CD0">
        <w:t>.</w:t>
      </w:r>
    </w:p>
    <w:p w:rsidR="00837BA4" w:rsidRDefault="00C1687D" w:rsidP="00274141">
      <w:pPr>
        <w:jc w:val="both"/>
      </w:pPr>
      <w:r>
        <w:tab/>
      </w:r>
    </w:p>
    <w:p w:rsidR="00A14CD0" w:rsidRDefault="00837BA4" w:rsidP="00274141">
      <w:pPr>
        <w:jc w:val="both"/>
      </w:pPr>
      <w:r>
        <w:tab/>
      </w:r>
      <w:r w:rsidR="00274141">
        <w:t xml:space="preserve">Los partidos que se inscriben a nivel regional en general no explicitan en sus estatutos sus objetivos </w:t>
      </w:r>
      <w:r w:rsidR="00991763">
        <w:t>y políticas regionalistas</w:t>
      </w:r>
      <w:r w:rsidR="00274141">
        <w:t xml:space="preserve">. Sólo dos de ellos lo hacen y estos expresan más intereses personales Soria </w:t>
      </w:r>
      <w:r w:rsidR="00274141" w:rsidRPr="00274141">
        <w:t>en Fuerza País y facciones</w:t>
      </w:r>
      <w:r w:rsidR="00274141">
        <w:t xml:space="preserve"> que emigran desde un partido que es el caso del PRI. El desaparecido Partido del Sur es un buen ejemplo de lo primero ya que expresa bien el transfuguismo </w:t>
      </w:r>
      <w:r w:rsidR="00892154">
        <w:t>de sus dos principales dirigentes, padre e hijo, lo cual superdita las estrategias de electividad por sobre los objetivos que dieron vida al partido.</w:t>
      </w:r>
    </w:p>
    <w:p w:rsidR="00A14CD0" w:rsidRDefault="00A14CD0" w:rsidP="00752D2A">
      <w:pPr>
        <w:jc w:val="both"/>
        <w:rPr>
          <w:rFonts w:cs="Arial"/>
        </w:rPr>
      </w:pPr>
    </w:p>
    <w:p w:rsidR="00A14CD0" w:rsidRDefault="00A14CD0" w:rsidP="00752D2A">
      <w:pPr>
        <w:jc w:val="both"/>
        <w:rPr>
          <w:rFonts w:cs="Arial"/>
        </w:rPr>
      </w:pPr>
    </w:p>
    <w:p w:rsidR="00076B79" w:rsidRPr="00752D2A" w:rsidRDefault="00991763" w:rsidP="00752D2A">
      <w:pPr>
        <w:jc w:val="both"/>
        <w:rPr>
          <w:rFonts w:cs="Arial"/>
        </w:rPr>
      </w:pPr>
      <w:r>
        <w:rPr>
          <w:rFonts w:cs="Arial"/>
        </w:rPr>
        <w:br w:type="page"/>
      </w:r>
      <w:r w:rsidR="00076B79" w:rsidRPr="00752D2A">
        <w:rPr>
          <w:rFonts w:cs="Arial"/>
        </w:rPr>
        <w:t>BIBLIOGRAFÍA</w:t>
      </w:r>
    </w:p>
    <w:p w:rsidR="00076B79" w:rsidRPr="00752D2A" w:rsidRDefault="00076B79" w:rsidP="00752D2A">
      <w:pPr>
        <w:jc w:val="both"/>
        <w:rPr>
          <w:rFonts w:cs="Arial"/>
        </w:rPr>
      </w:pPr>
    </w:p>
    <w:p w:rsidR="004948E1" w:rsidRPr="00752D2A" w:rsidRDefault="004948E1" w:rsidP="00752D2A">
      <w:pPr>
        <w:numPr>
          <w:ilvl w:val="0"/>
          <w:numId w:val="11"/>
        </w:numPr>
        <w:tabs>
          <w:tab w:val="left" w:pos="284"/>
        </w:tabs>
        <w:ind w:left="0" w:firstLine="0"/>
        <w:jc w:val="both"/>
        <w:rPr>
          <w:rFonts w:cs="Arial"/>
        </w:rPr>
      </w:pPr>
      <w:r w:rsidRPr="00752D2A">
        <w:rPr>
          <w:rFonts w:cs="Arial"/>
        </w:rPr>
        <w:t xml:space="preserve">Boeninger, Edgardo (2008) </w:t>
      </w:r>
      <w:r w:rsidR="00326867" w:rsidRPr="00752D2A">
        <w:rPr>
          <w:rFonts w:cs="Arial"/>
        </w:rPr>
        <w:t>“</w:t>
      </w:r>
      <w:r w:rsidRPr="00752D2A">
        <w:rPr>
          <w:rFonts w:cs="Arial"/>
        </w:rPr>
        <w:t>Relaciones entre partidos, Gobierno y Parlamento en el sistema presidencial chileno</w:t>
      </w:r>
      <w:r w:rsidR="00326867" w:rsidRPr="00752D2A">
        <w:rPr>
          <w:rFonts w:cs="Arial"/>
        </w:rPr>
        <w:t>”</w:t>
      </w:r>
      <w:r w:rsidRPr="00752D2A">
        <w:rPr>
          <w:rFonts w:cs="Arial"/>
        </w:rPr>
        <w:t xml:space="preserve"> en Arturo Fontaine, Cristián Larroulet, Jorge Navarrete e Ignacio Walker (editores), </w:t>
      </w:r>
      <w:r w:rsidRPr="00752D2A">
        <w:rPr>
          <w:rFonts w:cs="Arial"/>
          <w:i/>
        </w:rPr>
        <w:t>Reforma de los partidos políticos en Chile</w:t>
      </w:r>
      <w:r w:rsidRPr="00752D2A">
        <w:rPr>
          <w:rFonts w:cs="Arial"/>
        </w:rPr>
        <w:t>. Santiago: PNUD, CEP, Libertad y Desar</w:t>
      </w:r>
      <w:r w:rsidR="000F3C37" w:rsidRPr="00752D2A">
        <w:rPr>
          <w:rFonts w:cs="Arial"/>
        </w:rPr>
        <w:t>rollo, Proyectamérica y CIEPLAN.</w:t>
      </w:r>
    </w:p>
    <w:p w:rsidR="005A2CD6" w:rsidRPr="00752D2A" w:rsidRDefault="005A2CD6" w:rsidP="00752D2A">
      <w:pPr>
        <w:numPr>
          <w:ilvl w:val="0"/>
          <w:numId w:val="11"/>
        </w:numPr>
        <w:tabs>
          <w:tab w:val="left" w:pos="284"/>
        </w:tabs>
        <w:ind w:left="0" w:firstLine="0"/>
        <w:jc w:val="both"/>
        <w:rPr>
          <w:rFonts w:cs="Arial"/>
          <w:lang w:val="en-GB"/>
        </w:rPr>
      </w:pPr>
      <w:r w:rsidRPr="00752D2A">
        <w:rPr>
          <w:rFonts w:cs="Arial"/>
          <w:lang w:val="es-MX"/>
        </w:rPr>
        <w:t xml:space="preserve">Goodin, Robert (2003). </w:t>
      </w:r>
      <w:r w:rsidR="00326867" w:rsidRPr="00752D2A">
        <w:rPr>
          <w:rFonts w:cs="Arial"/>
          <w:lang w:val="es-MX"/>
        </w:rPr>
        <w:t>“</w:t>
      </w:r>
      <w:r w:rsidRPr="00752D2A">
        <w:rPr>
          <w:rFonts w:cs="Arial"/>
          <w:lang w:val="es-MX"/>
        </w:rPr>
        <w:t>Las instituciones y su diseño</w:t>
      </w:r>
      <w:r w:rsidR="00326867" w:rsidRPr="00752D2A">
        <w:rPr>
          <w:rFonts w:cs="Arial"/>
          <w:lang w:val="es-MX"/>
        </w:rPr>
        <w:t>”</w:t>
      </w:r>
      <w:r w:rsidRPr="00752D2A">
        <w:rPr>
          <w:rFonts w:cs="Arial"/>
          <w:lang w:val="es-MX"/>
        </w:rPr>
        <w:t xml:space="preserve"> en Robert E. Goodin (compilador) </w:t>
      </w:r>
      <w:r w:rsidRPr="00752D2A">
        <w:rPr>
          <w:rFonts w:cs="Arial"/>
          <w:i/>
          <w:lang w:val="es-MX"/>
        </w:rPr>
        <w:t>Teoría del diseño institucional</w:t>
      </w:r>
      <w:r w:rsidRPr="00752D2A">
        <w:rPr>
          <w:rFonts w:cs="Arial"/>
          <w:lang w:val="es-MX"/>
        </w:rPr>
        <w:t xml:space="preserve">. </w:t>
      </w:r>
      <w:smartTag w:uri="urn:schemas-microsoft-com:office:smarttags" w:element="City">
        <w:smartTag w:uri="urn:schemas-microsoft-com:office:smarttags" w:element="place">
          <w:r w:rsidRPr="00752D2A">
            <w:rPr>
              <w:rFonts w:cs="Arial"/>
              <w:lang w:val="en-GB"/>
            </w:rPr>
            <w:t>Barcelona</w:t>
          </w:r>
        </w:smartTag>
      </w:smartTag>
      <w:r w:rsidRPr="00752D2A">
        <w:rPr>
          <w:rFonts w:cs="Arial"/>
          <w:lang w:val="en-GB"/>
        </w:rPr>
        <w:t>, Editorial GEDISA.</w:t>
      </w:r>
    </w:p>
    <w:p w:rsidR="006A5C31" w:rsidRPr="00752D2A" w:rsidRDefault="006A5C31" w:rsidP="00752D2A">
      <w:pPr>
        <w:numPr>
          <w:ilvl w:val="0"/>
          <w:numId w:val="11"/>
        </w:numPr>
        <w:tabs>
          <w:tab w:val="left" w:pos="284"/>
        </w:tabs>
        <w:ind w:left="0" w:firstLine="0"/>
        <w:jc w:val="both"/>
        <w:rPr>
          <w:rFonts w:cs="Arial"/>
          <w:lang w:val="en-GB"/>
        </w:rPr>
      </w:pPr>
      <w:r w:rsidRPr="00752D2A">
        <w:rPr>
          <w:rFonts w:cs="Arial"/>
          <w:lang w:val="en-GB"/>
        </w:rPr>
        <w:t xml:space="preserve">Dodd, </w:t>
      </w:r>
      <w:smartTag w:uri="urn:schemas-microsoft-com:office:smarttags" w:element="City">
        <w:smartTag w:uri="urn:schemas-microsoft-com:office:smarttags" w:element="place">
          <w:r w:rsidRPr="00752D2A">
            <w:rPr>
              <w:rFonts w:cs="Arial"/>
              <w:lang w:val="en-GB"/>
            </w:rPr>
            <w:t>Lawrence</w:t>
          </w:r>
        </w:smartTag>
      </w:smartTag>
      <w:r w:rsidRPr="00752D2A">
        <w:rPr>
          <w:rFonts w:cs="Arial"/>
          <w:lang w:val="en-GB"/>
        </w:rPr>
        <w:t xml:space="preserve"> C. 2004. </w:t>
      </w:r>
      <w:r w:rsidR="00326867" w:rsidRPr="00752D2A">
        <w:rPr>
          <w:rFonts w:cs="Arial"/>
          <w:lang w:val="en-GB"/>
        </w:rPr>
        <w:t>“</w:t>
      </w:r>
      <w:r w:rsidRPr="00752D2A">
        <w:rPr>
          <w:rFonts w:cs="Arial"/>
          <w:lang w:val="en-GB"/>
        </w:rPr>
        <w:t>Political Science and the Study of Congress: Trends and New Trajectories</w:t>
      </w:r>
      <w:r w:rsidR="00326867" w:rsidRPr="00752D2A">
        <w:rPr>
          <w:rFonts w:cs="Arial"/>
          <w:lang w:val="en-GB"/>
        </w:rPr>
        <w:t>”</w:t>
      </w:r>
      <w:r w:rsidRPr="00752D2A">
        <w:rPr>
          <w:rFonts w:cs="Arial"/>
          <w:lang w:val="en-GB"/>
        </w:rPr>
        <w:t xml:space="preserve">. Opening Comments for </w:t>
      </w:r>
      <w:r w:rsidR="00326867" w:rsidRPr="00752D2A">
        <w:rPr>
          <w:rFonts w:cs="Arial"/>
          <w:lang w:val="en-GB"/>
        </w:rPr>
        <w:t>“</w:t>
      </w:r>
      <w:r w:rsidRPr="00752D2A">
        <w:rPr>
          <w:rFonts w:cs="Arial"/>
          <w:lang w:val="en-GB"/>
        </w:rPr>
        <w:t>Centers of Congress</w:t>
      </w:r>
      <w:r w:rsidR="00326867" w:rsidRPr="00752D2A">
        <w:rPr>
          <w:rFonts w:cs="Arial"/>
          <w:lang w:val="en-GB"/>
        </w:rPr>
        <w:t>”</w:t>
      </w:r>
      <w:r w:rsidRPr="00752D2A">
        <w:rPr>
          <w:rFonts w:cs="Arial"/>
          <w:lang w:val="en-GB"/>
        </w:rPr>
        <w:t xml:space="preserve"> Conference–May 5. </w:t>
      </w:r>
      <w:smartTag w:uri="urn:schemas-microsoft-com:office:smarttags" w:element="PlaceName">
        <w:r w:rsidRPr="00752D2A">
          <w:rPr>
            <w:rFonts w:cs="Arial"/>
            <w:lang w:val="en-GB"/>
          </w:rPr>
          <w:t>Woodrow</w:t>
        </w:r>
      </w:smartTag>
      <w:r w:rsidRPr="00752D2A">
        <w:rPr>
          <w:rFonts w:cs="Arial"/>
          <w:lang w:val="en-GB"/>
        </w:rPr>
        <w:t xml:space="preserve"> </w:t>
      </w:r>
      <w:smartTag w:uri="urn:schemas-microsoft-com:office:smarttags" w:element="PlaceName">
        <w:r w:rsidRPr="00752D2A">
          <w:rPr>
            <w:rFonts w:cs="Arial"/>
            <w:lang w:val="en-GB"/>
          </w:rPr>
          <w:t>Wilson</w:t>
        </w:r>
      </w:smartTag>
      <w:r w:rsidRPr="00752D2A">
        <w:rPr>
          <w:rFonts w:cs="Arial"/>
          <w:lang w:val="en-GB"/>
        </w:rPr>
        <w:t xml:space="preserve"> </w:t>
      </w:r>
      <w:smartTag w:uri="urn:schemas-microsoft-com:office:smarttags" w:element="PlaceName">
        <w:r w:rsidRPr="00752D2A">
          <w:rPr>
            <w:rFonts w:cs="Arial"/>
            <w:lang w:val="en-GB"/>
          </w:rPr>
          <w:t>Center</w:t>
        </w:r>
      </w:smartTag>
      <w:r w:rsidRPr="00752D2A">
        <w:rPr>
          <w:rFonts w:cs="Arial"/>
          <w:lang w:val="en-GB"/>
        </w:rPr>
        <w:t xml:space="preserve"> and The </w:t>
      </w:r>
      <w:smartTag w:uri="urn:schemas-microsoft-com:office:smarttags" w:element="place">
        <w:smartTag w:uri="urn:schemas-microsoft-com:office:smarttags" w:element="PlaceType">
          <w:r w:rsidRPr="00752D2A">
            <w:rPr>
              <w:rFonts w:cs="Arial"/>
              <w:lang w:val="en-GB"/>
            </w:rPr>
            <w:t>University</w:t>
          </w:r>
        </w:smartTag>
        <w:r w:rsidRPr="00752D2A">
          <w:rPr>
            <w:rFonts w:cs="Arial"/>
            <w:lang w:val="en-GB"/>
          </w:rPr>
          <w:t xml:space="preserve"> of </w:t>
        </w:r>
        <w:smartTag w:uri="urn:schemas-microsoft-com:office:smarttags" w:element="PlaceName">
          <w:r w:rsidRPr="00752D2A">
            <w:rPr>
              <w:rFonts w:cs="Arial"/>
              <w:lang w:val="en-GB"/>
            </w:rPr>
            <w:t>Florida</w:t>
          </w:r>
        </w:smartTag>
      </w:smartTag>
    </w:p>
    <w:p w:rsidR="008E0772" w:rsidRPr="00752D2A" w:rsidRDefault="008E0772" w:rsidP="00752D2A">
      <w:pPr>
        <w:numPr>
          <w:ilvl w:val="0"/>
          <w:numId w:val="11"/>
        </w:numPr>
        <w:tabs>
          <w:tab w:val="left" w:pos="284"/>
        </w:tabs>
        <w:ind w:left="0" w:firstLine="0"/>
        <w:jc w:val="both"/>
        <w:rPr>
          <w:rFonts w:cs="Arial"/>
          <w:lang w:val="en-GB"/>
        </w:rPr>
      </w:pPr>
      <w:r w:rsidRPr="00752D2A">
        <w:rPr>
          <w:rFonts w:cs="Arial"/>
          <w:lang w:val="en-GB"/>
        </w:rPr>
        <w:t xml:space="preserve">Seguid, Bonnie M. (2002) </w:t>
      </w:r>
      <w:r w:rsidRPr="00752D2A">
        <w:rPr>
          <w:rFonts w:cs="Arial"/>
          <w:i/>
          <w:lang w:val="en-GB"/>
        </w:rPr>
        <w:t xml:space="preserve">Bringing Government Back to the People? The Impact of Political Decentralization on Voter Engagement in </w:t>
      </w:r>
      <w:smartTag w:uri="urn:schemas-microsoft-com:office:smarttags" w:element="place">
        <w:r w:rsidRPr="00752D2A">
          <w:rPr>
            <w:rFonts w:cs="Arial"/>
            <w:i/>
            <w:lang w:val="en-GB"/>
          </w:rPr>
          <w:t>Western Europe</w:t>
        </w:r>
      </w:smartTag>
      <w:r w:rsidRPr="00752D2A">
        <w:rPr>
          <w:rFonts w:cs="Arial"/>
          <w:lang w:val="en-GB"/>
        </w:rPr>
        <w:t xml:space="preserve">. Paper presented at the annual meeting of the American Political Science Association, </w:t>
      </w:r>
      <w:smartTag w:uri="urn:schemas-microsoft-com:office:smarttags" w:element="Street">
        <w:smartTag w:uri="urn:schemas-microsoft-com:office:smarttags" w:element="address">
          <w:r w:rsidRPr="00752D2A">
            <w:rPr>
              <w:rFonts w:cs="Arial"/>
              <w:lang w:val="en-GB"/>
            </w:rPr>
            <w:t>Boston Marriott Copley Place</w:t>
          </w:r>
        </w:smartTag>
      </w:smartTag>
      <w:r w:rsidRPr="00752D2A">
        <w:rPr>
          <w:rFonts w:cs="Arial"/>
          <w:lang w:val="en-GB"/>
        </w:rPr>
        <w:t xml:space="preserve">, </w:t>
      </w:r>
      <w:smartTag w:uri="urn:schemas-microsoft-com:office:smarttags" w:element="PlaceName">
        <w:r w:rsidRPr="00752D2A">
          <w:rPr>
            <w:rFonts w:cs="Arial"/>
            <w:lang w:val="en-GB"/>
          </w:rPr>
          <w:t>Sheraton</w:t>
        </w:r>
      </w:smartTag>
      <w:r w:rsidRPr="00752D2A">
        <w:rPr>
          <w:rFonts w:cs="Arial"/>
          <w:lang w:val="en-GB"/>
        </w:rPr>
        <w:t xml:space="preserve"> </w:t>
      </w:r>
      <w:smartTag w:uri="urn:schemas-microsoft-com:office:smarttags" w:element="PlaceName">
        <w:r w:rsidRPr="00752D2A">
          <w:rPr>
            <w:rFonts w:cs="Arial"/>
            <w:lang w:val="en-GB"/>
          </w:rPr>
          <w:t>Boston &amp; Hynes</w:t>
        </w:r>
      </w:smartTag>
      <w:r w:rsidRPr="00752D2A">
        <w:rPr>
          <w:rFonts w:cs="Arial"/>
          <w:lang w:val="en-GB"/>
        </w:rPr>
        <w:t xml:space="preserve"> </w:t>
      </w:r>
      <w:smartTag w:uri="urn:schemas-microsoft-com:office:smarttags" w:element="PlaceType">
        <w:r w:rsidRPr="00752D2A">
          <w:rPr>
            <w:rFonts w:cs="Arial"/>
            <w:lang w:val="en-GB"/>
          </w:rPr>
          <w:t>Convention Center</w:t>
        </w:r>
      </w:smartTag>
      <w:r w:rsidRPr="00752D2A">
        <w:rPr>
          <w:rFonts w:cs="Arial"/>
          <w:lang w:val="en-GB"/>
        </w:rPr>
        <w:t xml:space="preserve">, </w:t>
      </w:r>
      <w:smartTag w:uri="urn:schemas-microsoft-com:office:smarttags" w:element="place">
        <w:smartTag w:uri="urn:schemas-microsoft-com:office:smarttags" w:element="City">
          <w:r w:rsidRPr="00752D2A">
            <w:rPr>
              <w:rFonts w:cs="Arial"/>
              <w:lang w:val="en-GB"/>
            </w:rPr>
            <w:t>Boston</w:t>
          </w:r>
        </w:smartTag>
        <w:r w:rsidRPr="00752D2A">
          <w:rPr>
            <w:rFonts w:cs="Arial"/>
            <w:lang w:val="en-GB"/>
          </w:rPr>
          <w:t xml:space="preserve">, </w:t>
        </w:r>
        <w:smartTag w:uri="urn:schemas-microsoft-com:office:smarttags" w:element="State">
          <w:r w:rsidRPr="00752D2A">
            <w:rPr>
              <w:rFonts w:cs="Arial"/>
              <w:lang w:val="en-GB"/>
            </w:rPr>
            <w:t>Massachusetts</w:t>
          </w:r>
        </w:smartTag>
      </w:smartTag>
      <w:r w:rsidR="00766EB0" w:rsidRPr="00752D2A">
        <w:rPr>
          <w:rFonts w:cs="Arial"/>
          <w:lang w:val="en-GB"/>
        </w:rPr>
        <w:t>, en:</w:t>
      </w:r>
      <w:r w:rsidRPr="00752D2A">
        <w:rPr>
          <w:rFonts w:cs="Arial"/>
          <w:lang w:val="en-GB"/>
        </w:rPr>
        <w:t xml:space="preserve"> </w:t>
      </w:r>
      <w:hyperlink r:id="rId24" w:history="1">
        <w:r w:rsidR="009177BB" w:rsidRPr="00752D2A">
          <w:rPr>
            <w:rStyle w:val="Hipervnculo"/>
            <w:rFonts w:cs="Arial"/>
            <w:lang w:val="en-GB"/>
          </w:rPr>
          <w:t>http://www.allacademic.com/meta/p65295_index.html</w:t>
        </w:r>
      </w:hyperlink>
    </w:p>
    <w:p w:rsidR="0018371E" w:rsidRPr="00752D2A" w:rsidRDefault="0018371E" w:rsidP="00752D2A">
      <w:pPr>
        <w:numPr>
          <w:ilvl w:val="0"/>
          <w:numId w:val="11"/>
        </w:numPr>
        <w:tabs>
          <w:tab w:val="left" w:pos="284"/>
        </w:tabs>
        <w:ind w:left="0" w:firstLine="0"/>
        <w:jc w:val="both"/>
        <w:rPr>
          <w:rFonts w:cs="Arial"/>
        </w:rPr>
      </w:pPr>
      <w:r w:rsidRPr="00752D2A">
        <w:rPr>
          <w:rFonts w:cs="Arial"/>
        </w:rPr>
        <w:t xml:space="preserve">Boisier, Sergio (1989) “La construcción social de las regiones. Una tarea para todos”, en Claudio Lapostol y Heinrich von Baer </w:t>
      </w:r>
      <w:r w:rsidRPr="00752D2A">
        <w:rPr>
          <w:rFonts w:cs="Arial"/>
          <w:i/>
        </w:rPr>
        <w:t>Desarrollo regional: tarea nacional</w:t>
      </w:r>
      <w:r w:rsidRPr="00752D2A">
        <w:rPr>
          <w:rFonts w:cs="Arial"/>
        </w:rPr>
        <w:t xml:space="preserve">. Temuco. Ediciones Universidad de </w:t>
      </w:r>
      <w:smartTag w:uri="urn:schemas-microsoft-com:office:smarttags" w:element="PersonName">
        <w:smartTagPr>
          <w:attr w:name="ProductID" w:val="la Frontera."/>
        </w:smartTagPr>
        <w:r w:rsidRPr="00752D2A">
          <w:rPr>
            <w:rFonts w:cs="Arial"/>
          </w:rPr>
          <w:t>la Frontera.</w:t>
        </w:r>
      </w:smartTag>
    </w:p>
    <w:p w:rsidR="0018371E" w:rsidRPr="00752D2A" w:rsidRDefault="0018371E" w:rsidP="00752D2A">
      <w:pPr>
        <w:numPr>
          <w:ilvl w:val="0"/>
          <w:numId w:val="11"/>
        </w:numPr>
        <w:tabs>
          <w:tab w:val="left" w:pos="284"/>
        </w:tabs>
        <w:ind w:left="0" w:firstLine="0"/>
        <w:jc w:val="both"/>
        <w:rPr>
          <w:rFonts w:cs="Arial"/>
        </w:rPr>
      </w:pPr>
      <w:r w:rsidRPr="00752D2A">
        <w:rPr>
          <w:rFonts w:cs="Arial"/>
        </w:rPr>
        <w:t xml:space="preserve">Espinoza, Guillermo, Sergio García y otros (1997) “Algunas experiencias derivadas de la aplicación del sistema voluntario de evaluación de impacto ambiental en Chile”, en: </w:t>
      </w:r>
      <w:r w:rsidRPr="00752D2A">
        <w:rPr>
          <w:rFonts w:cs="Arial"/>
          <w:i/>
        </w:rPr>
        <w:t>Documento de Trabajo</w:t>
      </w:r>
      <w:r w:rsidRPr="00752D2A">
        <w:rPr>
          <w:rFonts w:cs="Arial"/>
        </w:rPr>
        <w:t>, octubre, Comisión de Medioambiente Centro de Estudios del Desarrollo, Santiago.</w:t>
      </w:r>
    </w:p>
    <w:p w:rsidR="006D0EB1" w:rsidRPr="00752D2A" w:rsidRDefault="006D0EB1" w:rsidP="00752D2A">
      <w:pPr>
        <w:numPr>
          <w:ilvl w:val="0"/>
          <w:numId w:val="11"/>
        </w:numPr>
        <w:tabs>
          <w:tab w:val="left" w:pos="284"/>
        </w:tabs>
        <w:ind w:left="0" w:firstLine="0"/>
        <w:jc w:val="both"/>
        <w:rPr>
          <w:rFonts w:cs="Arial"/>
        </w:rPr>
      </w:pPr>
      <w:r w:rsidRPr="00752D2A">
        <w:rPr>
          <w:rFonts w:cs="Arial"/>
        </w:rPr>
        <w:t xml:space="preserve">Scully, Timothy (1992) </w:t>
      </w:r>
      <w:r w:rsidRPr="00752D2A">
        <w:rPr>
          <w:rFonts w:cs="Arial"/>
          <w:i/>
        </w:rPr>
        <w:t xml:space="preserve">Los Partidos de Centro y </w:t>
      </w:r>
      <w:smartTag w:uri="urn:schemas-microsoft-com:office:smarttags" w:element="PersonName">
        <w:smartTagPr>
          <w:attr w:name="ProductID" w:val="la Evoluci￳n Pol￭tica"/>
        </w:smartTagPr>
        <w:r w:rsidRPr="00752D2A">
          <w:rPr>
            <w:rFonts w:cs="Arial"/>
            <w:i/>
          </w:rPr>
          <w:t>la Evolución Política</w:t>
        </w:r>
      </w:smartTag>
      <w:r w:rsidRPr="00752D2A">
        <w:rPr>
          <w:rFonts w:cs="Arial"/>
          <w:i/>
        </w:rPr>
        <w:t xml:space="preserve"> Chilena</w:t>
      </w:r>
      <w:r w:rsidRPr="00752D2A">
        <w:rPr>
          <w:rFonts w:cs="Arial"/>
        </w:rPr>
        <w:t xml:space="preserve">. CIEPLAN-Notre Dame. </w:t>
      </w:r>
    </w:p>
    <w:p w:rsidR="006D0EB1" w:rsidRPr="00752D2A" w:rsidRDefault="006D0EB1" w:rsidP="00752D2A">
      <w:pPr>
        <w:numPr>
          <w:ilvl w:val="0"/>
          <w:numId w:val="11"/>
        </w:numPr>
        <w:tabs>
          <w:tab w:val="left" w:pos="284"/>
        </w:tabs>
        <w:ind w:left="0" w:firstLine="0"/>
        <w:jc w:val="both"/>
        <w:rPr>
          <w:rFonts w:cs="Arial"/>
        </w:rPr>
      </w:pPr>
      <w:r w:rsidRPr="00752D2A">
        <w:rPr>
          <w:rFonts w:cs="Arial"/>
        </w:rPr>
        <w:t>Méndez, Roberto (1990) “</w:t>
      </w:r>
      <w:smartTag w:uri="urn:schemas-microsoft-com:office:smarttags" w:element="PersonName">
        <w:smartTagPr>
          <w:attr w:name="ProductID" w:val="La Opini￳n P￺blica"/>
        </w:smartTagPr>
        <w:r w:rsidRPr="00752D2A">
          <w:rPr>
            <w:rFonts w:cs="Arial"/>
          </w:rPr>
          <w:t>La Opinión</w:t>
        </w:r>
        <w:r w:rsidR="00917D18" w:rsidRPr="00752D2A">
          <w:rPr>
            <w:rFonts w:cs="Arial"/>
          </w:rPr>
          <w:t xml:space="preserve"> </w:t>
        </w:r>
        <w:r w:rsidRPr="00752D2A">
          <w:rPr>
            <w:rFonts w:cs="Arial"/>
          </w:rPr>
          <w:t>Pública</w:t>
        </w:r>
      </w:smartTag>
      <w:r w:rsidRPr="00752D2A">
        <w:rPr>
          <w:rFonts w:cs="Arial"/>
        </w:rPr>
        <w:t xml:space="preserve"> y </w:t>
      </w:r>
      <w:smartTag w:uri="urn:schemas-microsoft-com:office:smarttags" w:element="PersonName">
        <w:smartTagPr>
          <w:attr w:name="ProductID" w:val="la Elecci￳n Presidencial"/>
        </w:smartTagPr>
        <w:r w:rsidRPr="00752D2A">
          <w:rPr>
            <w:rFonts w:cs="Arial"/>
          </w:rPr>
          <w:t>la Elección Presidencial</w:t>
        </w:r>
      </w:smartTag>
      <w:r w:rsidRPr="00752D2A">
        <w:rPr>
          <w:rFonts w:cs="Arial"/>
        </w:rPr>
        <w:t xml:space="preserve"> de </w:t>
      </w:r>
      <w:smartTag w:uri="urn:schemas-microsoft-com:office:smarttags" w:element="metricconverter">
        <w:smartTagPr>
          <w:attr w:name="ProductID" w:val="1989”"/>
        </w:smartTagPr>
        <w:r w:rsidRPr="00752D2A">
          <w:rPr>
            <w:rFonts w:cs="Arial"/>
          </w:rPr>
          <w:t>1989”</w:t>
        </w:r>
      </w:smartTag>
      <w:r w:rsidRPr="00752D2A">
        <w:rPr>
          <w:rFonts w:cs="Arial"/>
        </w:rPr>
        <w:t xml:space="preserve">, en: </w:t>
      </w:r>
      <w:r w:rsidRPr="00752D2A">
        <w:rPr>
          <w:rFonts w:cs="Arial"/>
          <w:i/>
        </w:rPr>
        <w:t>Estudios Públicos</w:t>
      </w:r>
      <w:r w:rsidRPr="00752D2A">
        <w:rPr>
          <w:rFonts w:cs="Arial"/>
        </w:rPr>
        <w:t>, Nº 38, otoño, Centro de Estudios Públicos, Santiago de Chile, pp. 87-97.</w:t>
      </w:r>
    </w:p>
    <w:p w:rsidR="0018371E" w:rsidRPr="00752D2A" w:rsidRDefault="006D0EB1" w:rsidP="00752D2A">
      <w:pPr>
        <w:numPr>
          <w:ilvl w:val="0"/>
          <w:numId w:val="11"/>
        </w:numPr>
        <w:tabs>
          <w:tab w:val="left" w:pos="284"/>
        </w:tabs>
        <w:ind w:left="0" w:firstLine="0"/>
        <w:jc w:val="both"/>
        <w:rPr>
          <w:rFonts w:cs="Arial"/>
        </w:rPr>
      </w:pPr>
      <w:r w:rsidRPr="00752D2A">
        <w:rPr>
          <w:rFonts w:cs="Arial"/>
        </w:rPr>
        <w:t xml:space="preserve">Instituto de Ecología Política, IEP (2001) </w:t>
      </w:r>
      <w:r w:rsidRPr="00752D2A">
        <w:rPr>
          <w:rFonts w:cs="Arial"/>
          <w:i/>
        </w:rPr>
        <w:t>Declaración,</w:t>
      </w:r>
      <w:r w:rsidRPr="00752D2A">
        <w:rPr>
          <w:rFonts w:cs="Arial"/>
        </w:rPr>
        <w:t xml:space="preserve"> 17 de Enero de 2001.</w:t>
      </w:r>
    </w:p>
    <w:p w:rsidR="006D0EB1" w:rsidRPr="00752D2A" w:rsidRDefault="006D0EB1" w:rsidP="00752D2A">
      <w:pPr>
        <w:numPr>
          <w:ilvl w:val="0"/>
          <w:numId w:val="11"/>
        </w:numPr>
        <w:tabs>
          <w:tab w:val="left" w:pos="284"/>
        </w:tabs>
        <w:ind w:left="0" w:firstLine="0"/>
        <w:jc w:val="both"/>
        <w:rPr>
          <w:rFonts w:cs="Arial"/>
        </w:rPr>
      </w:pPr>
      <w:r w:rsidRPr="00752D2A">
        <w:rPr>
          <w:rFonts w:cs="Arial"/>
        </w:rPr>
        <w:t xml:space="preserve">CERC (1997) </w:t>
      </w:r>
      <w:r w:rsidRPr="00752D2A">
        <w:rPr>
          <w:rFonts w:cs="Arial"/>
          <w:i/>
        </w:rPr>
        <w:t>Informe de Prensa,</w:t>
      </w:r>
      <w:r w:rsidRPr="00752D2A">
        <w:rPr>
          <w:rFonts w:cs="Arial"/>
        </w:rPr>
        <w:t xml:space="preserve"> Encuesta Centro de Estudios de </w:t>
      </w:r>
      <w:smartTag w:uri="urn:schemas-microsoft-com:office:smarttags" w:element="PersonName">
        <w:smartTagPr>
          <w:attr w:name="ProductID" w:val="la Realidad Contempor￡nea"/>
        </w:smartTagPr>
        <w:r w:rsidRPr="00752D2A">
          <w:rPr>
            <w:rFonts w:cs="Arial"/>
          </w:rPr>
          <w:t>la Realidad Contemporánea</w:t>
        </w:r>
      </w:smartTag>
      <w:r w:rsidRPr="00752D2A">
        <w:rPr>
          <w:rFonts w:cs="Arial"/>
        </w:rPr>
        <w:t>, Diciembre.</w:t>
      </w:r>
    </w:p>
    <w:p w:rsidR="006D0EB1" w:rsidRPr="00752D2A" w:rsidRDefault="006D0EB1" w:rsidP="00752D2A">
      <w:pPr>
        <w:numPr>
          <w:ilvl w:val="0"/>
          <w:numId w:val="11"/>
        </w:numPr>
        <w:tabs>
          <w:tab w:val="left" w:pos="284"/>
        </w:tabs>
        <w:ind w:left="0" w:firstLine="0"/>
        <w:jc w:val="both"/>
        <w:rPr>
          <w:rFonts w:cs="Arial"/>
        </w:rPr>
      </w:pPr>
      <w:r w:rsidRPr="00752D2A">
        <w:rPr>
          <w:rFonts w:cs="Arial"/>
        </w:rPr>
        <w:t xml:space="preserve">ADIMARK (1996) Encuesta de Junio de 1996. </w:t>
      </w:r>
    </w:p>
    <w:p w:rsidR="006D0EB1" w:rsidRPr="00752D2A" w:rsidRDefault="006D0EB1" w:rsidP="00752D2A">
      <w:pPr>
        <w:numPr>
          <w:ilvl w:val="0"/>
          <w:numId w:val="11"/>
        </w:numPr>
        <w:tabs>
          <w:tab w:val="left" w:pos="284"/>
        </w:tabs>
        <w:ind w:left="0" w:firstLine="0"/>
        <w:jc w:val="both"/>
        <w:rPr>
          <w:rFonts w:cs="Arial"/>
        </w:rPr>
      </w:pPr>
      <w:r w:rsidRPr="00752D2A">
        <w:rPr>
          <w:rFonts w:cs="Arial"/>
        </w:rPr>
        <w:t xml:space="preserve">Santibáñez, Abraham (1988) </w:t>
      </w:r>
      <w:r w:rsidRPr="00752D2A">
        <w:rPr>
          <w:rFonts w:cs="Arial"/>
          <w:i/>
        </w:rPr>
        <w:t>Los partidos políticos chilenos</w:t>
      </w:r>
      <w:r w:rsidRPr="00752D2A">
        <w:rPr>
          <w:rFonts w:cs="Arial"/>
        </w:rPr>
        <w:t xml:space="preserve">. Editorial Andante, Santiago de Chile. </w:t>
      </w:r>
    </w:p>
    <w:p w:rsidR="00F73612" w:rsidRPr="00752D2A" w:rsidRDefault="00576938" w:rsidP="00752D2A">
      <w:pPr>
        <w:numPr>
          <w:ilvl w:val="0"/>
          <w:numId w:val="11"/>
        </w:numPr>
        <w:tabs>
          <w:tab w:val="left" w:pos="284"/>
        </w:tabs>
        <w:ind w:left="0" w:firstLine="0"/>
        <w:jc w:val="both"/>
        <w:rPr>
          <w:rFonts w:cs="Arial"/>
        </w:rPr>
      </w:pPr>
      <w:r w:rsidRPr="00752D2A">
        <w:rPr>
          <w:rFonts w:cs="Arial"/>
        </w:rPr>
        <w:t>Huneeus</w:t>
      </w:r>
      <w:r w:rsidR="007F1EC6" w:rsidRPr="00752D2A">
        <w:rPr>
          <w:rFonts w:cs="Arial"/>
        </w:rPr>
        <w:t>, Carlos (</w:t>
      </w:r>
      <w:r w:rsidRPr="00752D2A">
        <w:rPr>
          <w:rFonts w:cs="Arial"/>
        </w:rPr>
        <w:t>1988</w:t>
      </w:r>
      <w:r w:rsidR="007F1EC6" w:rsidRPr="00752D2A">
        <w:rPr>
          <w:rFonts w:cs="Arial"/>
        </w:rPr>
        <w:t xml:space="preserve">) </w:t>
      </w:r>
      <w:r w:rsidRPr="00752D2A">
        <w:rPr>
          <w:rFonts w:cs="Arial"/>
          <w:i/>
        </w:rPr>
        <w:t>Los chilenos y la política</w:t>
      </w:r>
      <w:r w:rsidR="007F1EC6" w:rsidRPr="00752D2A">
        <w:rPr>
          <w:rFonts w:cs="Arial"/>
        </w:rPr>
        <w:t>, CERC-ICHEH, Santiago de Chile.</w:t>
      </w:r>
    </w:p>
    <w:p w:rsidR="00F73612" w:rsidRPr="00752D2A" w:rsidRDefault="00F73612" w:rsidP="00752D2A">
      <w:pPr>
        <w:numPr>
          <w:ilvl w:val="0"/>
          <w:numId w:val="11"/>
        </w:numPr>
        <w:tabs>
          <w:tab w:val="left" w:pos="284"/>
        </w:tabs>
        <w:ind w:left="0" w:firstLine="0"/>
        <w:jc w:val="both"/>
        <w:rPr>
          <w:rFonts w:cs="Arial"/>
        </w:rPr>
      </w:pPr>
      <w:r w:rsidRPr="00752D2A">
        <w:rPr>
          <w:rFonts w:cs="Arial"/>
        </w:rPr>
        <w:t xml:space="preserve">Diario Oficial (2008) </w:t>
      </w:r>
      <w:r w:rsidRPr="00752D2A">
        <w:rPr>
          <w:rFonts w:cs="Arial"/>
          <w:i/>
        </w:rPr>
        <w:t>Servicio Electoral</w:t>
      </w:r>
      <w:r w:rsidRPr="00752D2A">
        <w:rPr>
          <w:rFonts w:cs="Arial"/>
        </w:rPr>
        <w:t xml:space="preserve"> </w:t>
      </w:r>
      <w:r w:rsidRPr="00752D2A">
        <w:rPr>
          <w:rFonts w:cs="Arial"/>
          <w:i/>
        </w:rPr>
        <w:t xml:space="preserve">Determina cantidades mínimas necesarias de patrocinantes de candidaturas independientes para presidente de la republica, senadores y diputados, </w:t>
      </w:r>
      <w:r w:rsidRPr="00752D2A">
        <w:rPr>
          <w:rFonts w:cs="Arial"/>
        </w:rPr>
        <w:t xml:space="preserve">Resolución O-17.580 y O-17.907, Publicado en el Diario Oficial de </w:t>
      </w:r>
      <w:smartTag w:uri="urn:schemas-microsoft-com:office:smarttags" w:element="PersonName">
        <w:smartTagPr>
          <w:attr w:name="ProductID" w:val="la Rep￺blica"/>
        </w:smartTagPr>
        <w:r w:rsidRPr="00752D2A">
          <w:rPr>
            <w:rFonts w:cs="Arial"/>
          </w:rPr>
          <w:t>la República</w:t>
        </w:r>
      </w:smartTag>
      <w:r w:rsidRPr="00752D2A">
        <w:rPr>
          <w:rFonts w:cs="Arial"/>
        </w:rPr>
        <w:t xml:space="preserve"> de Chile, 15 de abril y 28 de mayo de 2009</w:t>
      </w:r>
    </w:p>
    <w:p w:rsidR="007A40EB" w:rsidRPr="00752D2A" w:rsidRDefault="00F3285E" w:rsidP="00752D2A">
      <w:pPr>
        <w:numPr>
          <w:ilvl w:val="0"/>
          <w:numId w:val="11"/>
        </w:numPr>
        <w:tabs>
          <w:tab w:val="left" w:pos="284"/>
        </w:tabs>
        <w:ind w:left="0" w:firstLine="0"/>
        <w:jc w:val="both"/>
        <w:rPr>
          <w:rFonts w:cs="Arial"/>
          <w:lang w:val="en-US"/>
        </w:rPr>
      </w:pPr>
      <w:r w:rsidRPr="00752D2A">
        <w:rPr>
          <w:rFonts w:cs="Arial"/>
          <w:lang w:val="en-US"/>
        </w:rPr>
        <w:t xml:space="preserve">Clagget, William, William Flanigan y Nancy Zingale (1984), “Nationalization of the American Electorate, </w:t>
      </w:r>
      <w:r w:rsidRPr="00752D2A">
        <w:rPr>
          <w:rFonts w:cs="Arial"/>
          <w:i/>
          <w:lang w:val="en-US"/>
        </w:rPr>
        <w:t>American Political Science Review</w:t>
      </w:r>
      <w:r w:rsidRPr="00752D2A">
        <w:rPr>
          <w:rFonts w:cs="Arial"/>
          <w:lang w:val="en-US"/>
        </w:rPr>
        <w:t xml:space="preserve">, </w:t>
      </w:r>
      <w:r w:rsidR="00EF6A59" w:rsidRPr="00752D2A">
        <w:rPr>
          <w:rFonts w:cs="Arial"/>
          <w:lang w:val="en-US"/>
        </w:rPr>
        <w:t xml:space="preserve">Nº </w:t>
      </w:r>
      <w:r w:rsidRPr="00752D2A">
        <w:rPr>
          <w:rFonts w:cs="Arial"/>
          <w:lang w:val="en-US"/>
        </w:rPr>
        <w:t xml:space="preserve">78: </w:t>
      </w:r>
      <w:r w:rsidR="00EF6A59" w:rsidRPr="00752D2A">
        <w:rPr>
          <w:rFonts w:cs="Arial"/>
          <w:lang w:val="en-US"/>
        </w:rPr>
        <w:t xml:space="preserve">pp </w:t>
      </w:r>
      <w:r w:rsidRPr="00752D2A">
        <w:rPr>
          <w:rFonts w:cs="Arial"/>
          <w:lang w:val="en-US"/>
        </w:rPr>
        <w:t>77-91.</w:t>
      </w:r>
    </w:p>
    <w:p w:rsidR="00C2581D" w:rsidRPr="00752D2A" w:rsidRDefault="007A40EB" w:rsidP="00752D2A">
      <w:pPr>
        <w:numPr>
          <w:ilvl w:val="0"/>
          <w:numId w:val="11"/>
        </w:numPr>
        <w:tabs>
          <w:tab w:val="left" w:pos="284"/>
        </w:tabs>
        <w:ind w:left="0" w:firstLine="0"/>
        <w:jc w:val="both"/>
        <w:rPr>
          <w:rFonts w:cs="Arial"/>
          <w:lang w:val="es-CL"/>
        </w:rPr>
      </w:pPr>
      <w:r w:rsidRPr="00752D2A">
        <w:rPr>
          <w:rFonts w:cs="Arial"/>
        </w:rPr>
        <w:t xml:space="preserve">Herranz, Rodolfo (2009) “1997: Grandes sorpresas, grandes decepciones”, </w:t>
      </w:r>
      <w:r w:rsidRPr="00752D2A">
        <w:rPr>
          <w:rFonts w:cs="Arial"/>
          <w:i/>
        </w:rPr>
        <w:t>BCN, Biblioteca del Congreso Nacional</w:t>
      </w:r>
      <w:r w:rsidRPr="00752D2A">
        <w:rPr>
          <w:rFonts w:cs="Arial"/>
        </w:rPr>
        <w:t xml:space="preserve">, disponible en el siguiente enlace: </w:t>
      </w:r>
      <w:hyperlink r:id="rId25" w:history="1">
        <w:r w:rsidRPr="00752D2A">
          <w:rPr>
            <w:rStyle w:val="Hipervnculo"/>
            <w:rFonts w:cs="Arial"/>
          </w:rPr>
          <w:t>http://www.bcn.cl/carpeta_temas_profundidad/elecciones-parlamentarias-bajo-el-sistema-binominal/1997-Grandes-sorpresas-grandes-decepciones</w:t>
        </w:r>
      </w:hyperlink>
      <w:r w:rsidRPr="00752D2A">
        <w:rPr>
          <w:rFonts w:cs="Arial"/>
        </w:rPr>
        <w:t>, revisado el 29.09.2009.</w:t>
      </w:r>
    </w:p>
    <w:p w:rsidR="00C2581D" w:rsidRPr="00752D2A" w:rsidRDefault="00C2581D" w:rsidP="00752D2A">
      <w:pPr>
        <w:numPr>
          <w:ilvl w:val="0"/>
          <w:numId w:val="11"/>
        </w:numPr>
        <w:tabs>
          <w:tab w:val="left" w:pos="284"/>
        </w:tabs>
        <w:ind w:left="0" w:firstLine="0"/>
        <w:jc w:val="both"/>
        <w:rPr>
          <w:rFonts w:cs="Arial"/>
          <w:lang w:val="es-CL"/>
        </w:rPr>
      </w:pPr>
      <w:r w:rsidRPr="00752D2A">
        <w:rPr>
          <w:rFonts w:cs="Arial"/>
        </w:rPr>
        <w:t xml:space="preserve">Saiegh, Sebastián (1998) “Las instituciones políticas argentinas y su reforma. Una agenda de investigación”, </w:t>
      </w:r>
      <w:r w:rsidRPr="00752D2A">
        <w:rPr>
          <w:rFonts w:cs="Arial"/>
          <w:i/>
        </w:rPr>
        <w:t>Documento de Trabajo</w:t>
      </w:r>
      <w:r w:rsidRPr="00752D2A">
        <w:rPr>
          <w:rFonts w:cs="Arial"/>
        </w:rPr>
        <w:t xml:space="preserve">, Nº 1, Centro de Estudios para el Desarrollo Institucional (CEDI), Buenos Aires. </w:t>
      </w:r>
    </w:p>
    <w:p w:rsidR="00C2581D" w:rsidRPr="00752D2A" w:rsidRDefault="00C2581D" w:rsidP="00752D2A">
      <w:pPr>
        <w:numPr>
          <w:ilvl w:val="0"/>
          <w:numId w:val="11"/>
        </w:numPr>
        <w:tabs>
          <w:tab w:val="left" w:pos="284"/>
        </w:tabs>
        <w:ind w:left="0" w:firstLine="0"/>
        <w:jc w:val="both"/>
        <w:rPr>
          <w:rFonts w:cs="Arial"/>
          <w:lang w:val="es-CL"/>
        </w:rPr>
      </w:pPr>
      <w:r w:rsidRPr="00752D2A">
        <w:rPr>
          <w:rFonts w:cs="Arial"/>
        </w:rPr>
        <w:t xml:space="preserve">Stein. Ernesto, Mariano Tommasi, Koldo Echebarría, Eduardo Lora y Mark Payne (2006) [Coord.] </w:t>
      </w:r>
      <w:r w:rsidRPr="00752D2A">
        <w:rPr>
          <w:rFonts w:cs="Arial"/>
          <w:i/>
        </w:rPr>
        <w:t xml:space="preserve">La política de las políticas públicas Progreso económico y social en América Latina, </w:t>
      </w:r>
      <w:r w:rsidRPr="00752D2A">
        <w:rPr>
          <w:rFonts w:cs="Arial"/>
        </w:rPr>
        <w:t xml:space="preserve">Banco Interamericano de Desarrollo, </w:t>
      </w:r>
    </w:p>
    <w:p w:rsidR="00C2581D" w:rsidRPr="00752D2A" w:rsidRDefault="00C2581D" w:rsidP="00752D2A">
      <w:pPr>
        <w:numPr>
          <w:ilvl w:val="0"/>
          <w:numId w:val="11"/>
        </w:numPr>
        <w:tabs>
          <w:tab w:val="left" w:pos="284"/>
        </w:tabs>
        <w:ind w:left="0" w:firstLine="0"/>
        <w:jc w:val="both"/>
        <w:rPr>
          <w:rFonts w:cs="Arial"/>
          <w:lang w:val="es-CL"/>
        </w:rPr>
      </w:pPr>
      <w:r w:rsidRPr="00752D2A">
        <w:rPr>
          <w:rFonts w:cs="Arial"/>
        </w:rPr>
        <w:t xml:space="preserve">Spiller, Pablo y Mariano Tommasi (2000) “Los Determinantes Institucionales del Desarrollo Argentino: Una Aproximación desde </w:t>
      </w:r>
      <w:smartTag w:uri="urn:schemas-microsoft-com:office:smarttags" w:element="PersonName">
        <w:smartTagPr>
          <w:attr w:name="ProductID" w:val="la Nueva Econom￭a"/>
        </w:smartTagPr>
        <w:r w:rsidRPr="00752D2A">
          <w:rPr>
            <w:rFonts w:cs="Arial"/>
          </w:rPr>
          <w:t>la Nueva Economía</w:t>
        </w:r>
      </w:smartTag>
      <w:r w:rsidRPr="00752D2A">
        <w:rPr>
          <w:rFonts w:cs="Arial"/>
        </w:rPr>
        <w:t xml:space="preserve"> Institucional”, en: Documento de trabajo, Nº 33 Mayo, Centro de Estudios para el Desarrollo Institucional (CEDI), Buenos Aires. </w:t>
      </w:r>
    </w:p>
    <w:p w:rsidR="000B086A" w:rsidRPr="00752D2A" w:rsidRDefault="000B086A" w:rsidP="00752D2A">
      <w:pPr>
        <w:pStyle w:val="Prrafodelista"/>
        <w:numPr>
          <w:ilvl w:val="0"/>
          <w:numId w:val="15"/>
        </w:numPr>
        <w:spacing w:after="0" w:line="240" w:lineRule="auto"/>
        <w:ind w:left="0" w:firstLine="0"/>
        <w:rPr>
          <w:rFonts w:ascii="Arial" w:hAnsi="Arial" w:cs="Arial"/>
          <w:sz w:val="24"/>
          <w:szCs w:val="24"/>
          <w:lang w:val="es-MX"/>
        </w:rPr>
      </w:pPr>
      <w:r w:rsidRPr="00752D2A">
        <w:rPr>
          <w:rFonts w:ascii="Arial" w:hAnsi="Arial" w:cs="Arial"/>
          <w:sz w:val="24"/>
          <w:szCs w:val="24"/>
          <w:lang w:val="es-MX"/>
        </w:rPr>
        <w:t xml:space="preserve">Carey, John (2006) “Las virtudes del sistema binominal”, en: </w:t>
      </w:r>
      <w:r w:rsidRPr="00752D2A">
        <w:rPr>
          <w:rFonts w:ascii="Arial" w:hAnsi="Arial" w:cs="Arial"/>
          <w:i/>
          <w:sz w:val="24"/>
          <w:szCs w:val="24"/>
          <w:lang w:val="es-MX"/>
        </w:rPr>
        <w:t>Revista de Ciencia Política,</w:t>
      </w:r>
      <w:r w:rsidRPr="00752D2A">
        <w:rPr>
          <w:rFonts w:ascii="Arial" w:hAnsi="Arial" w:cs="Arial"/>
          <w:sz w:val="24"/>
          <w:szCs w:val="24"/>
          <w:lang w:val="es-MX"/>
        </w:rPr>
        <w:t xml:space="preserve"> Vol. 26, Nº 1, pp. 226-235.</w:t>
      </w:r>
    </w:p>
    <w:p w:rsidR="000B086A" w:rsidRPr="00752D2A" w:rsidRDefault="000B086A" w:rsidP="00752D2A">
      <w:pPr>
        <w:pStyle w:val="Prrafodelista"/>
        <w:numPr>
          <w:ilvl w:val="0"/>
          <w:numId w:val="15"/>
        </w:numPr>
        <w:spacing w:after="0" w:line="240" w:lineRule="auto"/>
        <w:ind w:left="0" w:firstLine="0"/>
        <w:rPr>
          <w:rFonts w:ascii="Arial" w:hAnsi="Arial" w:cs="Arial"/>
          <w:sz w:val="24"/>
          <w:szCs w:val="24"/>
          <w:lang w:val="es-ES"/>
        </w:rPr>
      </w:pPr>
      <w:r w:rsidRPr="00752D2A">
        <w:rPr>
          <w:rFonts w:ascii="Arial" w:hAnsi="Arial" w:cs="Arial"/>
          <w:sz w:val="24"/>
          <w:szCs w:val="24"/>
          <w:lang w:val="es-MX"/>
        </w:rPr>
        <w:t xml:space="preserve">Fernández </w:t>
      </w:r>
      <w:r w:rsidRPr="00752D2A">
        <w:rPr>
          <w:rFonts w:ascii="Arial" w:hAnsi="Arial" w:cs="Arial"/>
          <w:sz w:val="24"/>
          <w:szCs w:val="24"/>
          <w:lang w:val="es-ES"/>
        </w:rPr>
        <w:t>B</w:t>
      </w:r>
      <w:r w:rsidRPr="00752D2A">
        <w:rPr>
          <w:rFonts w:ascii="Arial" w:hAnsi="Arial" w:cs="Arial"/>
          <w:sz w:val="24"/>
          <w:szCs w:val="24"/>
          <w:lang w:val="es-MX"/>
        </w:rPr>
        <w:t>aeza</w:t>
      </w:r>
      <w:r w:rsidRPr="00752D2A">
        <w:rPr>
          <w:rFonts w:ascii="Arial" w:hAnsi="Arial" w:cs="Arial"/>
          <w:sz w:val="24"/>
          <w:szCs w:val="24"/>
          <w:lang w:val="es-ES"/>
        </w:rPr>
        <w:t xml:space="preserve">, Mario (1989) </w:t>
      </w:r>
      <w:r w:rsidRPr="00752D2A">
        <w:rPr>
          <w:rFonts w:ascii="Arial" w:hAnsi="Arial" w:cs="Arial"/>
          <w:sz w:val="24"/>
          <w:szCs w:val="24"/>
          <w:lang w:val="es-MX"/>
        </w:rPr>
        <w:t>“</w:t>
      </w:r>
      <w:r w:rsidRPr="00752D2A">
        <w:rPr>
          <w:rFonts w:ascii="Arial" w:hAnsi="Arial" w:cs="Arial"/>
          <w:sz w:val="24"/>
          <w:szCs w:val="24"/>
          <w:lang w:val="es-ES"/>
        </w:rPr>
        <w:t>El Proyecto de Ley Electoral Chilena de Agosto de 1988: Análisis de Alguno</w:t>
      </w:r>
      <w:r w:rsidRPr="00752D2A">
        <w:rPr>
          <w:rFonts w:ascii="Arial" w:hAnsi="Arial" w:cs="Arial"/>
          <w:sz w:val="24"/>
          <w:szCs w:val="24"/>
          <w:lang w:val="es-MX"/>
        </w:rPr>
        <w:t>s de sus Fundamentos y Alcances”, en:</w:t>
      </w:r>
      <w:r w:rsidRPr="00752D2A">
        <w:rPr>
          <w:rFonts w:ascii="Arial" w:hAnsi="Arial" w:cs="Arial"/>
          <w:sz w:val="24"/>
          <w:szCs w:val="24"/>
          <w:lang w:val="es-ES"/>
        </w:rPr>
        <w:t xml:space="preserve"> </w:t>
      </w:r>
      <w:r w:rsidRPr="00752D2A">
        <w:rPr>
          <w:rFonts w:ascii="Arial" w:hAnsi="Arial" w:cs="Arial"/>
          <w:i/>
          <w:sz w:val="24"/>
          <w:szCs w:val="24"/>
          <w:lang w:val="es-ES"/>
        </w:rPr>
        <w:t>Estudios Sociales</w:t>
      </w:r>
      <w:r w:rsidRPr="00752D2A">
        <w:rPr>
          <w:rFonts w:ascii="Arial" w:hAnsi="Arial" w:cs="Arial"/>
          <w:sz w:val="24"/>
          <w:szCs w:val="24"/>
          <w:lang w:val="es-ES"/>
        </w:rPr>
        <w:t>, Nº 59, Trimestre, pp. 45-61.</w:t>
      </w:r>
    </w:p>
    <w:p w:rsidR="000B086A" w:rsidRPr="00752D2A" w:rsidRDefault="000B086A" w:rsidP="00752D2A">
      <w:pPr>
        <w:pStyle w:val="Prrafodelista"/>
        <w:numPr>
          <w:ilvl w:val="0"/>
          <w:numId w:val="15"/>
        </w:numPr>
        <w:spacing w:after="0" w:line="240" w:lineRule="auto"/>
        <w:ind w:left="0" w:firstLine="0"/>
        <w:rPr>
          <w:rFonts w:ascii="Arial" w:hAnsi="Arial" w:cs="Arial"/>
          <w:sz w:val="24"/>
          <w:szCs w:val="24"/>
          <w:lang w:val="en-US"/>
        </w:rPr>
      </w:pPr>
      <w:r w:rsidRPr="00752D2A">
        <w:rPr>
          <w:rFonts w:ascii="Arial" w:hAnsi="Arial" w:cs="Arial"/>
          <w:sz w:val="24"/>
          <w:szCs w:val="24"/>
          <w:lang w:val="en-US"/>
        </w:rPr>
        <w:t xml:space="preserve">Furman, Hal (1997) “Why Incumbents Rarely Lose”, en: </w:t>
      </w:r>
      <w:r w:rsidRPr="00752D2A">
        <w:rPr>
          <w:rFonts w:ascii="Arial" w:hAnsi="Arial" w:cs="Arial"/>
          <w:i/>
          <w:sz w:val="24"/>
          <w:szCs w:val="24"/>
          <w:lang w:val="en-US"/>
        </w:rPr>
        <w:t xml:space="preserve">Nevada Journal, </w:t>
      </w:r>
      <w:r w:rsidRPr="00752D2A">
        <w:rPr>
          <w:rFonts w:ascii="Arial" w:hAnsi="Arial" w:cs="Arial"/>
          <w:sz w:val="24"/>
          <w:szCs w:val="24"/>
          <w:lang w:val="en-US"/>
        </w:rPr>
        <w:t xml:space="preserve">Vol. 5, Nº 1, [versión online] disponible en: </w:t>
      </w:r>
      <w:hyperlink r:id="rId26" w:history="1">
        <w:r w:rsidRPr="00752D2A">
          <w:rPr>
            <w:rStyle w:val="Hipervnculo"/>
            <w:rFonts w:ascii="Arial" w:hAnsi="Arial" w:cs="Arial"/>
            <w:sz w:val="24"/>
            <w:szCs w:val="24"/>
            <w:lang w:val="en-US"/>
          </w:rPr>
          <w:t>http://nj.npri.org/nj97/01/index.html</w:t>
        </w:r>
      </w:hyperlink>
      <w:r w:rsidRPr="00752D2A">
        <w:rPr>
          <w:rFonts w:ascii="Arial" w:hAnsi="Arial" w:cs="Arial"/>
          <w:sz w:val="24"/>
          <w:szCs w:val="24"/>
          <w:lang w:val="en-US"/>
        </w:rPr>
        <w:t xml:space="preserve">. </w:t>
      </w:r>
    </w:p>
    <w:p w:rsidR="000B086A" w:rsidRPr="00752D2A" w:rsidRDefault="000B086A" w:rsidP="00752D2A">
      <w:pPr>
        <w:pStyle w:val="Prrafodelista"/>
        <w:numPr>
          <w:ilvl w:val="0"/>
          <w:numId w:val="15"/>
        </w:numPr>
        <w:spacing w:after="0" w:line="240" w:lineRule="auto"/>
        <w:ind w:left="0" w:firstLine="0"/>
        <w:rPr>
          <w:rFonts w:ascii="Arial" w:hAnsi="Arial" w:cs="Arial"/>
          <w:sz w:val="24"/>
          <w:szCs w:val="24"/>
          <w:lang w:val="en-US"/>
        </w:rPr>
      </w:pPr>
      <w:r w:rsidRPr="00752D2A">
        <w:rPr>
          <w:rFonts w:ascii="Arial" w:hAnsi="Arial" w:cs="Arial"/>
          <w:sz w:val="24"/>
          <w:szCs w:val="24"/>
          <w:lang w:val="en-US"/>
        </w:rPr>
        <w:t xml:space="preserve">Grofman, Bernard (1995) “Toward an Institution-Rich Theory of Political Competition With a Supply Side Component” in: Bernard Grofman [ed.] </w:t>
      </w:r>
      <w:r w:rsidRPr="00752D2A">
        <w:rPr>
          <w:rFonts w:ascii="Arial" w:hAnsi="Arial" w:cs="Arial"/>
          <w:i/>
          <w:sz w:val="24"/>
          <w:szCs w:val="24"/>
          <w:lang w:val="en-US"/>
        </w:rPr>
        <w:t>Information, Participation and Choice: An Economic Theory of Democracy in Perspective</w:t>
      </w:r>
      <w:r w:rsidRPr="00752D2A">
        <w:rPr>
          <w:rFonts w:ascii="Arial" w:hAnsi="Arial" w:cs="Arial"/>
          <w:sz w:val="24"/>
          <w:szCs w:val="24"/>
          <w:lang w:val="en-US"/>
        </w:rPr>
        <w:t xml:space="preserve">. </w:t>
      </w:r>
      <w:smartTag w:uri="urn:schemas-microsoft-com:office:smarttags" w:element="City">
        <w:r w:rsidRPr="00752D2A">
          <w:rPr>
            <w:rFonts w:ascii="Arial" w:hAnsi="Arial" w:cs="Arial"/>
            <w:sz w:val="24"/>
            <w:szCs w:val="24"/>
            <w:lang w:val="en-US"/>
          </w:rPr>
          <w:t>Ann Arbor</w:t>
        </w:r>
      </w:smartTag>
      <w:r w:rsidRPr="00752D2A">
        <w:rPr>
          <w:rFonts w:ascii="Arial" w:hAnsi="Arial" w:cs="Arial"/>
          <w:sz w:val="24"/>
          <w:szCs w:val="24"/>
          <w:lang w:val="en-US"/>
        </w:rPr>
        <w:t xml:space="preserve">: The </w:t>
      </w:r>
      <w:smartTag w:uri="urn:schemas-microsoft-com:office:smarttags" w:element="place">
        <w:smartTag w:uri="urn:schemas-microsoft-com:office:smarttags" w:element="PlaceType">
          <w:r w:rsidRPr="00752D2A">
            <w:rPr>
              <w:rFonts w:ascii="Arial" w:hAnsi="Arial" w:cs="Arial"/>
              <w:sz w:val="24"/>
              <w:szCs w:val="24"/>
              <w:lang w:val="en-US"/>
            </w:rPr>
            <w:t>University</w:t>
          </w:r>
        </w:smartTag>
        <w:r w:rsidRPr="00752D2A">
          <w:rPr>
            <w:rFonts w:ascii="Arial" w:hAnsi="Arial" w:cs="Arial"/>
            <w:sz w:val="24"/>
            <w:szCs w:val="24"/>
            <w:lang w:val="en-US"/>
          </w:rPr>
          <w:t xml:space="preserve"> of </w:t>
        </w:r>
        <w:smartTag w:uri="urn:schemas-microsoft-com:office:smarttags" w:element="PlaceName">
          <w:r w:rsidRPr="00752D2A">
            <w:rPr>
              <w:rFonts w:ascii="Arial" w:hAnsi="Arial" w:cs="Arial"/>
              <w:sz w:val="24"/>
              <w:szCs w:val="24"/>
              <w:lang w:val="en-US"/>
            </w:rPr>
            <w:t>Michigan</w:t>
          </w:r>
        </w:smartTag>
      </w:smartTag>
      <w:r w:rsidRPr="00752D2A">
        <w:rPr>
          <w:rFonts w:ascii="Arial" w:hAnsi="Arial" w:cs="Arial"/>
          <w:sz w:val="24"/>
          <w:szCs w:val="24"/>
          <w:lang w:val="en-US"/>
        </w:rPr>
        <w:t xml:space="preserve"> Press.</w:t>
      </w:r>
    </w:p>
    <w:p w:rsidR="000B086A" w:rsidRPr="00752D2A" w:rsidRDefault="000B086A" w:rsidP="00752D2A">
      <w:pPr>
        <w:pStyle w:val="Prrafodelista"/>
        <w:numPr>
          <w:ilvl w:val="0"/>
          <w:numId w:val="15"/>
        </w:numPr>
        <w:spacing w:after="0" w:line="240" w:lineRule="auto"/>
        <w:ind w:left="0" w:firstLine="0"/>
        <w:rPr>
          <w:rFonts w:ascii="Arial" w:hAnsi="Arial" w:cs="Arial"/>
          <w:sz w:val="24"/>
          <w:szCs w:val="24"/>
          <w:lang w:val="es-ES"/>
        </w:rPr>
      </w:pPr>
      <w:r w:rsidRPr="00752D2A">
        <w:rPr>
          <w:rFonts w:ascii="Arial" w:hAnsi="Arial" w:cs="Arial"/>
          <w:sz w:val="24"/>
          <w:szCs w:val="24"/>
          <w:lang w:val="es-ES"/>
        </w:rPr>
        <w:t>Navia, Patricio y Cabezas, José Miguel (2005) “Efecto del Sistema Binominal en el Número de Candidatos y de Partidos en Elecciones Legislativas en Chile, 1989-</w:t>
      </w:r>
      <w:smartTag w:uri="urn:schemas-microsoft-com:office:smarttags" w:element="metricconverter">
        <w:smartTagPr>
          <w:attr w:name="ProductID" w:val="2001”"/>
        </w:smartTagPr>
        <w:r w:rsidRPr="00752D2A">
          <w:rPr>
            <w:rFonts w:ascii="Arial" w:hAnsi="Arial" w:cs="Arial"/>
            <w:sz w:val="24"/>
            <w:szCs w:val="24"/>
            <w:lang w:val="es-ES"/>
          </w:rPr>
          <w:t>2001”</w:t>
        </w:r>
      </w:smartTag>
      <w:r w:rsidRPr="00752D2A">
        <w:rPr>
          <w:rFonts w:ascii="Arial" w:hAnsi="Arial" w:cs="Arial"/>
          <w:sz w:val="24"/>
          <w:szCs w:val="24"/>
          <w:lang w:val="es-ES"/>
        </w:rPr>
        <w:t xml:space="preserve">, en: </w:t>
      </w:r>
      <w:r w:rsidRPr="00752D2A">
        <w:rPr>
          <w:rFonts w:ascii="Arial" w:hAnsi="Arial" w:cs="Arial"/>
          <w:i/>
          <w:sz w:val="24"/>
          <w:szCs w:val="24"/>
          <w:lang w:val="es-ES"/>
        </w:rPr>
        <w:t>Documentos de Trabajo ICSO</w:t>
      </w:r>
      <w:r w:rsidRPr="00752D2A">
        <w:rPr>
          <w:rFonts w:ascii="Arial" w:hAnsi="Arial" w:cs="Arial"/>
          <w:sz w:val="24"/>
          <w:szCs w:val="24"/>
          <w:lang w:val="es-ES"/>
        </w:rPr>
        <w:t>, N° 3, Año 1, Septiembre.</w:t>
      </w:r>
    </w:p>
    <w:p w:rsidR="000B086A" w:rsidRPr="00752D2A" w:rsidRDefault="000B086A" w:rsidP="00752D2A">
      <w:pPr>
        <w:pStyle w:val="Prrafodelista"/>
        <w:numPr>
          <w:ilvl w:val="0"/>
          <w:numId w:val="15"/>
        </w:numPr>
        <w:spacing w:after="0" w:line="240" w:lineRule="auto"/>
        <w:ind w:left="0" w:firstLine="0"/>
        <w:rPr>
          <w:rFonts w:ascii="Arial" w:hAnsi="Arial" w:cs="Arial"/>
          <w:sz w:val="24"/>
          <w:szCs w:val="24"/>
          <w:lang w:val="es-MX"/>
        </w:rPr>
      </w:pPr>
      <w:r w:rsidRPr="00752D2A">
        <w:rPr>
          <w:rFonts w:ascii="Arial" w:hAnsi="Arial" w:cs="Arial"/>
          <w:sz w:val="24"/>
          <w:szCs w:val="24"/>
          <w:lang w:val="es-MX"/>
        </w:rPr>
        <w:t xml:space="preserve">Siavelis, Peter (2005a) “Los peligros de la ingeniería electoral”, en: </w:t>
      </w:r>
      <w:r w:rsidRPr="00752D2A">
        <w:rPr>
          <w:rFonts w:ascii="Arial" w:hAnsi="Arial" w:cs="Arial"/>
          <w:i/>
          <w:sz w:val="24"/>
          <w:szCs w:val="24"/>
          <w:lang w:val="es-MX"/>
        </w:rPr>
        <w:t>Revista Política,</w:t>
      </w:r>
      <w:r w:rsidRPr="00752D2A">
        <w:rPr>
          <w:rFonts w:ascii="Arial" w:hAnsi="Arial" w:cs="Arial"/>
          <w:sz w:val="24"/>
          <w:szCs w:val="24"/>
          <w:lang w:val="es-MX"/>
        </w:rPr>
        <w:t xml:space="preserve"> Universidad de Chile, N° 45, Primavera, pp. 29-38.</w:t>
      </w:r>
    </w:p>
    <w:p w:rsidR="000B086A" w:rsidRPr="00752D2A" w:rsidRDefault="000B086A" w:rsidP="00752D2A">
      <w:pPr>
        <w:pStyle w:val="Prrafodelista"/>
        <w:numPr>
          <w:ilvl w:val="0"/>
          <w:numId w:val="15"/>
        </w:numPr>
        <w:spacing w:after="0" w:line="240" w:lineRule="auto"/>
        <w:ind w:left="0" w:firstLine="0"/>
        <w:rPr>
          <w:rFonts w:ascii="Arial" w:hAnsi="Arial" w:cs="Arial"/>
          <w:sz w:val="24"/>
          <w:szCs w:val="24"/>
          <w:lang w:val="es-ES"/>
        </w:rPr>
      </w:pPr>
      <w:r w:rsidRPr="00752D2A">
        <w:rPr>
          <w:rFonts w:ascii="Arial" w:hAnsi="Arial" w:cs="Arial"/>
          <w:sz w:val="24"/>
          <w:szCs w:val="24"/>
          <w:lang w:val="es-ES"/>
        </w:rPr>
        <w:t xml:space="preserve">Siavelis, Peter (2005b) “La lógica oculta de la selección de candidatos en las elecciones parlamentarias chilenas”, en: </w:t>
      </w:r>
      <w:r w:rsidRPr="00752D2A">
        <w:rPr>
          <w:rFonts w:ascii="Arial" w:hAnsi="Arial" w:cs="Arial"/>
          <w:i/>
          <w:sz w:val="24"/>
          <w:szCs w:val="24"/>
          <w:lang w:val="es-ES"/>
        </w:rPr>
        <w:t>Estudios Públicos</w:t>
      </w:r>
      <w:r w:rsidRPr="00752D2A">
        <w:rPr>
          <w:rFonts w:ascii="Arial" w:hAnsi="Arial" w:cs="Arial"/>
          <w:sz w:val="24"/>
          <w:szCs w:val="24"/>
          <w:lang w:val="es-ES"/>
        </w:rPr>
        <w:t>, N° 98 (outumn), pp.189-225.</w:t>
      </w:r>
    </w:p>
    <w:p w:rsidR="000B086A" w:rsidRPr="00262B49" w:rsidRDefault="000B086A" w:rsidP="00752D2A">
      <w:pPr>
        <w:pStyle w:val="Prrafodelista"/>
        <w:numPr>
          <w:ilvl w:val="0"/>
          <w:numId w:val="15"/>
        </w:numPr>
        <w:spacing w:after="0" w:line="240" w:lineRule="auto"/>
        <w:ind w:left="0" w:firstLine="0"/>
        <w:rPr>
          <w:rFonts w:ascii="Arial" w:hAnsi="Arial" w:cs="Arial"/>
          <w:sz w:val="24"/>
          <w:szCs w:val="24"/>
          <w:lang w:val="es-ES"/>
        </w:rPr>
      </w:pPr>
      <w:r w:rsidRPr="00262B49">
        <w:rPr>
          <w:rFonts w:ascii="Arial" w:hAnsi="Arial" w:cs="Arial"/>
          <w:sz w:val="24"/>
          <w:szCs w:val="24"/>
          <w:lang w:val="es-ES"/>
        </w:rPr>
        <w:t xml:space="preserve">Weiser, Carl. (2000) “For Most Incumbents in Congress, Re-Election is a Sure Bet”, en: </w:t>
      </w:r>
      <w:r w:rsidRPr="00262B49">
        <w:rPr>
          <w:rFonts w:ascii="Arial" w:hAnsi="Arial" w:cs="Arial"/>
          <w:i/>
          <w:sz w:val="24"/>
          <w:szCs w:val="24"/>
          <w:lang w:val="es-ES"/>
        </w:rPr>
        <w:t>The Ithaca Journal</w:t>
      </w:r>
      <w:r w:rsidRPr="00262B49">
        <w:rPr>
          <w:rFonts w:ascii="Arial" w:hAnsi="Arial" w:cs="Arial"/>
          <w:sz w:val="24"/>
          <w:szCs w:val="24"/>
          <w:lang w:val="es-ES"/>
        </w:rPr>
        <w:t xml:space="preserve">, [versión online] disponible en la siguiente dirección: </w:t>
      </w:r>
      <w:hyperlink r:id="rId27" w:history="1">
        <w:r w:rsidRPr="00262B49">
          <w:rPr>
            <w:rStyle w:val="Hipervnculo"/>
            <w:rFonts w:ascii="Arial" w:hAnsi="Arial" w:cs="Arial"/>
            <w:sz w:val="24"/>
            <w:szCs w:val="24"/>
            <w:lang w:val="es-ES"/>
          </w:rPr>
          <w:t>http://www.fairvote.org/op_eds/mort1000.htm</w:t>
        </w:r>
      </w:hyperlink>
      <w:r w:rsidRPr="00262B49">
        <w:rPr>
          <w:rFonts w:ascii="Arial" w:hAnsi="Arial" w:cs="Arial"/>
          <w:sz w:val="24"/>
          <w:szCs w:val="24"/>
          <w:lang w:val="es-ES"/>
        </w:rPr>
        <w:t>.</w:t>
      </w:r>
    </w:p>
    <w:p w:rsidR="00FB4F9D" w:rsidRPr="00752D2A" w:rsidRDefault="00FB4F9D" w:rsidP="00752D2A">
      <w:pPr>
        <w:jc w:val="both"/>
        <w:rPr>
          <w:rFonts w:cs="Arial"/>
        </w:rPr>
      </w:pPr>
      <w:r w:rsidRPr="00752D2A">
        <w:rPr>
          <w:rFonts w:cs="Arial"/>
          <w:lang w:val="es-CL"/>
        </w:rPr>
        <w:t>-</w:t>
      </w:r>
      <w:r w:rsidRPr="00752D2A">
        <w:rPr>
          <w:rFonts w:cs="Arial"/>
          <w:lang w:val="es-CL"/>
        </w:rPr>
        <w:tab/>
      </w:r>
      <w:r w:rsidRPr="00752D2A">
        <w:rPr>
          <w:rFonts w:cs="Arial"/>
        </w:rPr>
        <w:t xml:space="preserve">Saiegh, Sebastián (1998) “Las instituciones políticas argentinas y su reforma. Una agenda de investigación”, </w:t>
      </w:r>
      <w:r w:rsidRPr="00752D2A">
        <w:rPr>
          <w:rFonts w:cs="Arial"/>
          <w:i/>
        </w:rPr>
        <w:t>Documento de Trabajo</w:t>
      </w:r>
      <w:r w:rsidRPr="00752D2A">
        <w:rPr>
          <w:rFonts w:cs="Arial"/>
        </w:rPr>
        <w:t>, Nº 1, Centro de Estudios para el Desarrollo Institucional (CEDI), Buenos Aires.</w:t>
      </w:r>
    </w:p>
    <w:p w:rsidR="00FB4F9D" w:rsidRPr="00752D2A" w:rsidRDefault="00FB4F9D" w:rsidP="00752D2A">
      <w:pPr>
        <w:jc w:val="both"/>
        <w:rPr>
          <w:rFonts w:cs="Arial"/>
          <w:lang w:val="es-ES_tradnl"/>
        </w:rPr>
      </w:pPr>
      <w:r w:rsidRPr="00752D2A">
        <w:rPr>
          <w:rFonts w:cs="Arial"/>
          <w:lang w:val="es-ES_tradnl"/>
        </w:rPr>
        <w:t>-</w:t>
      </w:r>
      <w:r w:rsidRPr="00752D2A">
        <w:rPr>
          <w:rFonts w:cs="Arial"/>
          <w:lang w:val="es-ES_tradnl"/>
        </w:rPr>
        <w:tab/>
        <w:t>Alcántara, Manuel (2003) “</w:t>
      </w:r>
      <w:smartTag w:uri="urn:schemas-microsoft-com:office:smarttags" w:element="PersonName">
        <w:smartTagPr>
          <w:attr w:name="ProductID" w:val="La Ideolog￭a"/>
        </w:smartTagPr>
        <w:r w:rsidRPr="00752D2A">
          <w:rPr>
            <w:rFonts w:cs="Arial"/>
            <w:lang w:val="es-ES_tradnl"/>
          </w:rPr>
          <w:t>La Ideología</w:t>
        </w:r>
      </w:smartTag>
      <w:r w:rsidRPr="00752D2A">
        <w:rPr>
          <w:rFonts w:cs="Arial"/>
          <w:lang w:val="es-ES_tradnl"/>
        </w:rPr>
        <w:t xml:space="preserve"> de los Partidos Políticos Chilenos, 1994-2002: Rasgos Constantes y Peculiaridades”, en: </w:t>
      </w:r>
      <w:r w:rsidRPr="00752D2A">
        <w:rPr>
          <w:rFonts w:cs="Arial"/>
          <w:i/>
          <w:lang w:val="es-ES_tradnl"/>
        </w:rPr>
        <w:t>Revista de Ciencia Política</w:t>
      </w:r>
      <w:r w:rsidRPr="00752D2A">
        <w:rPr>
          <w:rFonts w:cs="Arial"/>
          <w:lang w:val="es-ES_tradnl"/>
        </w:rPr>
        <w:t>, Vol. XXIII, / Nº 2, pp. 68-87.</w:t>
      </w:r>
    </w:p>
    <w:p w:rsidR="00FB4F9D" w:rsidRPr="00752D2A" w:rsidRDefault="00FB4F9D" w:rsidP="00752D2A">
      <w:pPr>
        <w:jc w:val="both"/>
        <w:rPr>
          <w:rFonts w:cs="Arial"/>
        </w:rPr>
      </w:pPr>
      <w:r w:rsidRPr="00752D2A">
        <w:rPr>
          <w:rFonts w:cs="Arial"/>
          <w:lang w:val="es-ES_tradnl"/>
        </w:rPr>
        <w:t>-</w:t>
      </w:r>
      <w:r w:rsidRPr="00752D2A">
        <w:rPr>
          <w:rFonts w:cs="Arial"/>
          <w:lang w:val="es-ES_tradnl"/>
        </w:rPr>
        <w:tab/>
      </w:r>
      <w:r w:rsidRPr="00752D2A">
        <w:rPr>
          <w:rFonts w:cs="Arial"/>
        </w:rPr>
        <w:t xml:space="preserve">Stein. Ernesto, Mariano Tommasi, Koldo Echebarría, Eduardo Lora y Mark Payne (2006) [Coord.] </w:t>
      </w:r>
      <w:r w:rsidRPr="00752D2A">
        <w:rPr>
          <w:rFonts w:cs="Arial"/>
          <w:i/>
        </w:rPr>
        <w:t xml:space="preserve">La política de las políticas públicas Progreso económico y social en América Latina, </w:t>
      </w:r>
      <w:r w:rsidRPr="00752D2A">
        <w:rPr>
          <w:rFonts w:cs="Arial"/>
        </w:rPr>
        <w:t>Banco Interamericano de Desarrollo.</w:t>
      </w:r>
    </w:p>
    <w:p w:rsidR="00FB4F9D" w:rsidRPr="0079769E" w:rsidRDefault="00FB4F9D" w:rsidP="00752D2A">
      <w:pPr>
        <w:jc w:val="both"/>
        <w:rPr>
          <w:rFonts w:cs="Arial"/>
          <w:lang w:val="en-GB"/>
        </w:rPr>
      </w:pPr>
      <w:r w:rsidRPr="0079769E">
        <w:rPr>
          <w:rFonts w:cs="Arial"/>
          <w:lang w:val="en-GB"/>
        </w:rPr>
        <w:t>-</w:t>
      </w:r>
      <w:r w:rsidRPr="0079769E">
        <w:rPr>
          <w:rFonts w:cs="Arial"/>
          <w:lang w:val="en-GB"/>
        </w:rPr>
        <w:tab/>
      </w:r>
      <w:r w:rsidRPr="00752D2A">
        <w:rPr>
          <w:rFonts w:cs="Arial"/>
          <w:lang w:val="en-US"/>
        </w:rPr>
        <w:t xml:space="preserve">Stokes, Susan (1999) “Political Parties and Democracy”, en: </w:t>
      </w:r>
      <w:r w:rsidRPr="00752D2A">
        <w:rPr>
          <w:rStyle w:val="nfasis"/>
          <w:rFonts w:cs="Arial"/>
          <w:lang w:val="en-US"/>
        </w:rPr>
        <w:t>Annual Review</w:t>
      </w:r>
      <w:r w:rsidRPr="00752D2A">
        <w:rPr>
          <w:rFonts w:cs="Arial"/>
          <w:lang w:val="en-US"/>
        </w:rPr>
        <w:t xml:space="preserve"> of </w:t>
      </w:r>
      <w:r w:rsidRPr="00752D2A">
        <w:rPr>
          <w:rStyle w:val="nfasis"/>
          <w:rFonts w:cs="Arial"/>
          <w:lang w:val="en-US"/>
        </w:rPr>
        <w:t xml:space="preserve">Political Science, Vol. 2, pp. </w:t>
      </w:r>
      <w:r w:rsidRPr="00752D2A">
        <w:rPr>
          <w:rFonts w:cs="Arial"/>
          <w:lang w:val="en-US"/>
        </w:rPr>
        <w:t>243-267</w:t>
      </w:r>
    </w:p>
    <w:p w:rsidR="00FB4F9D" w:rsidRPr="00752D2A" w:rsidRDefault="00FB4F9D" w:rsidP="00752D2A">
      <w:pPr>
        <w:jc w:val="both"/>
        <w:rPr>
          <w:rFonts w:cs="Arial"/>
        </w:rPr>
      </w:pPr>
      <w:r w:rsidRPr="00752D2A">
        <w:rPr>
          <w:rFonts w:cs="Arial"/>
        </w:rPr>
        <w:t xml:space="preserve">- </w:t>
      </w:r>
      <w:r w:rsidRPr="00752D2A">
        <w:rPr>
          <w:rFonts w:cs="Arial"/>
        </w:rPr>
        <w:tab/>
        <w:t xml:space="preserve">Lahera, Eugenio (2004) </w:t>
      </w:r>
      <w:r w:rsidRPr="00752D2A">
        <w:rPr>
          <w:rFonts w:cs="Arial"/>
          <w:i/>
        </w:rPr>
        <w:t>Política y políticas públicas</w:t>
      </w:r>
      <w:r w:rsidRPr="00752D2A">
        <w:rPr>
          <w:rFonts w:cs="Arial"/>
        </w:rPr>
        <w:t xml:space="preserve">. </w:t>
      </w:r>
      <w:r w:rsidR="00E43DC0" w:rsidRPr="00752D2A">
        <w:rPr>
          <w:rFonts w:cs="Arial"/>
        </w:rPr>
        <w:t xml:space="preserve">CEPAL; División de Desarrollo Social. Serie </w:t>
      </w:r>
      <w:r w:rsidR="00E43DC0" w:rsidRPr="00752D2A">
        <w:rPr>
          <w:rStyle w:val="nfasis"/>
          <w:rFonts w:cs="Arial"/>
          <w:i w:val="0"/>
        </w:rPr>
        <w:t>Políticas</w:t>
      </w:r>
      <w:r w:rsidR="00E43DC0" w:rsidRPr="00752D2A">
        <w:rPr>
          <w:rFonts w:cs="Arial"/>
          <w:i/>
        </w:rPr>
        <w:t xml:space="preserve"> </w:t>
      </w:r>
      <w:r w:rsidR="00E43DC0" w:rsidRPr="00752D2A">
        <w:rPr>
          <w:rFonts w:cs="Arial"/>
        </w:rPr>
        <w:t>Sociales Nº 95. Santiago de Chile</w:t>
      </w:r>
    </w:p>
    <w:p w:rsidR="00FB4F9D" w:rsidRPr="00752D2A" w:rsidRDefault="00FB4F9D" w:rsidP="00752D2A">
      <w:pPr>
        <w:jc w:val="both"/>
        <w:rPr>
          <w:rFonts w:cs="Arial"/>
        </w:rPr>
      </w:pPr>
      <w:r w:rsidRPr="00752D2A">
        <w:rPr>
          <w:rFonts w:cs="Arial"/>
        </w:rPr>
        <w:t xml:space="preserve">- </w:t>
      </w:r>
      <w:r w:rsidRPr="00752D2A">
        <w:rPr>
          <w:rFonts w:cs="Arial"/>
        </w:rPr>
        <w:tab/>
      </w:r>
      <w:r w:rsidRPr="00752D2A">
        <w:rPr>
          <w:rFonts w:cs="Arial"/>
          <w:lang w:val="es-ES_tradnl"/>
        </w:rPr>
        <w:t xml:space="preserve">Ponce, Matías (2008) “Instituciones y consensos: Cooperación intertemporal en política fiscal en Chile y Uruguay (1990-2005)”, en: </w:t>
      </w:r>
      <w:r w:rsidRPr="00752D2A">
        <w:rPr>
          <w:rStyle w:val="titu1"/>
          <w:rFonts w:cs="Arial"/>
          <w:i/>
        </w:rPr>
        <w:t>Revista Uruguaya de Ciencia Política</w:t>
      </w:r>
      <w:r w:rsidRPr="00752D2A">
        <w:rPr>
          <w:rStyle w:val="titu1"/>
          <w:rFonts w:cs="Arial"/>
        </w:rPr>
        <w:t xml:space="preserve">, Vol. 17, N° 1, Enero-Diciembre, Instituto de Ciencia Política, </w:t>
      </w:r>
      <w:r w:rsidRPr="00752D2A">
        <w:rPr>
          <w:rFonts w:cs="Arial"/>
          <w:lang w:val="es-ES_tradnl"/>
        </w:rPr>
        <w:t>Montevideo, pp. 87-110.</w:t>
      </w:r>
    </w:p>
    <w:p w:rsidR="00FB4F9D" w:rsidRPr="00752D2A" w:rsidRDefault="00FB4F9D" w:rsidP="00752D2A">
      <w:pPr>
        <w:jc w:val="both"/>
        <w:rPr>
          <w:rFonts w:cs="Arial"/>
        </w:rPr>
      </w:pPr>
      <w:r w:rsidRPr="00752D2A">
        <w:rPr>
          <w:rFonts w:cs="Arial"/>
        </w:rPr>
        <w:t xml:space="preserve">- </w:t>
      </w:r>
      <w:r w:rsidRPr="00752D2A">
        <w:rPr>
          <w:rFonts w:cs="Arial"/>
        </w:rPr>
        <w:tab/>
        <w:t>Bergara, Mario y Andrés Pereyra (2005) “El Proceso de Diseño e Implementación de Políticas y las Reformas en los Servicios Públicos”, Conference:</w:t>
      </w:r>
      <w:r w:rsidRPr="00752D2A">
        <w:rPr>
          <w:rFonts w:cs="Arial"/>
          <w:i/>
        </w:rPr>
        <w:t xml:space="preserve"> Workshop on State Reform, Public Policies and Policymaking Processes</w:t>
      </w:r>
      <w:r w:rsidRPr="00752D2A">
        <w:rPr>
          <w:rFonts w:cs="Arial"/>
        </w:rPr>
        <w:t xml:space="preserve">¸ Banco Interamiericano de Desarrollo. </w:t>
      </w:r>
    </w:p>
    <w:p w:rsidR="00FB4F9D" w:rsidRPr="00752D2A" w:rsidRDefault="00FB4F9D" w:rsidP="00752D2A">
      <w:pPr>
        <w:jc w:val="both"/>
        <w:rPr>
          <w:rFonts w:cs="Arial"/>
        </w:rPr>
      </w:pPr>
      <w:r w:rsidRPr="00752D2A">
        <w:rPr>
          <w:rFonts w:cs="Arial"/>
        </w:rPr>
        <w:t xml:space="preserve">- </w:t>
      </w:r>
      <w:r w:rsidRPr="00752D2A">
        <w:rPr>
          <w:rFonts w:cs="Arial"/>
        </w:rPr>
        <w:tab/>
        <w:t xml:space="preserve">Spiller, Pablo y Mariano Tommasi (2000) “Los Determinantes Institucionales del Desarrollo Argentino: Una Aproximación desde </w:t>
      </w:r>
      <w:smartTag w:uri="urn:schemas-microsoft-com:office:smarttags" w:element="PersonName">
        <w:smartTagPr>
          <w:attr w:name="ProductID" w:val="inoamericanoskasƞƨ̈ヨ߿攂攂攂爸߿〴߿߾䀛聀庘"/>
        </w:smartTagPr>
        <w:r w:rsidRPr="00752D2A">
          <w:rPr>
            <w:rFonts w:cs="Arial"/>
          </w:rPr>
          <w:t>la Nueva Economía</w:t>
        </w:r>
      </w:smartTag>
      <w:r w:rsidRPr="00752D2A">
        <w:rPr>
          <w:rFonts w:cs="Arial"/>
        </w:rPr>
        <w:t xml:space="preserve"> Institucional”, en: Documento de trabajo, Nº 33 Mayo, Centro de Estudios para el Desarrollo Institucional (CEDI), Buenos Aires. </w:t>
      </w:r>
    </w:p>
    <w:p w:rsidR="00FB4F9D" w:rsidRPr="00752D2A" w:rsidRDefault="00FB4F9D" w:rsidP="00752D2A">
      <w:pPr>
        <w:jc w:val="both"/>
        <w:rPr>
          <w:rFonts w:cs="Arial"/>
          <w:lang w:val="en-US"/>
        </w:rPr>
      </w:pPr>
      <w:r w:rsidRPr="0079769E">
        <w:rPr>
          <w:rFonts w:cs="Arial"/>
          <w:lang w:val="en-GB"/>
        </w:rPr>
        <w:t xml:space="preserve">- </w:t>
      </w:r>
      <w:r w:rsidR="00E43DC0" w:rsidRPr="0079769E">
        <w:rPr>
          <w:rFonts w:cs="Arial"/>
          <w:lang w:val="en-GB"/>
        </w:rPr>
        <w:tab/>
      </w:r>
      <w:r w:rsidRPr="00752D2A">
        <w:rPr>
          <w:rFonts w:cs="Arial"/>
          <w:lang w:val="en-US"/>
        </w:rPr>
        <w:t xml:space="preserve">Pattie, Charles, Ed Fieldhouse, Ron Johnston y Andrew Russell (1991) “A widening regional cleavage in British voting behaviour, 1964–87: Preliminary explorations”, en: </w:t>
      </w:r>
      <w:r w:rsidRPr="00752D2A">
        <w:rPr>
          <w:rFonts w:cs="Arial"/>
          <w:i/>
          <w:lang w:val="en-US"/>
        </w:rPr>
        <w:t>Journal of Elections, Public Opinion &amp; Parties</w:t>
      </w:r>
      <w:r w:rsidRPr="00752D2A">
        <w:rPr>
          <w:rFonts w:cs="Arial"/>
          <w:lang w:val="en-US"/>
        </w:rPr>
        <w:t>, Vol. 1, Issue 1,  pp. 121-144.</w:t>
      </w:r>
    </w:p>
    <w:p w:rsidR="00FB4F9D" w:rsidRPr="00262B49" w:rsidRDefault="00FB4F9D" w:rsidP="00752D2A">
      <w:pPr>
        <w:jc w:val="both"/>
        <w:rPr>
          <w:rFonts w:cs="Arial"/>
          <w:lang w:val="en-US"/>
        </w:rPr>
      </w:pPr>
      <w:r w:rsidRPr="00262B49">
        <w:rPr>
          <w:rFonts w:cs="Arial"/>
          <w:lang w:val="en-US"/>
        </w:rPr>
        <w:t xml:space="preserve">- </w:t>
      </w:r>
      <w:r w:rsidRPr="00262B49">
        <w:rPr>
          <w:rFonts w:cs="Arial"/>
          <w:lang w:val="en-US"/>
        </w:rPr>
        <w:tab/>
      </w:r>
      <w:r w:rsidRPr="00262B49">
        <w:rPr>
          <w:rFonts w:cs="Arial"/>
          <w:b/>
          <w:lang w:val="en-US"/>
        </w:rPr>
        <w:t xml:space="preserve">Cárdenas, Jaime (2000) “Partidos Políticos” </w:t>
      </w:r>
      <w:r w:rsidRPr="00262B49">
        <w:rPr>
          <w:rStyle w:val="addmd"/>
          <w:rFonts w:cs="Arial"/>
          <w:b/>
          <w:lang w:val="en-US"/>
        </w:rPr>
        <w:t xml:space="preserve">Laura Baca Olamendi </w:t>
      </w:r>
      <w:r w:rsidRPr="00262B49">
        <w:rPr>
          <w:rFonts w:cs="Arial"/>
          <w:b/>
          <w:lang w:val="en-US"/>
        </w:rPr>
        <w:t xml:space="preserve"> Léxico de la política</w:t>
      </w:r>
      <w:r w:rsidRPr="00262B49">
        <w:rPr>
          <w:rFonts w:cs="Arial"/>
          <w:lang w:val="en-US"/>
        </w:rPr>
        <w:t xml:space="preserve"> – </w:t>
      </w:r>
    </w:p>
    <w:p w:rsidR="00FB4F9D" w:rsidRPr="00752D2A" w:rsidRDefault="00FB4F9D" w:rsidP="00752D2A">
      <w:pPr>
        <w:jc w:val="both"/>
        <w:rPr>
          <w:rFonts w:cs="Arial"/>
        </w:rPr>
      </w:pPr>
      <w:r w:rsidRPr="00262B49">
        <w:rPr>
          <w:rFonts w:cs="Arial"/>
          <w:lang w:val="en-US"/>
        </w:rPr>
        <w:t xml:space="preserve">- </w:t>
      </w:r>
      <w:r w:rsidRPr="00262B49">
        <w:rPr>
          <w:rFonts w:cs="Arial"/>
          <w:lang w:val="en-US"/>
        </w:rPr>
        <w:tab/>
        <w:t xml:space="preserve">Olavarría Gambi, Mauricio (2007) “Conceptos básicos en el análisis de políticas públicas”. </w:t>
      </w:r>
      <w:r w:rsidRPr="00752D2A">
        <w:rPr>
          <w:rFonts w:cs="Arial"/>
          <w:i/>
        </w:rPr>
        <w:t>Documento de Trabajo</w:t>
      </w:r>
      <w:r w:rsidRPr="00752D2A">
        <w:rPr>
          <w:rFonts w:cs="Arial"/>
        </w:rPr>
        <w:t>. Instituto de Asuntos Públicos. Universidad de Chile</w:t>
      </w:r>
    </w:p>
    <w:p w:rsidR="00752D2A" w:rsidRDefault="00752D2A" w:rsidP="00752D2A">
      <w:r>
        <w:t>-</w:t>
      </w:r>
      <w:r>
        <w:tab/>
        <w:t xml:space="preserve">ADIMARK (1996) Encuesta de Junio de 1996. </w:t>
      </w:r>
    </w:p>
    <w:p w:rsidR="00752D2A" w:rsidRDefault="00752D2A" w:rsidP="00752D2A">
      <w:r>
        <w:rPr>
          <w:rFonts w:cs="Arial"/>
        </w:rPr>
        <w:t>-</w:t>
      </w:r>
      <w:r>
        <w:rPr>
          <w:rFonts w:cs="Arial"/>
        </w:rPr>
        <w:tab/>
        <w:t xml:space="preserve">Constitución Política de </w:t>
      </w:r>
      <w:smartTag w:uri="urn:schemas-microsoft-com:office:smarttags" w:element="PersonName">
        <w:smartTagPr>
          <w:attr w:name="ProductID" w:val="la Rep￺blica"/>
        </w:smartTagPr>
        <w:r>
          <w:rPr>
            <w:rFonts w:cs="Arial"/>
          </w:rPr>
          <w:t>la República</w:t>
        </w:r>
      </w:smartTag>
      <w:r>
        <w:rPr>
          <w:rFonts w:cs="Arial"/>
        </w:rPr>
        <w:t xml:space="preserve"> de Chile</w:t>
      </w:r>
    </w:p>
    <w:p w:rsidR="00752D2A" w:rsidRDefault="00752D2A" w:rsidP="00752D2A">
      <w:pPr>
        <w:jc w:val="both"/>
      </w:pPr>
      <w:r>
        <w:rPr>
          <w:rFonts w:cs="Arial"/>
        </w:rPr>
        <w:t>-</w:t>
      </w:r>
      <w:r>
        <w:rPr>
          <w:rFonts w:cs="Arial"/>
        </w:rPr>
        <w:tab/>
        <w:t>Ley Orgánica Constitucional (LOC) sobre Votaciones Populares y Escrutinios (18.700)</w:t>
      </w:r>
    </w:p>
    <w:p w:rsidR="00FB4F9D" w:rsidRPr="007A40EB" w:rsidRDefault="00FB4F9D" w:rsidP="00FB4F9D">
      <w:pPr>
        <w:rPr>
          <w:lang w:val="es-CL"/>
        </w:rPr>
      </w:pPr>
    </w:p>
    <w:p w:rsidR="006D0EB1" w:rsidRDefault="006D0EB1" w:rsidP="006D0EB1">
      <w:pPr>
        <w:jc w:val="both"/>
      </w:pPr>
      <w:r>
        <w:t>Prensa Nacional</w:t>
      </w:r>
    </w:p>
    <w:p w:rsidR="006D0EB1" w:rsidRDefault="006D0EB1" w:rsidP="009177BB"/>
    <w:p w:rsidR="009177BB" w:rsidRDefault="009177BB" w:rsidP="009177BB">
      <w:r w:rsidRPr="002B526F">
        <w:t>El Mercurio, Sábado 29 de Abril de 2000</w:t>
      </w:r>
      <w:r>
        <w:t xml:space="preserve">, </w:t>
      </w:r>
      <w:r w:rsidRPr="002B526F">
        <w:t>Santiago de Chile</w:t>
      </w:r>
      <w:r>
        <w:t xml:space="preserve">. </w:t>
      </w:r>
      <w:r w:rsidRPr="00721F18">
        <w:t>Versión Electrónica.</w:t>
      </w:r>
    </w:p>
    <w:p w:rsidR="009177BB" w:rsidRDefault="009177BB" w:rsidP="009177BB">
      <w:r>
        <w:t>El Mercurio,</w:t>
      </w:r>
      <w:r w:rsidRPr="00721F18">
        <w:t xml:space="preserve"> Domingo 7 de Mayo de 2000</w:t>
      </w:r>
      <w:r>
        <w:t xml:space="preserve">, </w:t>
      </w:r>
      <w:r w:rsidRPr="00721F18">
        <w:t>Santiago de Chile. Versión Electrónica.</w:t>
      </w:r>
    </w:p>
    <w:p w:rsidR="009177BB" w:rsidRDefault="009177BB" w:rsidP="009177BB">
      <w:r w:rsidRPr="00721F18">
        <w:t>Primera Línea</w:t>
      </w:r>
      <w:r>
        <w:t xml:space="preserve">, </w:t>
      </w:r>
      <w:r w:rsidRPr="00721F18">
        <w:t>Miércoles 24 de enero 2001</w:t>
      </w:r>
      <w:r>
        <w:t xml:space="preserve">, </w:t>
      </w:r>
      <w:r w:rsidRPr="00721F18">
        <w:t>Diario Electrónico</w:t>
      </w:r>
      <w:r>
        <w:t>,</w:t>
      </w:r>
    </w:p>
    <w:p w:rsidR="009177BB" w:rsidRDefault="009177BB" w:rsidP="009177BB">
      <w:r w:rsidRPr="00721F18">
        <w:t xml:space="preserve">El Mercurio, </w:t>
      </w:r>
      <w:r>
        <w:t xml:space="preserve">Domingo </w:t>
      </w:r>
      <w:r w:rsidRPr="00721F18">
        <w:t>4 de Septiembre</w:t>
      </w:r>
      <w:r>
        <w:t xml:space="preserve"> de 1983, </w:t>
      </w:r>
      <w:r w:rsidRPr="00721F18">
        <w:t>Santiago de Chile.</w:t>
      </w:r>
    </w:p>
    <w:p w:rsidR="009177BB" w:rsidRDefault="009177BB" w:rsidP="009177BB">
      <w:r w:rsidRPr="00721F18">
        <w:t xml:space="preserve">El Mercurio, </w:t>
      </w:r>
      <w:r>
        <w:t xml:space="preserve">Miércoles </w:t>
      </w:r>
      <w:r w:rsidRPr="00721F18">
        <w:t>7 de Septiembre</w:t>
      </w:r>
      <w:r>
        <w:t xml:space="preserve"> de 1983, </w:t>
      </w:r>
      <w:r w:rsidRPr="00721F18">
        <w:t>Santiago de Chile.</w:t>
      </w:r>
    </w:p>
    <w:p w:rsidR="009177BB" w:rsidRDefault="009177BB" w:rsidP="009177BB">
      <w:r>
        <w:t xml:space="preserve">El Mercurio, Domingo 26 de Marzo de 1972, </w:t>
      </w:r>
      <w:r w:rsidRPr="00721F18">
        <w:t>Santiago de Chile.</w:t>
      </w:r>
    </w:p>
    <w:p w:rsidR="009177BB" w:rsidRDefault="009177BB" w:rsidP="009177BB">
      <w:r w:rsidRPr="00721F18">
        <w:t>Revista Qué Pasa</w:t>
      </w:r>
      <w:r>
        <w:t xml:space="preserve"> (</w:t>
      </w:r>
      <w:r w:rsidRPr="00721F18">
        <w:t>1997</w:t>
      </w:r>
      <w:r>
        <w:t>)</w:t>
      </w:r>
      <w:r w:rsidR="00917D18">
        <w:t xml:space="preserve"> </w:t>
      </w:r>
      <w:r w:rsidRPr="00721F18">
        <w:t>Nº 1370 del 15 al 21 de Julio</w:t>
      </w:r>
      <w:r>
        <w:t>.</w:t>
      </w:r>
    </w:p>
    <w:p w:rsidR="009177BB" w:rsidRDefault="009177BB" w:rsidP="009177BB">
      <w:r>
        <w:t>El Mercurio, V</w:t>
      </w:r>
      <w:r w:rsidRPr="00721F18">
        <w:t xml:space="preserve">iernes </w:t>
      </w:r>
      <w:r>
        <w:t xml:space="preserve">12 de julio de 1996, </w:t>
      </w:r>
      <w:r w:rsidRPr="00721F18">
        <w:t>Santiago de Chile.</w:t>
      </w:r>
    </w:p>
    <w:p w:rsidR="009177BB" w:rsidRDefault="009177BB" w:rsidP="009177BB">
      <w:r w:rsidRPr="00721F18">
        <w:t>El Mercurio</w:t>
      </w:r>
      <w:r>
        <w:t xml:space="preserve">, Viernes </w:t>
      </w:r>
      <w:r w:rsidRPr="00721F18">
        <w:t>30 de enero de 1998, Santiago de Chile.</w:t>
      </w:r>
    </w:p>
    <w:p w:rsidR="009177BB" w:rsidRDefault="009177BB" w:rsidP="009177BB">
      <w:r w:rsidRPr="00721F18">
        <w:t>El Mercurio</w:t>
      </w:r>
      <w:r>
        <w:t xml:space="preserve">, Domingo </w:t>
      </w:r>
      <w:r w:rsidRPr="00721F18">
        <w:t>8 de febrero</w:t>
      </w:r>
      <w:r>
        <w:t xml:space="preserve"> 1998</w:t>
      </w:r>
      <w:r w:rsidRPr="00721F18">
        <w:t>, Santiago de Chile.</w:t>
      </w:r>
    </w:p>
    <w:p w:rsidR="009177BB" w:rsidRPr="00721F18" w:rsidRDefault="009177BB" w:rsidP="009177BB">
      <w:r w:rsidRPr="00721F18">
        <w:t>El Mercurio</w:t>
      </w:r>
      <w:r>
        <w:t xml:space="preserve">, Domingo </w:t>
      </w:r>
      <w:r w:rsidRPr="00721F18">
        <w:t>15 de febrero</w:t>
      </w:r>
      <w:r>
        <w:t xml:space="preserve"> 1998, </w:t>
      </w:r>
      <w:r w:rsidRPr="00721F18">
        <w:t>Santiago de Chile.</w:t>
      </w:r>
    </w:p>
    <w:p w:rsidR="009177BB" w:rsidRDefault="009177BB" w:rsidP="009177BB">
      <w:smartTag w:uri="urn:schemas-microsoft-com:office:smarttags" w:element="PersonName">
        <w:smartTagPr>
          <w:attr w:name="ProductID" w:val="La Tercera"/>
        </w:smartTagPr>
        <w:r w:rsidRPr="00721F18">
          <w:t>La Tercera</w:t>
        </w:r>
      </w:smartTag>
      <w:r>
        <w:t>, Lunes</w:t>
      </w:r>
      <w:r w:rsidRPr="00721F18">
        <w:t xml:space="preserve"> 2 de febrero de 1998</w:t>
      </w:r>
      <w:r>
        <w:t xml:space="preserve">, </w:t>
      </w:r>
      <w:r w:rsidRPr="00721F18">
        <w:t>Santiago de Chile.</w:t>
      </w:r>
    </w:p>
    <w:p w:rsidR="009177BB" w:rsidRPr="00721F18" w:rsidRDefault="009177BB" w:rsidP="009177BB">
      <w:smartTag w:uri="urn:schemas-microsoft-com:office:smarttags" w:element="PersonName">
        <w:smartTagPr>
          <w:attr w:name="ProductID" w:val="La Tercera"/>
        </w:smartTagPr>
        <w:r w:rsidRPr="00721F18">
          <w:t>La Tercera</w:t>
        </w:r>
      </w:smartTag>
      <w:r>
        <w:t xml:space="preserve">, Lunes 8 de mayo de 2000, </w:t>
      </w:r>
      <w:r w:rsidRPr="00721F18">
        <w:t>Santiago de Chile.</w:t>
      </w:r>
    </w:p>
    <w:p w:rsidR="009177BB" w:rsidRPr="00721F18" w:rsidRDefault="009177BB" w:rsidP="009177BB">
      <w:r>
        <w:t>El Mercurio,</w:t>
      </w:r>
      <w:r w:rsidRPr="0066662D">
        <w:t xml:space="preserve"> Viernes 9 de Junio de 2000</w:t>
      </w:r>
      <w:r>
        <w:t xml:space="preserve">, </w:t>
      </w:r>
      <w:r w:rsidRPr="00721F18">
        <w:t>Santiago de Chile.</w:t>
      </w:r>
    </w:p>
    <w:p w:rsidR="006D0EB1" w:rsidRPr="00721F18" w:rsidRDefault="006D0EB1" w:rsidP="006D0EB1">
      <w:r w:rsidRPr="0066662D">
        <w:t>El Mercurio</w:t>
      </w:r>
      <w:r>
        <w:t>,</w:t>
      </w:r>
      <w:r w:rsidRPr="0066662D">
        <w:t xml:space="preserve"> </w:t>
      </w:r>
      <w:r>
        <w:t xml:space="preserve">Viernes 12 de Julio de 1996, </w:t>
      </w:r>
      <w:r w:rsidRPr="00721F18">
        <w:t>Santiago de Chile.</w:t>
      </w:r>
    </w:p>
    <w:p w:rsidR="009177BB" w:rsidRDefault="009177BB" w:rsidP="009177BB">
      <w:r w:rsidRPr="0066662D">
        <w:t xml:space="preserve">La </w:t>
      </w:r>
      <w:r>
        <w:t xml:space="preserve">Época, Jueves 4 de julio de 1996, </w:t>
      </w:r>
      <w:r w:rsidRPr="00721F18">
        <w:t>Santiago de Chile.</w:t>
      </w:r>
    </w:p>
    <w:p w:rsidR="009177BB" w:rsidRDefault="009177BB" w:rsidP="009177BB">
      <w:r w:rsidRPr="0066662D">
        <w:t>Estrategia</w:t>
      </w:r>
      <w:r>
        <w:t xml:space="preserve">, Martes 12 de septiembre de 1995, </w:t>
      </w:r>
      <w:r w:rsidRPr="00721F18">
        <w:t>Santiago de Chile.</w:t>
      </w:r>
    </w:p>
    <w:p w:rsidR="009177BB" w:rsidRPr="00897F62" w:rsidRDefault="00897F62" w:rsidP="009177BB">
      <w:r w:rsidRPr="00897F62">
        <w:t xml:space="preserve">El Mercurio, </w:t>
      </w:r>
      <w:r w:rsidRPr="00897F62">
        <w:rPr>
          <w:rStyle w:val="fecha1"/>
          <w:sz w:val="24"/>
          <w:szCs w:val="24"/>
        </w:rPr>
        <w:t>Domingo 28 de Septiembre de 2008</w:t>
      </w:r>
    </w:p>
    <w:p w:rsidR="00897F62" w:rsidRPr="000F70E0" w:rsidRDefault="000F70E0" w:rsidP="009177BB">
      <w:pPr>
        <w:rPr>
          <w:rStyle w:val="fecha1"/>
          <w:sz w:val="24"/>
          <w:szCs w:val="24"/>
        </w:rPr>
      </w:pPr>
      <w:r w:rsidRPr="000F70E0">
        <w:t xml:space="preserve">El Mercurio, </w:t>
      </w:r>
      <w:r w:rsidRPr="000F70E0">
        <w:rPr>
          <w:rStyle w:val="fecha1"/>
          <w:sz w:val="24"/>
          <w:szCs w:val="24"/>
        </w:rPr>
        <w:t>Domingo 4 de Diciembre de 2005</w:t>
      </w:r>
    </w:p>
    <w:p w:rsidR="000F70E0" w:rsidRDefault="000F70E0" w:rsidP="009177BB"/>
    <w:p w:rsidR="009177BB" w:rsidRDefault="00752D2A" w:rsidP="009177BB">
      <w:r>
        <w:t>Sitios WEB</w:t>
      </w:r>
    </w:p>
    <w:p w:rsidR="00752D2A" w:rsidRDefault="00752D2A" w:rsidP="009177BB"/>
    <w:p w:rsidR="008E0772" w:rsidRDefault="00BF72FC">
      <w:r w:rsidRPr="00BF72FC">
        <w:t xml:space="preserve">Sitio Histórico Electoral, Ministerio del Interior: </w:t>
      </w:r>
      <w:hyperlink r:id="rId28" w:history="1">
        <w:r w:rsidRPr="00837F1A">
          <w:rPr>
            <w:rStyle w:val="Hipervnculo"/>
          </w:rPr>
          <w:t>www.elecciones.gov.cl</w:t>
        </w:r>
      </w:hyperlink>
      <w:r>
        <w:t xml:space="preserve"> </w:t>
      </w:r>
    </w:p>
    <w:p w:rsidR="009177BB" w:rsidRPr="00BF72FC" w:rsidRDefault="00BF72FC">
      <w:r>
        <w:t xml:space="preserve">Servicio Electoral de </w:t>
      </w:r>
      <w:smartTag w:uri="urn:schemas-microsoft-com:office:smarttags" w:element="PersonName">
        <w:smartTagPr>
          <w:attr w:name="ProductID" w:val="la Rep￺blica"/>
        </w:smartTagPr>
        <w:r>
          <w:t>la República</w:t>
        </w:r>
      </w:smartTag>
      <w:r>
        <w:t xml:space="preserve"> de Chile: </w:t>
      </w:r>
      <w:hyperlink r:id="rId29" w:history="1">
        <w:r w:rsidRPr="00837F1A">
          <w:rPr>
            <w:rStyle w:val="Hipervnculo"/>
          </w:rPr>
          <w:t>www.servel.cl</w:t>
        </w:r>
      </w:hyperlink>
      <w:r>
        <w:t xml:space="preserve"> </w:t>
      </w:r>
    </w:p>
    <w:p w:rsidR="008A4591" w:rsidRPr="00BF72FC" w:rsidRDefault="008A4591"/>
    <w:p w:rsidR="00BE3C50" w:rsidRPr="00BE3C50" w:rsidRDefault="00BE3C50" w:rsidP="00BE3C50">
      <w:r w:rsidRPr="00BE3C50">
        <w:t>Radio Cooperativa:</w:t>
      </w:r>
    </w:p>
    <w:p w:rsidR="00BE3C50" w:rsidRPr="00BE3C50" w:rsidRDefault="00BE3C50" w:rsidP="00BE3C50">
      <w:r w:rsidRPr="00BE3C50">
        <w:t>(</w:t>
      </w:r>
      <w:hyperlink r:id="rId30" w:history="1">
        <w:r w:rsidRPr="00BE3C50">
          <w:rPr>
            <w:rStyle w:val="Hipervnculo"/>
          </w:rPr>
          <w:t>http://www.cooperativa.cl/p4_noticias/site/artic/20051223/pags/20051223142227.html</w:t>
        </w:r>
      </w:hyperlink>
      <w:r w:rsidRPr="00BE3C50">
        <w:t>, día de la consulta 15/11/2009)</w:t>
      </w:r>
    </w:p>
    <w:p w:rsidR="008A4591" w:rsidRPr="009177BB" w:rsidRDefault="008A4591">
      <w:pPr>
        <w:rPr>
          <w:lang w:val="es-CL"/>
        </w:rPr>
      </w:pPr>
    </w:p>
    <w:sectPr w:rsidR="008A4591" w:rsidRPr="009177BB" w:rsidSect="006633F3">
      <w:pgSz w:w="12242" w:h="15842" w:code="1"/>
      <w:pgMar w:top="1418" w:right="1701" w:bottom="1418"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11F8F" w:rsidRDefault="00111F8F">
      <w:r>
        <w:separator/>
      </w:r>
    </w:p>
  </w:endnote>
  <w:endnote w:type="continuationSeparator" w:id="0">
    <w:p w:rsidR="00111F8F" w:rsidRDefault="00111F8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ucida Bright">
    <w:panose1 w:val="02040602050505020304"/>
    <w:charset w:val="00"/>
    <w:family w:val="roman"/>
    <w:pitch w:val="variable"/>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A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F5A4B" w:rsidRDefault="002F5A4B">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rsidR="002F5A4B" w:rsidRDefault="002F5A4B">
    <w:pPr>
      <w:pStyle w:val="Piedepgin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F5A4B" w:rsidRDefault="002F5A4B">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7C0256">
      <w:rPr>
        <w:rStyle w:val="Nmerodepgina"/>
        <w:noProof/>
      </w:rPr>
      <w:t>2</w:t>
    </w:r>
    <w:r>
      <w:rPr>
        <w:rStyle w:val="Nmerodepgina"/>
      </w:rPr>
      <w:fldChar w:fldCharType="end"/>
    </w:r>
  </w:p>
  <w:p w:rsidR="002F5A4B" w:rsidRDefault="002F5A4B">
    <w:pPr>
      <w:pStyle w:val="Piedepgina"/>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F5A4B" w:rsidRDefault="002F5A4B">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rsidR="002F5A4B" w:rsidRDefault="002F5A4B">
    <w:pPr>
      <w:pStyle w:val="Piedepgina"/>
      <w:ind w:right="360"/>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F5A4B" w:rsidRDefault="002F5A4B">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837BA4">
      <w:rPr>
        <w:rStyle w:val="Nmerodepgina"/>
        <w:noProof/>
      </w:rPr>
      <w:t>63</w:t>
    </w:r>
    <w:r>
      <w:rPr>
        <w:rStyle w:val="Nmerodepgina"/>
      </w:rPr>
      <w:fldChar w:fldCharType="end"/>
    </w:r>
  </w:p>
  <w:p w:rsidR="002F5A4B" w:rsidRDefault="002F5A4B">
    <w:pPr>
      <w:pStyle w:val="Piedepgina"/>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11F8F" w:rsidRDefault="00111F8F">
      <w:r>
        <w:separator/>
      </w:r>
    </w:p>
  </w:footnote>
  <w:footnote w:type="continuationSeparator" w:id="0">
    <w:p w:rsidR="00111F8F" w:rsidRDefault="00111F8F">
      <w:r>
        <w:continuationSeparator/>
      </w:r>
    </w:p>
  </w:footnote>
  <w:footnote w:id="1">
    <w:p w:rsidR="00110516" w:rsidRPr="00110516" w:rsidRDefault="00110516" w:rsidP="00110516">
      <w:pPr>
        <w:pStyle w:val="Textonotapie"/>
      </w:pPr>
      <w:r>
        <w:rPr>
          <w:rStyle w:val="Refdenotaalpie"/>
        </w:rPr>
        <w:footnoteRef/>
      </w:r>
      <w:r>
        <w:t xml:space="preserve"> Académico </w:t>
      </w:r>
      <w:r w:rsidRPr="00110516">
        <w:t>Universidad de Santiago de Chile</w:t>
      </w:r>
    </w:p>
    <w:p w:rsidR="00110516" w:rsidRDefault="00110516">
      <w:pPr>
        <w:pStyle w:val="Textonotapie"/>
      </w:pPr>
    </w:p>
  </w:footnote>
  <w:footnote w:id="2">
    <w:p w:rsidR="002F5A4B" w:rsidRDefault="002F5A4B" w:rsidP="00070CA4"/>
  </w:footnote>
  <w:footnote w:id="3">
    <w:p w:rsidR="002F5A4B" w:rsidRDefault="002F5A4B" w:rsidP="005A55C6">
      <w:pPr>
        <w:pStyle w:val="Textonotapie"/>
        <w:jc w:val="both"/>
      </w:pPr>
      <w:r>
        <w:rPr>
          <w:rStyle w:val="Refdenotaalpie"/>
        </w:rPr>
        <w:footnoteRef/>
      </w:r>
      <w:r>
        <w:t xml:space="preserve"> Si bien originalmente habrían A estos nueve según </w:t>
      </w:r>
      <w:smartTag w:uri="urn:schemas-microsoft-com:office:smarttags" w:element="PersonName">
        <w:smartTagPr>
          <w:attr w:name="ProductID" w:val="la Revista Qu￩"/>
        </w:smartTagPr>
        <w:r>
          <w:t xml:space="preserve">la Revista </w:t>
        </w:r>
        <w:r>
          <w:rPr>
            <w:i/>
          </w:rPr>
          <w:t>Qué</w:t>
        </w:r>
      </w:smartTag>
      <w:r>
        <w:rPr>
          <w:i/>
        </w:rPr>
        <w:t xml:space="preserve"> Pasa</w:t>
      </w:r>
      <w:r>
        <w:t xml:space="preserve">. Nº 1370 del 15 al 21 de Julio de 1997, hemos optado por agregar aquellos a Carlos Cantero que para esta revista se unía en ciertas ocasiones a </w:t>
      </w:r>
      <w:smartTag w:uri="urn:schemas-microsoft-com:office:smarttags" w:element="PersonName">
        <w:smartTagPr>
          <w:attr w:name="ProductID" w:val="LA BANCADA VERDE"/>
        </w:smartTagPr>
        <w:r>
          <w:t>la Bancada Verde</w:t>
        </w:r>
      </w:smartTag>
      <w:r>
        <w:t xml:space="preserve"> y a Victor Barrueto que también habría sido fundador según el Diario </w:t>
      </w:r>
      <w:r>
        <w:rPr>
          <w:i/>
        </w:rPr>
        <w:t>El Mercurio</w:t>
      </w:r>
      <w:r>
        <w:t xml:space="preserve"> del 12 de julio de 1996. Finalmente para Que Pasa otros parlamentarios se agregan en “ciertas acciones” los diputados, Vladislav Kusmicic (no reelecto en 1997) y Jaime Orpis.</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F5A4B" w:rsidRDefault="002F5A4B">
    <w:pPr>
      <w:pStyle w:val="Encabezado"/>
      <w:framePr w:wrap="auto" w:vAnchor="text" w:hAnchor="margin" w:xAlign="right" w:y="1"/>
      <w:rPr>
        <w:rStyle w:val="Nmerodepgina"/>
      </w:rPr>
    </w:pPr>
  </w:p>
  <w:p w:rsidR="002F5A4B" w:rsidRDefault="002F5A4B">
    <w:pPr>
      <w:pStyle w:val="Encabezado"/>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F5A4B" w:rsidRDefault="002F5A4B">
    <w:pPr>
      <w:pStyle w:val="Encabezado"/>
      <w:framePr w:wrap="auto" w:vAnchor="text" w:hAnchor="margin" w:xAlign="right" w:y="1"/>
      <w:rPr>
        <w:rStyle w:val="Nmerodepgina"/>
      </w:rPr>
    </w:pPr>
  </w:p>
  <w:p w:rsidR="002F5A4B" w:rsidRDefault="002F5A4B">
    <w:pPr>
      <w:pStyle w:val="Encabezado"/>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D87244C0"/>
    <w:lvl w:ilvl="0">
      <w:numFmt w:val="bullet"/>
      <w:lvlText w:val="*"/>
      <w:lvlJc w:val="left"/>
    </w:lvl>
  </w:abstractNum>
  <w:abstractNum w:abstractNumId="1">
    <w:nsid w:val="027B4720"/>
    <w:multiLevelType w:val="hybridMultilevel"/>
    <w:tmpl w:val="C88C4D0C"/>
    <w:lvl w:ilvl="0" w:tplc="5728123C">
      <w:start w:val="1"/>
      <w:numFmt w:val="lowerLetter"/>
      <w:lvlText w:val="%1)"/>
      <w:lvlJc w:val="left"/>
      <w:pPr>
        <w:tabs>
          <w:tab w:val="num" w:pos="1683"/>
        </w:tabs>
        <w:ind w:left="1683" w:hanging="975"/>
      </w:pPr>
      <w:rPr>
        <w:rFonts w:hint="default"/>
      </w:rPr>
    </w:lvl>
    <w:lvl w:ilvl="1" w:tplc="340A0019" w:tentative="1">
      <w:start w:val="1"/>
      <w:numFmt w:val="lowerLetter"/>
      <w:lvlText w:val="%2."/>
      <w:lvlJc w:val="left"/>
      <w:pPr>
        <w:tabs>
          <w:tab w:val="num" w:pos="1788"/>
        </w:tabs>
        <w:ind w:left="1788" w:hanging="360"/>
      </w:pPr>
    </w:lvl>
    <w:lvl w:ilvl="2" w:tplc="340A001B" w:tentative="1">
      <w:start w:val="1"/>
      <w:numFmt w:val="lowerRoman"/>
      <w:lvlText w:val="%3."/>
      <w:lvlJc w:val="right"/>
      <w:pPr>
        <w:tabs>
          <w:tab w:val="num" w:pos="2508"/>
        </w:tabs>
        <w:ind w:left="2508" w:hanging="180"/>
      </w:pPr>
    </w:lvl>
    <w:lvl w:ilvl="3" w:tplc="340A000F" w:tentative="1">
      <w:start w:val="1"/>
      <w:numFmt w:val="decimal"/>
      <w:lvlText w:val="%4."/>
      <w:lvlJc w:val="left"/>
      <w:pPr>
        <w:tabs>
          <w:tab w:val="num" w:pos="3228"/>
        </w:tabs>
        <w:ind w:left="3228" w:hanging="360"/>
      </w:pPr>
    </w:lvl>
    <w:lvl w:ilvl="4" w:tplc="340A0019" w:tentative="1">
      <w:start w:val="1"/>
      <w:numFmt w:val="lowerLetter"/>
      <w:lvlText w:val="%5."/>
      <w:lvlJc w:val="left"/>
      <w:pPr>
        <w:tabs>
          <w:tab w:val="num" w:pos="3948"/>
        </w:tabs>
        <w:ind w:left="3948" w:hanging="360"/>
      </w:pPr>
    </w:lvl>
    <w:lvl w:ilvl="5" w:tplc="340A001B" w:tentative="1">
      <w:start w:val="1"/>
      <w:numFmt w:val="lowerRoman"/>
      <w:lvlText w:val="%6."/>
      <w:lvlJc w:val="right"/>
      <w:pPr>
        <w:tabs>
          <w:tab w:val="num" w:pos="4668"/>
        </w:tabs>
        <w:ind w:left="4668" w:hanging="180"/>
      </w:pPr>
    </w:lvl>
    <w:lvl w:ilvl="6" w:tplc="340A000F" w:tentative="1">
      <w:start w:val="1"/>
      <w:numFmt w:val="decimal"/>
      <w:lvlText w:val="%7."/>
      <w:lvlJc w:val="left"/>
      <w:pPr>
        <w:tabs>
          <w:tab w:val="num" w:pos="5388"/>
        </w:tabs>
        <w:ind w:left="5388" w:hanging="360"/>
      </w:pPr>
    </w:lvl>
    <w:lvl w:ilvl="7" w:tplc="340A0019" w:tentative="1">
      <w:start w:val="1"/>
      <w:numFmt w:val="lowerLetter"/>
      <w:lvlText w:val="%8."/>
      <w:lvlJc w:val="left"/>
      <w:pPr>
        <w:tabs>
          <w:tab w:val="num" w:pos="6108"/>
        </w:tabs>
        <w:ind w:left="6108" w:hanging="360"/>
      </w:pPr>
    </w:lvl>
    <w:lvl w:ilvl="8" w:tplc="340A001B" w:tentative="1">
      <w:start w:val="1"/>
      <w:numFmt w:val="lowerRoman"/>
      <w:lvlText w:val="%9."/>
      <w:lvlJc w:val="right"/>
      <w:pPr>
        <w:tabs>
          <w:tab w:val="num" w:pos="6828"/>
        </w:tabs>
        <w:ind w:left="6828" w:hanging="180"/>
      </w:pPr>
    </w:lvl>
  </w:abstractNum>
  <w:abstractNum w:abstractNumId="2">
    <w:nsid w:val="04224450"/>
    <w:multiLevelType w:val="hybridMultilevel"/>
    <w:tmpl w:val="FC4ECDB8"/>
    <w:lvl w:ilvl="0" w:tplc="66462508">
      <w:start w:val="1"/>
      <w:numFmt w:val="bullet"/>
      <w:lvlText w:val="-"/>
      <w:lvlJc w:val="left"/>
      <w:pPr>
        <w:ind w:left="720" w:hanging="360"/>
      </w:pPr>
      <w:rPr>
        <w:rFonts w:ascii="Arial" w:eastAsia="Times New Roman" w:hAnsi="Arial" w:cs="Aria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
    <w:nsid w:val="0B73687E"/>
    <w:multiLevelType w:val="hybridMultilevel"/>
    <w:tmpl w:val="9F1ED208"/>
    <w:lvl w:ilvl="0" w:tplc="C9D23BBA">
      <w:start w:val="1"/>
      <w:numFmt w:val="decimal"/>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4">
    <w:nsid w:val="0F642A2D"/>
    <w:multiLevelType w:val="hybridMultilevel"/>
    <w:tmpl w:val="11949A6C"/>
    <w:lvl w:ilvl="0" w:tplc="EB0A65D4">
      <w:numFmt w:val="bullet"/>
      <w:lvlText w:val="-"/>
      <w:lvlJc w:val="left"/>
      <w:pPr>
        <w:ind w:left="720" w:hanging="360"/>
      </w:pPr>
      <w:rPr>
        <w:rFonts w:ascii="Arial" w:eastAsia="Times New Roman" w:hAnsi="Arial" w:cs="Aria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5">
    <w:nsid w:val="1405301F"/>
    <w:multiLevelType w:val="hybridMultilevel"/>
    <w:tmpl w:val="C1F2D678"/>
    <w:lvl w:ilvl="0" w:tplc="340A000F">
      <w:start w:val="1"/>
      <w:numFmt w:val="decimal"/>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6">
    <w:nsid w:val="26CE7690"/>
    <w:multiLevelType w:val="hybridMultilevel"/>
    <w:tmpl w:val="6B587F16"/>
    <w:lvl w:ilvl="0" w:tplc="DF929184">
      <w:start w:val="1"/>
      <w:numFmt w:val="bullet"/>
      <w:lvlText w:val="•"/>
      <w:lvlJc w:val="left"/>
      <w:pPr>
        <w:tabs>
          <w:tab w:val="num" w:pos="720"/>
        </w:tabs>
        <w:ind w:left="720" w:hanging="360"/>
      </w:pPr>
      <w:rPr>
        <w:rFonts w:ascii="Times New Roman" w:hAnsi="Times New Roman" w:hint="default"/>
      </w:rPr>
    </w:lvl>
    <w:lvl w:ilvl="1" w:tplc="F60A5DFC" w:tentative="1">
      <w:start w:val="1"/>
      <w:numFmt w:val="bullet"/>
      <w:lvlText w:val="•"/>
      <w:lvlJc w:val="left"/>
      <w:pPr>
        <w:tabs>
          <w:tab w:val="num" w:pos="1440"/>
        </w:tabs>
        <w:ind w:left="1440" w:hanging="360"/>
      </w:pPr>
      <w:rPr>
        <w:rFonts w:ascii="Times New Roman" w:hAnsi="Times New Roman" w:hint="default"/>
      </w:rPr>
    </w:lvl>
    <w:lvl w:ilvl="2" w:tplc="EFDEA2FC" w:tentative="1">
      <w:start w:val="1"/>
      <w:numFmt w:val="bullet"/>
      <w:lvlText w:val="•"/>
      <w:lvlJc w:val="left"/>
      <w:pPr>
        <w:tabs>
          <w:tab w:val="num" w:pos="2160"/>
        </w:tabs>
        <w:ind w:left="2160" w:hanging="360"/>
      </w:pPr>
      <w:rPr>
        <w:rFonts w:ascii="Times New Roman" w:hAnsi="Times New Roman" w:hint="default"/>
      </w:rPr>
    </w:lvl>
    <w:lvl w:ilvl="3" w:tplc="2AB0E532" w:tentative="1">
      <w:start w:val="1"/>
      <w:numFmt w:val="bullet"/>
      <w:lvlText w:val="•"/>
      <w:lvlJc w:val="left"/>
      <w:pPr>
        <w:tabs>
          <w:tab w:val="num" w:pos="2880"/>
        </w:tabs>
        <w:ind w:left="2880" w:hanging="360"/>
      </w:pPr>
      <w:rPr>
        <w:rFonts w:ascii="Times New Roman" w:hAnsi="Times New Roman" w:hint="default"/>
      </w:rPr>
    </w:lvl>
    <w:lvl w:ilvl="4" w:tplc="3236BF1E" w:tentative="1">
      <w:start w:val="1"/>
      <w:numFmt w:val="bullet"/>
      <w:lvlText w:val="•"/>
      <w:lvlJc w:val="left"/>
      <w:pPr>
        <w:tabs>
          <w:tab w:val="num" w:pos="3600"/>
        </w:tabs>
        <w:ind w:left="3600" w:hanging="360"/>
      </w:pPr>
      <w:rPr>
        <w:rFonts w:ascii="Times New Roman" w:hAnsi="Times New Roman" w:hint="default"/>
      </w:rPr>
    </w:lvl>
    <w:lvl w:ilvl="5" w:tplc="85A2F640" w:tentative="1">
      <w:start w:val="1"/>
      <w:numFmt w:val="bullet"/>
      <w:lvlText w:val="•"/>
      <w:lvlJc w:val="left"/>
      <w:pPr>
        <w:tabs>
          <w:tab w:val="num" w:pos="4320"/>
        </w:tabs>
        <w:ind w:left="4320" w:hanging="360"/>
      </w:pPr>
      <w:rPr>
        <w:rFonts w:ascii="Times New Roman" w:hAnsi="Times New Roman" w:hint="default"/>
      </w:rPr>
    </w:lvl>
    <w:lvl w:ilvl="6" w:tplc="ACEC5DA4" w:tentative="1">
      <w:start w:val="1"/>
      <w:numFmt w:val="bullet"/>
      <w:lvlText w:val="•"/>
      <w:lvlJc w:val="left"/>
      <w:pPr>
        <w:tabs>
          <w:tab w:val="num" w:pos="5040"/>
        </w:tabs>
        <w:ind w:left="5040" w:hanging="360"/>
      </w:pPr>
      <w:rPr>
        <w:rFonts w:ascii="Times New Roman" w:hAnsi="Times New Roman" w:hint="default"/>
      </w:rPr>
    </w:lvl>
    <w:lvl w:ilvl="7" w:tplc="D4543FC0" w:tentative="1">
      <w:start w:val="1"/>
      <w:numFmt w:val="bullet"/>
      <w:lvlText w:val="•"/>
      <w:lvlJc w:val="left"/>
      <w:pPr>
        <w:tabs>
          <w:tab w:val="num" w:pos="5760"/>
        </w:tabs>
        <w:ind w:left="5760" w:hanging="360"/>
      </w:pPr>
      <w:rPr>
        <w:rFonts w:ascii="Times New Roman" w:hAnsi="Times New Roman" w:hint="default"/>
      </w:rPr>
    </w:lvl>
    <w:lvl w:ilvl="8" w:tplc="147E7878" w:tentative="1">
      <w:start w:val="1"/>
      <w:numFmt w:val="bullet"/>
      <w:lvlText w:val="•"/>
      <w:lvlJc w:val="left"/>
      <w:pPr>
        <w:tabs>
          <w:tab w:val="num" w:pos="6480"/>
        </w:tabs>
        <w:ind w:left="6480" w:hanging="360"/>
      </w:pPr>
      <w:rPr>
        <w:rFonts w:ascii="Times New Roman" w:hAnsi="Times New Roman" w:hint="default"/>
      </w:rPr>
    </w:lvl>
  </w:abstractNum>
  <w:abstractNum w:abstractNumId="7">
    <w:nsid w:val="2F0337D8"/>
    <w:multiLevelType w:val="multilevel"/>
    <w:tmpl w:val="3BFA5666"/>
    <w:lvl w:ilvl="0">
      <w:start w:val="2"/>
      <w:numFmt w:val="decimal"/>
      <w:lvlText w:val="%1."/>
      <w:lvlJc w:val="left"/>
      <w:pPr>
        <w:tabs>
          <w:tab w:val="num" w:pos="405"/>
        </w:tabs>
        <w:ind w:left="405" w:hanging="40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8">
    <w:nsid w:val="39814B44"/>
    <w:multiLevelType w:val="hybridMultilevel"/>
    <w:tmpl w:val="CFA22C16"/>
    <w:lvl w:ilvl="0" w:tplc="294CB1DC">
      <w:start w:val="1"/>
      <w:numFmt w:val="decimal"/>
      <w:lvlText w:val="%1."/>
      <w:lvlJc w:val="left"/>
      <w:pPr>
        <w:ind w:left="1065" w:hanging="705"/>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9">
    <w:nsid w:val="39AB1A8E"/>
    <w:multiLevelType w:val="hybridMultilevel"/>
    <w:tmpl w:val="5B5E7868"/>
    <w:lvl w:ilvl="0" w:tplc="340A000F">
      <w:start w:val="1"/>
      <w:numFmt w:val="decimal"/>
      <w:lvlText w:val="%1."/>
      <w:lvlJc w:val="left"/>
      <w:pPr>
        <w:tabs>
          <w:tab w:val="num" w:pos="720"/>
        </w:tabs>
        <w:ind w:left="720" w:hanging="360"/>
      </w:pPr>
      <w:rPr>
        <w:rFonts w:hint="default"/>
      </w:rPr>
    </w:lvl>
    <w:lvl w:ilvl="1" w:tplc="340A0019" w:tentative="1">
      <w:start w:val="1"/>
      <w:numFmt w:val="lowerLetter"/>
      <w:lvlText w:val="%2."/>
      <w:lvlJc w:val="left"/>
      <w:pPr>
        <w:tabs>
          <w:tab w:val="num" w:pos="1440"/>
        </w:tabs>
        <w:ind w:left="1440" w:hanging="360"/>
      </w:pPr>
    </w:lvl>
    <w:lvl w:ilvl="2" w:tplc="340A001B" w:tentative="1">
      <w:start w:val="1"/>
      <w:numFmt w:val="lowerRoman"/>
      <w:lvlText w:val="%3."/>
      <w:lvlJc w:val="right"/>
      <w:pPr>
        <w:tabs>
          <w:tab w:val="num" w:pos="2160"/>
        </w:tabs>
        <w:ind w:left="2160" w:hanging="180"/>
      </w:pPr>
    </w:lvl>
    <w:lvl w:ilvl="3" w:tplc="340A000F" w:tentative="1">
      <w:start w:val="1"/>
      <w:numFmt w:val="decimal"/>
      <w:lvlText w:val="%4."/>
      <w:lvlJc w:val="left"/>
      <w:pPr>
        <w:tabs>
          <w:tab w:val="num" w:pos="2880"/>
        </w:tabs>
        <w:ind w:left="2880" w:hanging="360"/>
      </w:pPr>
    </w:lvl>
    <w:lvl w:ilvl="4" w:tplc="340A0019" w:tentative="1">
      <w:start w:val="1"/>
      <w:numFmt w:val="lowerLetter"/>
      <w:lvlText w:val="%5."/>
      <w:lvlJc w:val="left"/>
      <w:pPr>
        <w:tabs>
          <w:tab w:val="num" w:pos="3600"/>
        </w:tabs>
        <w:ind w:left="3600" w:hanging="360"/>
      </w:pPr>
    </w:lvl>
    <w:lvl w:ilvl="5" w:tplc="340A001B" w:tentative="1">
      <w:start w:val="1"/>
      <w:numFmt w:val="lowerRoman"/>
      <w:lvlText w:val="%6."/>
      <w:lvlJc w:val="right"/>
      <w:pPr>
        <w:tabs>
          <w:tab w:val="num" w:pos="4320"/>
        </w:tabs>
        <w:ind w:left="4320" w:hanging="180"/>
      </w:pPr>
    </w:lvl>
    <w:lvl w:ilvl="6" w:tplc="340A000F" w:tentative="1">
      <w:start w:val="1"/>
      <w:numFmt w:val="decimal"/>
      <w:lvlText w:val="%7."/>
      <w:lvlJc w:val="left"/>
      <w:pPr>
        <w:tabs>
          <w:tab w:val="num" w:pos="5040"/>
        </w:tabs>
        <w:ind w:left="5040" w:hanging="360"/>
      </w:pPr>
    </w:lvl>
    <w:lvl w:ilvl="7" w:tplc="340A0019" w:tentative="1">
      <w:start w:val="1"/>
      <w:numFmt w:val="lowerLetter"/>
      <w:lvlText w:val="%8."/>
      <w:lvlJc w:val="left"/>
      <w:pPr>
        <w:tabs>
          <w:tab w:val="num" w:pos="5760"/>
        </w:tabs>
        <w:ind w:left="5760" w:hanging="360"/>
      </w:pPr>
    </w:lvl>
    <w:lvl w:ilvl="8" w:tplc="340A001B" w:tentative="1">
      <w:start w:val="1"/>
      <w:numFmt w:val="lowerRoman"/>
      <w:lvlText w:val="%9."/>
      <w:lvlJc w:val="right"/>
      <w:pPr>
        <w:tabs>
          <w:tab w:val="num" w:pos="6480"/>
        </w:tabs>
        <w:ind w:left="6480" w:hanging="180"/>
      </w:pPr>
    </w:lvl>
  </w:abstractNum>
  <w:abstractNum w:abstractNumId="10">
    <w:nsid w:val="3C3D2297"/>
    <w:multiLevelType w:val="multilevel"/>
    <w:tmpl w:val="6776B4C4"/>
    <w:lvl w:ilvl="0">
      <w:start w:val="1"/>
      <w:numFmt w:val="decimal"/>
      <w:lvlText w:val="%1."/>
      <w:lvlJc w:val="left"/>
      <w:pPr>
        <w:tabs>
          <w:tab w:val="num" w:pos="705"/>
        </w:tabs>
        <w:ind w:left="705" w:hanging="705"/>
      </w:pPr>
      <w:rPr>
        <w:rFonts w:hint="default"/>
      </w:rPr>
    </w:lvl>
    <w:lvl w:ilvl="1">
      <w:start w:val="3"/>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1">
    <w:nsid w:val="40C45241"/>
    <w:multiLevelType w:val="hybridMultilevel"/>
    <w:tmpl w:val="A7502960"/>
    <w:lvl w:ilvl="0" w:tplc="41B2CCCE">
      <w:start w:val="1"/>
      <w:numFmt w:val="upperRoman"/>
      <w:lvlText w:val="%1."/>
      <w:lvlJc w:val="left"/>
      <w:pPr>
        <w:ind w:left="1080" w:hanging="72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2">
    <w:nsid w:val="415A6C25"/>
    <w:multiLevelType w:val="multilevel"/>
    <w:tmpl w:val="11CC0DB6"/>
    <w:lvl w:ilvl="0">
      <w:start w:val="2"/>
      <w:numFmt w:val="decimal"/>
      <w:lvlText w:val="%1."/>
      <w:lvlJc w:val="left"/>
      <w:pPr>
        <w:tabs>
          <w:tab w:val="num" w:pos="600"/>
        </w:tabs>
        <w:ind w:left="600" w:hanging="600"/>
      </w:pPr>
      <w:rPr>
        <w:rFonts w:hint="default"/>
      </w:rPr>
    </w:lvl>
    <w:lvl w:ilvl="1">
      <w:start w:val="2"/>
      <w:numFmt w:val="decimal"/>
      <w:lvlText w:val="%1.%2."/>
      <w:lvlJc w:val="left"/>
      <w:pPr>
        <w:tabs>
          <w:tab w:val="num" w:pos="720"/>
        </w:tabs>
        <w:ind w:left="720" w:hanging="72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3">
    <w:nsid w:val="4AF25D28"/>
    <w:multiLevelType w:val="hybridMultilevel"/>
    <w:tmpl w:val="F4947384"/>
    <w:lvl w:ilvl="0" w:tplc="DFB2484C">
      <w:numFmt w:val="bullet"/>
      <w:lvlText w:val="-"/>
      <w:lvlJc w:val="left"/>
      <w:pPr>
        <w:ind w:left="720" w:hanging="360"/>
      </w:pPr>
      <w:rPr>
        <w:rFonts w:ascii="Arial" w:eastAsia="Times New Roman" w:hAnsi="Arial" w:cs="Aria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4">
    <w:nsid w:val="4E316864"/>
    <w:multiLevelType w:val="hybridMultilevel"/>
    <w:tmpl w:val="26725A46"/>
    <w:lvl w:ilvl="0" w:tplc="1A9C2B46">
      <w:start w:val="31"/>
      <w:numFmt w:val="bullet"/>
      <w:lvlText w:val="-"/>
      <w:lvlJc w:val="left"/>
      <w:pPr>
        <w:ind w:left="720" w:hanging="360"/>
      </w:pPr>
      <w:rPr>
        <w:rFonts w:ascii="Arial" w:eastAsia="Times New Roman" w:hAnsi="Arial" w:hint="default"/>
        <w:lang w:val="en-US"/>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5">
    <w:nsid w:val="59695FFC"/>
    <w:multiLevelType w:val="hybridMultilevel"/>
    <w:tmpl w:val="FF5AC9EA"/>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6">
    <w:nsid w:val="5CDB7D30"/>
    <w:multiLevelType w:val="hybridMultilevel"/>
    <w:tmpl w:val="F314E278"/>
    <w:lvl w:ilvl="0" w:tplc="B5565D0E">
      <w:start w:val="1"/>
      <w:numFmt w:val="bullet"/>
      <w:lvlText w:val="•"/>
      <w:lvlJc w:val="left"/>
      <w:pPr>
        <w:tabs>
          <w:tab w:val="num" w:pos="720"/>
        </w:tabs>
        <w:ind w:left="720" w:hanging="360"/>
      </w:pPr>
      <w:rPr>
        <w:rFonts w:ascii="Times New Roman" w:hAnsi="Times New Roman" w:hint="default"/>
      </w:rPr>
    </w:lvl>
    <w:lvl w:ilvl="1" w:tplc="52CCEBB6" w:tentative="1">
      <w:start w:val="1"/>
      <w:numFmt w:val="bullet"/>
      <w:lvlText w:val="•"/>
      <w:lvlJc w:val="left"/>
      <w:pPr>
        <w:tabs>
          <w:tab w:val="num" w:pos="1440"/>
        </w:tabs>
        <w:ind w:left="1440" w:hanging="360"/>
      </w:pPr>
      <w:rPr>
        <w:rFonts w:ascii="Times New Roman" w:hAnsi="Times New Roman" w:hint="default"/>
      </w:rPr>
    </w:lvl>
    <w:lvl w:ilvl="2" w:tplc="3F88A8D6" w:tentative="1">
      <w:start w:val="1"/>
      <w:numFmt w:val="bullet"/>
      <w:lvlText w:val="•"/>
      <w:lvlJc w:val="left"/>
      <w:pPr>
        <w:tabs>
          <w:tab w:val="num" w:pos="2160"/>
        </w:tabs>
        <w:ind w:left="2160" w:hanging="360"/>
      </w:pPr>
      <w:rPr>
        <w:rFonts w:ascii="Times New Roman" w:hAnsi="Times New Roman" w:hint="default"/>
      </w:rPr>
    </w:lvl>
    <w:lvl w:ilvl="3" w:tplc="82EAE5BC" w:tentative="1">
      <w:start w:val="1"/>
      <w:numFmt w:val="bullet"/>
      <w:lvlText w:val="•"/>
      <w:lvlJc w:val="left"/>
      <w:pPr>
        <w:tabs>
          <w:tab w:val="num" w:pos="2880"/>
        </w:tabs>
        <w:ind w:left="2880" w:hanging="360"/>
      </w:pPr>
      <w:rPr>
        <w:rFonts w:ascii="Times New Roman" w:hAnsi="Times New Roman" w:hint="default"/>
      </w:rPr>
    </w:lvl>
    <w:lvl w:ilvl="4" w:tplc="EB107370" w:tentative="1">
      <w:start w:val="1"/>
      <w:numFmt w:val="bullet"/>
      <w:lvlText w:val="•"/>
      <w:lvlJc w:val="left"/>
      <w:pPr>
        <w:tabs>
          <w:tab w:val="num" w:pos="3600"/>
        </w:tabs>
        <w:ind w:left="3600" w:hanging="360"/>
      </w:pPr>
      <w:rPr>
        <w:rFonts w:ascii="Times New Roman" w:hAnsi="Times New Roman" w:hint="default"/>
      </w:rPr>
    </w:lvl>
    <w:lvl w:ilvl="5" w:tplc="098A5BD0" w:tentative="1">
      <w:start w:val="1"/>
      <w:numFmt w:val="bullet"/>
      <w:lvlText w:val="•"/>
      <w:lvlJc w:val="left"/>
      <w:pPr>
        <w:tabs>
          <w:tab w:val="num" w:pos="4320"/>
        </w:tabs>
        <w:ind w:left="4320" w:hanging="360"/>
      </w:pPr>
      <w:rPr>
        <w:rFonts w:ascii="Times New Roman" w:hAnsi="Times New Roman" w:hint="default"/>
      </w:rPr>
    </w:lvl>
    <w:lvl w:ilvl="6" w:tplc="A20ADF02" w:tentative="1">
      <w:start w:val="1"/>
      <w:numFmt w:val="bullet"/>
      <w:lvlText w:val="•"/>
      <w:lvlJc w:val="left"/>
      <w:pPr>
        <w:tabs>
          <w:tab w:val="num" w:pos="5040"/>
        </w:tabs>
        <w:ind w:left="5040" w:hanging="360"/>
      </w:pPr>
      <w:rPr>
        <w:rFonts w:ascii="Times New Roman" w:hAnsi="Times New Roman" w:hint="default"/>
      </w:rPr>
    </w:lvl>
    <w:lvl w:ilvl="7" w:tplc="E8B86478" w:tentative="1">
      <w:start w:val="1"/>
      <w:numFmt w:val="bullet"/>
      <w:lvlText w:val="•"/>
      <w:lvlJc w:val="left"/>
      <w:pPr>
        <w:tabs>
          <w:tab w:val="num" w:pos="5760"/>
        </w:tabs>
        <w:ind w:left="5760" w:hanging="360"/>
      </w:pPr>
      <w:rPr>
        <w:rFonts w:ascii="Times New Roman" w:hAnsi="Times New Roman" w:hint="default"/>
      </w:rPr>
    </w:lvl>
    <w:lvl w:ilvl="8" w:tplc="B29C8C7A" w:tentative="1">
      <w:start w:val="1"/>
      <w:numFmt w:val="bullet"/>
      <w:lvlText w:val="•"/>
      <w:lvlJc w:val="left"/>
      <w:pPr>
        <w:tabs>
          <w:tab w:val="num" w:pos="6480"/>
        </w:tabs>
        <w:ind w:left="6480" w:hanging="360"/>
      </w:pPr>
      <w:rPr>
        <w:rFonts w:ascii="Times New Roman" w:hAnsi="Times New Roman" w:hint="default"/>
      </w:rPr>
    </w:lvl>
  </w:abstractNum>
  <w:abstractNum w:abstractNumId="17">
    <w:nsid w:val="62B32BF7"/>
    <w:multiLevelType w:val="hybridMultilevel"/>
    <w:tmpl w:val="9F1ED208"/>
    <w:lvl w:ilvl="0" w:tplc="C9D23BBA">
      <w:start w:val="1"/>
      <w:numFmt w:val="decimal"/>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8">
    <w:nsid w:val="71AA6252"/>
    <w:multiLevelType w:val="hybridMultilevel"/>
    <w:tmpl w:val="81E0ED80"/>
    <w:lvl w:ilvl="0" w:tplc="E9420706">
      <w:start w:val="1"/>
      <w:numFmt w:val="bullet"/>
      <w:lvlText w:val="•"/>
      <w:lvlJc w:val="left"/>
      <w:pPr>
        <w:tabs>
          <w:tab w:val="num" w:pos="720"/>
        </w:tabs>
        <w:ind w:left="720" w:hanging="360"/>
      </w:pPr>
      <w:rPr>
        <w:rFonts w:ascii="Times New Roman" w:hAnsi="Times New Roman" w:hint="default"/>
      </w:rPr>
    </w:lvl>
    <w:lvl w:ilvl="1" w:tplc="CFE05B10" w:tentative="1">
      <w:start w:val="1"/>
      <w:numFmt w:val="bullet"/>
      <w:lvlText w:val="•"/>
      <w:lvlJc w:val="left"/>
      <w:pPr>
        <w:tabs>
          <w:tab w:val="num" w:pos="1440"/>
        </w:tabs>
        <w:ind w:left="1440" w:hanging="360"/>
      </w:pPr>
      <w:rPr>
        <w:rFonts w:ascii="Times New Roman" w:hAnsi="Times New Roman" w:hint="default"/>
      </w:rPr>
    </w:lvl>
    <w:lvl w:ilvl="2" w:tplc="F15C200C" w:tentative="1">
      <w:start w:val="1"/>
      <w:numFmt w:val="bullet"/>
      <w:lvlText w:val="•"/>
      <w:lvlJc w:val="left"/>
      <w:pPr>
        <w:tabs>
          <w:tab w:val="num" w:pos="2160"/>
        </w:tabs>
        <w:ind w:left="2160" w:hanging="360"/>
      </w:pPr>
      <w:rPr>
        <w:rFonts w:ascii="Times New Roman" w:hAnsi="Times New Roman" w:hint="default"/>
      </w:rPr>
    </w:lvl>
    <w:lvl w:ilvl="3" w:tplc="C86420AC" w:tentative="1">
      <w:start w:val="1"/>
      <w:numFmt w:val="bullet"/>
      <w:lvlText w:val="•"/>
      <w:lvlJc w:val="left"/>
      <w:pPr>
        <w:tabs>
          <w:tab w:val="num" w:pos="2880"/>
        </w:tabs>
        <w:ind w:left="2880" w:hanging="360"/>
      </w:pPr>
      <w:rPr>
        <w:rFonts w:ascii="Times New Roman" w:hAnsi="Times New Roman" w:hint="default"/>
      </w:rPr>
    </w:lvl>
    <w:lvl w:ilvl="4" w:tplc="B58C520A" w:tentative="1">
      <w:start w:val="1"/>
      <w:numFmt w:val="bullet"/>
      <w:lvlText w:val="•"/>
      <w:lvlJc w:val="left"/>
      <w:pPr>
        <w:tabs>
          <w:tab w:val="num" w:pos="3600"/>
        </w:tabs>
        <w:ind w:left="3600" w:hanging="360"/>
      </w:pPr>
      <w:rPr>
        <w:rFonts w:ascii="Times New Roman" w:hAnsi="Times New Roman" w:hint="default"/>
      </w:rPr>
    </w:lvl>
    <w:lvl w:ilvl="5" w:tplc="B1524640" w:tentative="1">
      <w:start w:val="1"/>
      <w:numFmt w:val="bullet"/>
      <w:lvlText w:val="•"/>
      <w:lvlJc w:val="left"/>
      <w:pPr>
        <w:tabs>
          <w:tab w:val="num" w:pos="4320"/>
        </w:tabs>
        <w:ind w:left="4320" w:hanging="360"/>
      </w:pPr>
      <w:rPr>
        <w:rFonts w:ascii="Times New Roman" w:hAnsi="Times New Roman" w:hint="default"/>
      </w:rPr>
    </w:lvl>
    <w:lvl w:ilvl="6" w:tplc="60FAEF20" w:tentative="1">
      <w:start w:val="1"/>
      <w:numFmt w:val="bullet"/>
      <w:lvlText w:val="•"/>
      <w:lvlJc w:val="left"/>
      <w:pPr>
        <w:tabs>
          <w:tab w:val="num" w:pos="5040"/>
        </w:tabs>
        <w:ind w:left="5040" w:hanging="360"/>
      </w:pPr>
      <w:rPr>
        <w:rFonts w:ascii="Times New Roman" w:hAnsi="Times New Roman" w:hint="default"/>
      </w:rPr>
    </w:lvl>
    <w:lvl w:ilvl="7" w:tplc="35683738" w:tentative="1">
      <w:start w:val="1"/>
      <w:numFmt w:val="bullet"/>
      <w:lvlText w:val="•"/>
      <w:lvlJc w:val="left"/>
      <w:pPr>
        <w:tabs>
          <w:tab w:val="num" w:pos="5760"/>
        </w:tabs>
        <w:ind w:left="5760" w:hanging="360"/>
      </w:pPr>
      <w:rPr>
        <w:rFonts w:ascii="Times New Roman" w:hAnsi="Times New Roman" w:hint="default"/>
      </w:rPr>
    </w:lvl>
    <w:lvl w:ilvl="8" w:tplc="B9660B42" w:tentative="1">
      <w:start w:val="1"/>
      <w:numFmt w:val="bullet"/>
      <w:lvlText w:val="•"/>
      <w:lvlJc w:val="left"/>
      <w:pPr>
        <w:tabs>
          <w:tab w:val="num" w:pos="6480"/>
        </w:tabs>
        <w:ind w:left="6480" w:hanging="360"/>
      </w:pPr>
      <w:rPr>
        <w:rFonts w:ascii="Times New Roman" w:hAnsi="Times New Roman" w:hint="default"/>
      </w:rPr>
    </w:lvl>
  </w:abstractNum>
  <w:num w:numId="1">
    <w:abstractNumId w:val="18"/>
  </w:num>
  <w:num w:numId="2">
    <w:abstractNumId w:val="0"/>
    <w:lvlOverride w:ilvl="0">
      <w:lvl w:ilvl="0">
        <w:start w:val="65535"/>
        <w:numFmt w:val="bullet"/>
        <w:lvlText w:val="—"/>
        <w:legacy w:legacy="1" w:legacySpace="0" w:legacyIndent="259"/>
        <w:lvlJc w:val="left"/>
        <w:rPr>
          <w:rFonts w:ascii="Times New Roman" w:hAnsi="Times New Roman" w:cs="Times New Roman" w:hint="default"/>
        </w:rPr>
      </w:lvl>
    </w:lvlOverride>
  </w:num>
  <w:num w:numId="3">
    <w:abstractNumId w:val="6"/>
  </w:num>
  <w:num w:numId="4">
    <w:abstractNumId w:val="16"/>
  </w:num>
  <w:num w:numId="5">
    <w:abstractNumId w:val="10"/>
  </w:num>
  <w:num w:numId="6">
    <w:abstractNumId w:val="7"/>
  </w:num>
  <w:num w:numId="7">
    <w:abstractNumId w:val="1"/>
  </w:num>
  <w:num w:numId="8">
    <w:abstractNumId w:val="9"/>
  </w:num>
  <w:num w:numId="9">
    <w:abstractNumId w:val="4"/>
  </w:num>
  <w:num w:numId="10">
    <w:abstractNumId w:val="15"/>
  </w:num>
  <w:num w:numId="11">
    <w:abstractNumId w:val="13"/>
  </w:num>
  <w:num w:numId="12">
    <w:abstractNumId w:val="11"/>
  </w:num>
  <w:num w:numId="13">
    <w:abstractNumId w:val="5"/>
  </w:num>
  <w:num w:numId="14">
    <w:abstractNumId w:val="8"/>
  </w:num>
  <w:num w:numId="15">
    <w:abstractNumId w:val="14"/>
  </w:num>
  <w:num w:numId="16">
    <w:abstractNumId w:val="3"/>
  </w:num>
  <w:num w:numId="17">
    <w:abstractNumId w:val="17"/>
  </w:num>
  <w:num w:numId="18">
    <w:abstractNumId w:val="2"/>
  </w:num>
  <w:num w:numId="19">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stylePaneFormatFilter w:val="3F01"/>
  <w:defaultTabStop w:val="708"/>
  <w:hyphenationZone w:val="425"/>
  <w:drawingGridHorizontalSpacing w:val="120"/>
  <w:displayHorizontalDrawingGridEvery w:val="2"/>
  <w:characterSpacingControl w:val="doNotCompress"/>
  <w:footnotePr>
    <w:footnote w:id="-1"/>
    <w:footnote w:id="0"/>
  </w:footnotePr>
  <w:endnotePr>
    <w:endnote w:id="-1"/>
    <w:endnote w:id="0"/>
  </w:endnotePr>
  <w:compat/>
  <w:rsids>
    <w:rsidRoot w:val="0099090D"/>
    <w:rsid w:val="000000CB"/>
    <w:rsid w:val="0000681C"/>
    <w:rsid w:val="000075E5"/>
    <w:rsid w:val="00027812"/>
    <w:rsid w:val="000307F3"/>
    <w:rsid w:val="00032A60"/>
    <w:rsid w:val="000425E6"/>
    <w:rsid w:val="000427F6"/>
    <w:rsid w:val="00043C73"/>
    <w:rsid w:val="00051C58"/>
    <w:rsid w:val="00057B4B"/>
    <w:rsid w:val="0006468D"/>
    <w:rsid w:val="00067948"/>
    <w:rsid w:val="00067A28"/>
    <w:rsid w:val="00070BC3"/>
    <w:rsid w:val="00070CA4"/>
    <w:rsid w:val="0007209E"/>
    <w:rsid w:val="00073551"/>
    <w:rsid w:val="00075D45"/>
    <w:rsid w:val="00076B79"/>
    <w:rsid w:val="00077E41"/>
    <w:rsid w:val="0008403B"/>
    <w:rsid w:val="00090C4E"/>
    <w:rsid w:val="00097A09"/>
    <w:rsid w:val="000A0C13"/>
    <w:rsid w:val="000A6BD2"/>
    <w:rsid w:val="000A6FCB"/>
    <w:rsid w:val="000B086A"/>
    <w:rsid w:val="000B2C5F"/>
    <w:rsid w:val="000B7684"/>
    <w:rsid w:val="000D23E3"/>
    <w:rsid w:val="000D477B"/>
    <w:rsid w:val="000D51B9"/>
    <w:rsid w:val="000E5770"/>
    <w:rsid w:val="000E691E"/>
    <w:rsid w:val="000F1738"/>
    <w:rsid w:val="000F3C37"/>
    <w:rsid w:val="000F5682"/>
    <w:rsid w:val="000F70E0"/>
    <w:rsid w:val="0010017E"/>
    <w:rsid w:val="00100EA1"/>
    <w:rsid w:val="00102F83"/>
    <w:rsid w:val="0010649D"/>
    <w:rsid w:val="00110516"/>
    <w:rsid w:val="00111F8F"/>
    <w:rsid w:val="00116F2A"/>
    <w:rsid w:val="001220A1"/>
    <w:rsid w:val="001240FE"/>
    <w:rsid w:val="0013615A"/>
    <w:rsid w:val="0014031B"/>
    <w:rsid w:val="00147CE1"/>
    <w:rsid w:val="00152AFF"/>
    <w:rsid w:val="00154D74"/>
    <w:rsid w:val="00156E8C"/>
    <w:rsid w:val="001617F7"/>
    <w:rsid w:val="001642AA"/>
    <w:rsid w:val="00176049"/>
    <w:rsid w:val="00182536"/>
    <w:rsid w:val="00183716"/>
    <w:rsid w:val="0018371E"/>
    <w:rsid w:val="0018385A"/>
    <w:rsid w:val="00183F96"/>
    <w:rsid w:val="00187193"/>
    <w:rsid w:val="00187588"/>
    <w:rsid w:val="00191863"/>
    <w:rsid w:val="00192DD9"/>
    <w:rsid w:val="001951B9"/>
    <w:rsid w:val="00196845"/>
    <w:rsid w:val="001A3A14"/>
    <w:rsid w:val="001A4685"/>
    <w:rsid w:val="001A4F63"/>
    <w:rsid w:val="001B26FD"/>
    <w:rsid w:val="001D025A"/>
    <w:rsid w:val="001D1C36"/>
    <w:rsid w:val="001D52D8"/>
    <w:rsid w:val="001D75A8"/>
    <w:rsid w:val="001E7E24"/>
    <w:rsid w:val="001F0873"/>
    <w:rsid w:val="001F0FE6"/>
    <w:rsid w:val="001F1D82"/>
    <w:rsid w:val="001F24D0"/>
    <w:rsid w:val="001F28C0"/>
    <w:rsid w:val="001F6729"/>
    <w:rsid w:val="00202B3C"/>
    <w:rsid w:val="00203854"/>
    <w:rsid w:val="0020408C"/>
    <w:rsid w:val="002104B5"/>
    <w:rsid w:val="002105F0"/>
    <w:rsid w:val="0021103F"/>
    <w:rsid w:val="002122D5"/>
    <w:rsid w:val="00214C17"/>
    <w:rsid w:val="00221089"/>
    <w:rsid w:val="00221898"/>
    <w:rsid w:val="002221C1"/>
    <w:rsid w:val="00225C6C"/>
    <w:rsid w:val="002269F5"/>
    <w:rsid w:val="0023289E"/>
    <w:rsid w:val="00234980"/>
    <w:rsid w:val="002479C9"/>
    <w:rsid w:val="002506E7"/>
    <w:rsid w:val="00252927"/>
    <w:rsid w:val="00261904"/>
    <w:rsid w:val="0026248D"/>
    <w:rsid w:val="00262B49"/>
    <w:rsid w:val="00263EF3"/>
    <w:rsid w:val="0026766D"/>
    <w:rsid w:val="00274141"/>
    <w:rsid w:val="00276AAA"/>
    <w:rsid w:val="00280BE5"/>
    <w:rsid w:val="0028561F"/>
    <w:rsid w:val="00287C2C"/>
    <w:rsid w:val="00291A2A"/>
    <w:rsid w:val="00295742"/>
    <w:rsid w:val="00296E85"/>
    <w:rsid w:val="002A0089"/>
    <w:rsid w:val="002A1EB5"/>
    <w:rsid w:val="002A786C"/>
    <w:rsid w:val="002B4020"/>
    <w:rsid w:val="002B73A4"/>
    <w:rsid w:val="002C10A7"/>
    <w:rsid w:val="002D15A2"/>
    <w:rsid w:val="002D1BBF"/>
    <w:rsid w:val="002F09B0"/>
    <w:rsid w:val="002F1446"/>
    <w:rsid w:val="002F436D"/>
    <w:rsid w:val="002F5A4B"/>
    <w:rsid w:val="00303E22"/>
    <w:rsid w:val="0030572B"/>
    <w:rsid w:val="00307F7C"/>
    <w:rsid w:val="00310372"/>
    <w:rsid w:val="00316E78"/>
    <w:rsid w:val="003233AB"/>
    <w:rsid w:val="00323EBB"/>
    <w:rsid w:val="00326867"/>
    <w:rsid w:val="00326B27"/>
    <w:rsid w:val="003423D7"/>
    <w:rsid w:val="00350B36"/>
    <w:rsid w:val="00353848"/>
    <w:rsid w:val="00354BCC"/>
    <w:rsid w:val="00357294"/>
    <w:rsid w:val="00357F58"/>
    <w:rsid w:val="00361939"/>
    <w:rsid w:val="00372269"/>
    <w:rsid w:val="003907AA"/>
    <w:rsid w:val="00394CEB"/>
    <w:rsid w:val="003A1430"/>
    <w:rsid w:val="003B5768"/>
    <w:rsid w:val="003C463D"/>
    <w:rsid w:val="003C6D78"/>
    <w:rsid w:val="003C6EBA"/>
    <w:rsid w:val="003D1390"/>
    <w:rsid w:val="003D2299"/>
    <w:rsid w:val="003D5396"/>
    <w:rsid w:val="003D5D53"/>
    <w:rsid w:val="003D6407"/>
    <w:rsid w:val="003E30F0"/>
    <w:rsid w:val="003E61A7"/>
    <w:rsid w:val="004027A8"/>
    <w:rsid w:val="00404458"/>
    <w:rsid w:val="00405855"/>
    <w:rsid w:val="00410D5E"/>
    <w:rsid w:val="00411F17"/>
    <w:rsid w:val="00415EDE"/>
    <w:rsid w:val="004203C4"/>
    <w:rsid w:val="0042626B"/>
    <w:rsid w:val="00435126"/>
    <w:rsid w:val="00440071"/>
    <w:rsid w:val="0044247C"/>
    <w:rsid w:val="004479A3"/>
    <w:rsid w:val="00454AE2"/>
    <w:rsid w:val="00454FCA"/>
    <w:rsid w:val="00457356"/>
    <w:rsid w:val="00466876"/>
    <w:rsid w:val="00467A97"/>
    <w:rsid w:val="0047177A"/>
    <w:rsid w:val="00472425"/>
    <w:rsid w:val="00473DFE"/>
    <w:rsid w:val="004761CD"/>
    <w:rsid w:val="004948E1"/>
    <w:rsid w:val="004953C4"/>
    <w:rsid w:val="00497947"/>
    <w:rsid w:val="004A4947"/>
    <w:rsid w:val="004A5B9C"/>
    <w:rsid w:val="004B0B9C"/>
    <w:rsid w:val="004B2AB3"/>
    <w:rsid w:val="004B3277"/>
    <w:rsid w:val="004B6B12"/>
    <w:rsid w:val="004B6C99"/>
    <w:rsid w:val="004C4781"/>
    <w:rsid w:val="004D3E55"/>
    <w:rsid w:val="004E0F5F"/>
    <w:rsid w:val="004E4FE7"/>
    <w:rsid w:val="004E636E"/>
    <w:rsid w:val="00502F16"/>
    <w:rsid w:val="00503FDF"/>
    <w:rsid w:val="00505CCD"/>
    <w:rsid w:val="00507385"/>
    <w:rsid w:val="005078C0"/>
    <w:rsid w:val="00517849"/>
    <w:rsid w:val="00520FA9"/>
    <w:rsid w:val="00523C02"/>
    <w:rsid w:val="00527C20"/>
    <w:rsid w:val="005316A1"/>
    <w:rsid w:val="00532DC1"/>
    <w:rsid w:val="00551DFF"/>
    <w:rsid w:val="005546CC"/>
    <w:rsid w:val="00570F29"/>
    <w:rsid w:val="00576938"/>
    <w:rsid w:val="005815CF"/>
    <w:rsid w:val="005817C0"/>
    <w:rsid w:val="00582A7A"/>
    <w:rsid w:val="00583B3C"/>
    <w:rsid w:val="0058409A"/>
    <w:rsid w:val="00586521"/>
    <w:rsid w:val="005950A8"/>
    <w:rsid w:val="00595853"/>
    <w:rsid w:val="005A2CD6"/>
    <w:rsid w:val="005A43A3"/>
    <w:rsid w:val="005A55C6"/>
    <w:rsid w:val="005A6C6E"/>
    <w:rsid w:val="005B0456"/>
    <w:rsid w:val="005B17B7"/>
    <w:rsid w:val="005B7F3E"/>
    <w:rsid w:val="005C7B6B"/>
    <w:rsid w:val="005D077D"/>
    <w:rsid w:val="005E64D9"/>
    <w:rsid w:val="005F58A5"/>
    <w:rsid w:val="0060421B"/>
    <w:rsid w:val="0061524C"/>
    <w:rsid w:val="00631E00"/>
    <w:rsid w:val="0063719B"/>
    <w:rsid w:val="00637717"/>
    <w:rsid w:val="006504E4"/>
    <w:rsid w:val="006511AD"/>
    <w:rsid w:val="00654B13"/>
    <w:rsid w:val="00655F14"/>
    <w:rsid w:val="00660E0E"/>
    <w:rsid w:val="006633F3"/>
    <w:rsid w:val="006643FD"/>
    <w:rsid w:val="006747DE"/>
    <w:rsid w:val="0067771F"/>
    <w:rsid w:val="00683124"/>
    <w:rsid w:val="00692D4B"/>
    <w:rsid w:val="00694922"/>
    <w:rsid w:val="006961B0"/>
    <w:rsid w:val="006A0A1C"/>
    <w:rsid w:val="006A1324"/>
    <w:rsid w:val="006A27F2"/>
    <w:rsid w:val="006A5C31"/>
    <w:rsid w:val="006A5C65"/>
    <w:rsid w:val="006A6780"/>
    <w:rsid w:val="006A6CA7"/>
    <w:rsid w:val="006B4844"/>
    <w:rsid w:val="006B4C85"/>
    <w:rsid w:val="006B57CE"/>
    <w:rsid w:val="006B5A78"/>
    <w:rsid w:val="006B5E45"/>
    <w:rsid w:val="006C0794"/>
    <w:rsid w:val="006C0C4F"/>
    <w:rsid w:val="006C61DC"/>
    <w:rsid w:val="006D0194"/>
    <w:rsid w:val="006D0EB1"/>
    <w:rsid w:val="006D1107"/>
    <w:rsid w:val="006F15BC"/>
    <w:rsid w:val="006F3A74"/>
    <w:rsid w:val="007003B5"/>
    <w:rsid w:val="00703C7A"/>
    <w:rsid w:val="007072EC"/>
    <w:rsid w:val="00711D13"/>
    <w:rsid w:val="007159F1"/>
    <w:rsid w:val="007171D7"/>
    <w:rsid w:val="007332DE"/>
    <w:rsid w:val="00740E65"/>
    <w:rsid w:val="00740EC3"/>
    <w:rsid w:val="00741E70"/>
    <w:rsid w:val="00742A2F"/>
    <w:rsid w:val="00747B20"/>
    <w:rsid w:val="00752D2A"/>
    <w:rsid w:val="007542EC"/>
    <w:rsid w:val="00764E67"/>
    <w:rsid w:val="00766B4E"/>
    <w:rsid w:val="00766EB0"/>
    <w:rsid w:val="00767A0F"/>
    <w:rsid w:val="0077194D"/>
    <w:rsid w:val="00775DF6"/>
    <w:rsid w:val="00777198"/>
    <w:rsid w:val="00781491"/>
    <w:rsid w:val="00784860"/>
    <w:rsid w:val="00786723"/>
    <w:rsid w:val="00787807"/>
    <w:rsid w:val="007910F1"/>
    <w:rsid w:val="007952E3"/>
    <w:rsid w:val="0079769E"/>
    <w:rsid w:val="00797916"/>
    <w:rsid w:val="007A06C8"/>
    <w:rsid w:val="007A274F"/>
    <w:rsid w:val="007A30A7"/>
    <w:rsid w:val="007A40EB"/>
    <w:rsid w:val="007A7410"/>
    <w:rsid w:val="007B05AC"/>
    <w:rsid w:val="007B5553"/>
    <w:rsid w:val="007C0256"/>
    <w:rsid w:val="007C0FFC"/>
    <w:rsid w:val="007C367D"/>
    <w:rsid w:val="007D4CA6"/>
    <w:rsid w:val="007D7CAA"/>
    <w:rsid w:val="007E3919"/>
    <w:rsid w:val="007E401F"/>
    <w:rsid w:val="007E4FF9"/>
    <w:rsid w:val="007F1EC6"/>
    <w:rsid w:val="007F2E44"/>
    <w:rsid w:val="007F3822"/>
    <w:rsid w:val="007F6B75"/>
    <w:rsid w:val="007F70EA"/>
    <w:rsid w:val="00806D61"/>
    <w:rsid w:val="008076E6"/>
    <w:rsid w:val="00807CAA"/>
    <w:rsid w:val="00813891"/>
    <w:rsid w:val="0081484B"/>
    <w:rsid w:val="00825143"/>
    <w:rsid w:val="008274BF"/>
    <w:rsid w:val="00827C3E"/>
    <w:rsid w:val="00830BDA"/>
    <w:rsid w:val="00831FDA"/>
    <w:rsid w:val="00837BA4"/>
    <w:rsid w:val="0084158B"/>
    <w:rsid w:val="008418AE"/>
    <w:rsid w:val="008504D1"/>
    <w:rsid w:val="00861E78"/>
    <w:rsid w:val="00861FA5"/>
    <w:rsid w:val="00873E2C"/>
    <w:rsid w:val="008747FC"/>
    <w:rsid w:val="00890FF1"/>
    <w:rsid w:val="00891B5A"/>
    <w:rsid w:val="00891DB3"/>
    <w:rsid w:val="00892154"/>
    <w:rsid w:val="00897752"/>
    <w:rsid w:val="008977D9"/>
    <w:rsid w:val="00897F62"/>
    <w:rsid w:val="008A4591"/>
    <w:rsid w:val="008B2829"/>
    <w:rsid w:val="008B774D"/>
    <w:rsid w:val="008C2EF7"/>
    <w:rsid w:val="008C2F95"/>
    <w:rsid w:val="008D7890"/>
    <w:rsid w:val="008E0772"/>
    <w:rsid w:val="008E3CCA"/>
    <w:rsid w:val="008E402E"/>
    <w:rsid w:val="008E64DB"/>
    <w:rsid w:val="008F214A"/>
    <w:rsid w:val="008F721F"/>
    <w:rsid w:val="00901496"/>
    <w:rsid w:val="00907BA9"/>
    <w:rsid w:val="00914D8A"/>
    <w:rsid w:val="00917749"/>
    <w:rsid w:val="009177BB"/>
    <w:rsid w:val="00917D18"/>
    <w:rsid w:val="00923C9C"/>
    <w:rsid w:val="00925F3F"/>
    <w:rsid w:val="00930084"/>
    <w:rsid w:val="009310BA"/>
    <w:rsid w:val="00934CCF"/>
    <w:rsid w:val="009359A3"/>
    <w:rsid w:val="0093741B"/>
    <w:rsid w:val="009402EF"/>
    <w:rsid w:val="00944C20"/>
    <w:rsid w:val="009459D8"/>
    <w:rsid w:val="009518DD"/>
    <w:rsid w:val="0095522E"/>
    <w:rsid w:val="0097007E"/>
    <w:rsid w:val="009736E1"/>
    <w:rsid w:val="009765A8"/>
    <w:rsid w:val="009821E1"/>
    <w:rsid w:val="009837D6"/>
    <w:rsid w:val="00990262"/>
    <w:rsid w:val="0099090D"/>
    <w:rsid w:val="00991440"/>
    <w:rsid w:val="00991763"/>
    <w:rsid w:val="009920C9"/>
    <w:rsid w:val="00994293"/>
    <w:rsid w:val="00994AD7"/>
    <w:rsid w:val="009A4A94"/>
    <w:rsid w:val="009A66C8"/>
    <w:rsid w:val="009B5674"/>
    <w:rsid w:val="009C000A"/>
    <w:rsid w:val="009C2759"/>
    <w:rsid w:val="009C59A4"/>
    <w:rsid w:val="009C5C38"/>
    <w:rsid w:val="009D2DE4"/>
    <w:rsid w:val="009D3DF7"/>
    <w:rsid w:val="009D75F3"/>
    <w:rsid w:val="009E2BB2"/>
    <w:rsid w:val="009E47BD"/>
    <w:rsid w:val="009E720A"/>
    <w:rsid w:val="00A001A3"/>
    <w:rsid w:val="00A0646A"/>
    <w:rsid w:val="00A14CD0"/>
    <w:rsid w:val="00A17A0E"/>
    <w:rsid w:val="00A22AFE"/>
    <w:rsid w:val="00A41365"/>
    <w:rsid w:val="00A41DD6"/>
    <w:rsid w:val="00A478AC"/>
    <w:rsid w:val="00A631E1"/>
    <w:rsid w:val="00A638AF"/>
    <w:rsid w:val="00A8174F"/>
    <w:rsid w:val="00A84912"/>
    <w:rsid w:val="00A91377"/>
    <w:rsid w:val="00A9165F"/>
    <w:rsid w:val="00A926CE"/>
    <w:rsid w:val="00A92D75"/>
    <w:rsid w:val="00A9457E"/>
    <w:rsid w:val="00AA754D"/>
    <w:rsid w:val="00AB2DF6"/>
    <w:rsid w:val="00AB2FE7"/>
    <w:rsid w:val="00AC2C0F"/>
    <w:rsid w:val="00AD5545"/>
    <w:rsid w:val="00AD7482"/>
    <w:rsid w:val="00AF44BA"/>
    <w:rsid w:val="00B00175"/>
    <w:rsid w:val="00B026F7"/>
    <w:rsid w:val="00B139A6"/>
    <w:rsid w:val="00B1570A"/>
    <w:rsid w:val="00B15B89"/>
    <w:rsid w:val="00B16B00"/>
    <w:rsid w:val="00B206FE"/>
    <w:rsid w:val="00B30267"/>
    <w:rsid w:val="00B348DD"/>
    <w:rsid w:val="00B349DB"/>
    <w:rsid w:val="00B36256"/>
    <w:rsid w:val="00B36740"/>
    <w:rsid w:val="00B37A5D"/>
    <w:rsid w:val="00B42CBB"/>
    <w:rsid w:val="00B50E7F"/>
    <w:rsid w:val="00B51B6D"/>
    <w:rsid w:val="00B56A14"/>
    <w:rsid w:val="00B67AC5"/>
    <w:rsid w:val="00B67E65"/>
    <w:rsid w:val="00B745D7"/>
    <w:rsid w:val="00B7470A"/>
    <w:rsid w:val="00B8425F"/>
    <w:rsid w:val="00B92C06"/>
    <w:rsid w:val="00B93D6A"/>
    <w:rsid w:val="00BA0F42"/>
    <w:rsid w:val="00BA3BAC"/>
    <w:rsid w:val="00BA66C3"/>
    <w:rsid w:val="00BB46E2"/>
    <w:rsid w:val="00BB5EFB"/>
    <w:rsid w:val="00BB61DE"/>
    <w:rsid w:val="00BB7A42"/>
    <w:rsid w:val="00BB7D47"/>
    <w:rsid w:val="00BC1436"/>
    <w:rsid w:val="00BC15A2"/>
    <w:rsid w:val="00BC549C"/>
    <w:rsid w:val="00BC6138"/>
    <w:rsid w:val="00BD0A40"/>
    <w:rsid w:val="00BD1157"/>
    <w:rsid w:val="00BD73B5"/>
    <w:rsid w:val="00BE332A"/>
    <w:rsid w:val="00BE3C50"/>
    <w:rsid w:val="00BE43C1"/>
    <w:rsid w:val="00BE64F2"/>
    <w:rsid w:val="00BE6818"/>
    <w:rsid w:val="00BF0A12"/>
    <w:rsid w:val="00BF263F"/>
    <w:rsid w:val="00BF72FC"/>
    <w:rsid w:val="00C00352"/>
    <w:rsid w:val="00C034B0"/>
    <w:rsid w:val="00C03D49"/>
    <w:rsid w:val="00C069E8"/>
    <w:rsid w:val="00C134C6"/>
    <w:rsid w:val="00C1687D"/>
    <w:rsid w:val="00C21B44"/>
    <w:rsid w:val="00C2581D"/>
    <w:rsid w:val="00C25B51"/>
    <w:rsid w:val="00C26D3D"/>
    <w:rsid w:val="00C3037B"/>
    <w:rsid w:val="00C32B41"/>
    <w:rsid w:val="00C42BC4"/>
    <w:rsid w:val="00C47E89"/>
    <w:rsid w:val="00C62C6D"/>
    <w:rsid w:val="00C6334C"/>
    <w:rsid w:val="00C6740B"/>
    <w:rsid w:val="00C77704"/>
    <w:rsid w:val="00C82CDB"/>
    <w:rsid w:val="00CA1BC4"/>
    <w:rsid w:val="00CA4CB2"/>
    <w:rsid w:val="00CB22A8"/>
    <w:rsid w:val="00CB6FD3"/>
    <w:rsid w:val="00CC741C"/>
    <w:rsid w:val="00CD01C1"/>
    <w:rsid w:val="00CD2FBF"/>
    <w:rsid w:val="00CD498B"/>
    <w:rsid w:val="00CE641D"/>
    <w:rsid w:val="00CE69C5"/>
    <w:rsid w:val="00CE7E35"/>
    <w:rsid w:val="00D0396B"/>
    <w:rsid w:val="00D0494D"/>
    <w:rsid w:val="00D120D6"/>
    <w:rsid w:val="00D22ED8"/>
    <w:rsid w:val="00D265C5"/>
    <w:rsid w:val="00D26EBC"/>
    <w:rsid w:val="00D307AB"/>
    <w:rsid w:val="00D408D3"/>
    <w:rsid w:val="00D421DA"/>
    <w:rsid w:val="00D44503"/>
    <w:rsid w:val="00D54718"/>
    <w:rsid w:val="00D656C0"/>
    <w:rsid w:val="00D6747C"/>
    <w:rsid w:val="00D74B1D"/>
    <w:rsid w:val="00D76F1E"/>
    <w:rsid w:val="00D77379"/>
    <w:rsid w:val="00D83D29"/>
    <w:rsid w:val="00D97169"/>
    <w:rsid w:val="00DA3CBF"/>
    <w:rsid w:val="00DB0915"/>
    <w:rsid w:val="00DB7647"/>
    <w:rsid w:val="00DC5307"/>
    <w:rsid w:val="00DC6F4C"/>
    <w:rsid w:val="00DD2232"/>
    <w:rsid w:val="00DD76B2"/>
    <w:rsid w:val="00DE3DE2"/>
    <w:rsid w:val="00DF210A"/>
    <w:rsid w:val="00DF6232"/>
    <w:rsid w:val="00E039E0"/>
    <w:rsid w:val="00E12FF6"/>
    <w:rsid w:val="00E16A2F"/>
    <w:rsid w:val="00E22DFE"/>
    <w:rsid w:val="00E3253D"/>
    <w:rsid w:val="00E34E65"/>
    <w:rsid w:val="00E42AF2"/>
    <w:rsid w:val="00E43DC0"/>
    <w:rsid w:val="00E50019"/>
    <w:rsid w:val="00E50610"/>
    <w:rsid w:val="00E632B0"/>
    <w:rsid w:val="00E64BBE"/>
    <w:rsid w:val="00E663EB"/>
    <w:rsid w:val="00E83620"/>
    <w:rsid w:val="00E93BBF"/>
    <w:rsid w:val="00E958C6"/>
    <w:rsid w:val="00EA56C2"/>
    <w:rsid w:val="00EA6112"/>
    <w:rsid w:val="00EA63C4"/>
    <w:rsid w:val="00EB1488"/>
    <w:rsid w:val="00EB18D4"/>
    <w:rsid w:val="00EB52C6"/>
    <w:rsid w:val="00EC6BEF"/>
    <w:rsid w:val="00EC7A80"/>
    <w:rsid w:val="00ED00AE"/>
    <w:rsid w:val="00ED04C2"/>
    <w:rsid w:val="00ED38B2"/>
    <w:rsid w:val="00ED4EE5"/>
    <w:rsid w:val="00ED6D06"/>
    <w:rsid w:val="00EE100F"/>
    <w:rsid w:val="00EF531D"/>
    <w:rsid w:val="00EF6A59"/>
    <w:rsid w:val="00F00E49"/>
    <w:rsid w:val="00F0107F"/>
    <w:rsid w:val="00F01BA8"/>
    <w:rsid w:val="00F0597E"/>
    <w:rsid w:val="00F06C2C"/>
    <w:rsid w:val="00F06C4A"/>
    <w:rsid w:val="00F10CE7"/>
    <w:rsid w:val="00F12886"/>
    <w:rsid w:val="00F1331F"/>
    <w:rsid w:val="00F23BB9"/>
    <w:rsid w:val="00F24F7C"/>
    <w:rsid w:val="00F3285E"/>
    <w:rsid w:val="00F34756"/>
    <w:rsid w:val="00F34EEE"/>
    <w:rsid w:val="00F35318"/>
    <w:rsid w:val="00F4383B"/>
    <w:rsid w:val="00F44B70"/>
    <w:rsid w:val="00F45169"/>
    <w:rsid w:val="00F4569F"/>
    <w:rsid w:val="00F54A89"/>
    <w:rsid w:val="00F64FB3"/>
    <w:rsid w:val="00F73606"/>
    <w:rsid w:val="00F73612"/>
    <w:rsid w:val="00F74ADC"/>
    <w:rsid w:val="00F754B4"/>
    <w:rsid w:val="00F84C49"/>
    <w:rsid w:val="00F945A4"/>
    <w:rsid w:val="00F96465"/>
    <w:rsid w:val="00FB4F9D"/>
    <w:rsid w:val="00FB60BB"/>
    <w:rsid w:val="00FB6DFD"/>
    <w:rsid w:val="00FC6B17"/>
    <w:rsid w:val="00FC7426"/>
    <w:rsid w:val="00FC7833"/>
    <w:rsid w:val="00FC7C38"/>
    <w:rsid w:val="00FD02C7"/>
    <w:rsid w:val="00FD6ACD"/>
    <w:rsid w:val="00FD6FFD"/>
    <w:rsid w:val="00FD732D"/>
    <w:rsid w:val="00FF19DC"/>
    <w:rsid w:val="00FF218E"/>
    <w:rsid w:val="00FF3941"/>
    <w:rsid w:val="00FF5920"/>
  </w:rsids>
  <m:mathPr>
    <m:mathFont m:val="Cambria Math"/>
    <m:brkBin m:val="before"/>
    <m:brkBinSub m:val="--"/>
    <m:smallFrac m:val="off"/>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ate"/>
  <w:smartTagType w:namespaceuri="urn:schemas-microsoft-com:office:smarttags" w:name="Street"/>
  <w:smartTagType w:namespaceuri="urn:schemas-microsoft-com:office:smarttags" w:name="PlaceType"/>
  <w:smartTagType w:namespaceuri="urn:schemas-microsoft-com:office:smarttags" w:name="PlaceName"/>
  <w:smartTagType w:namespaceuri="urn:schemas-microsoft-com:office:smarttags" w:name="City"/>
  <w:smartTagType w:namespaceuri="urn:schemas-microsoft-com:office:smarttags" w:name="place"/>
  <w:smartTagType w:namespaceuri="urn:schemas-microsoft-com:office:smarttags" w:name="address"/>
  <w:smartTagType w:namespaceuri="urn:schemas-microsoft-com:office:smarttags" w:name="metricconverter"/>
  <w:smartTagType w:namespaceuri="urn:schemas-microsoft-com:office:smarttags" w:name="PersonNam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CL" w:eastAsia="es-CL"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uiPriority="35" w:qFormat="1"/>
    <w:lsdException w:name="Title" w:qFormat="1"/>
    <w:lsdException w:name="Subtitle" w:qFormat="1"/>
    <w:lsdException w:name="Hyperlink" w:uiPriority="99"/>
    <w:lsdException w:name="Strong" w:uiPriority="22" w:qFormat="1"/>
    <w:lsdException w:name="Emphasis" w:uiPriority="20" w:qFormat="1"/>
    <w:lsdException w:name="Normal (Web)"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sz w:val="24"/>
      <w:szCs w:val="24"/>
      <w:lang w:val="es-ES" w:eastAsia="es-ES"/>
    </w:rPr>
  </w:style>
  <w:style w:type="character" w:default="1" w:styleId="Fuentedeprrafopredeter">
    <w:name w:val="Default Paragraph Font"/>
    <w:semiHidden/>
  </w:style>
  <w:style w:type="table" w:default="1" w:styleId="Tablanormal">
    <w:name w:val="Normal Table"/>
    <w:semiHidden/>
    <w:tblPr>
      <w:tblInd w:w="0" w:type="dxa"/>
      <w:tblCellMar>
        <w:top w:w="0" w:type="dxa"/>
        <w:left w:w="108" w:type="dxa"/>
        <w:bottom w:w="0" w:type="dxa"/>
        <w:right w:w="108" w:type="dxa"/>
      </w:tblCellMar>
    </w:tblPr>
  </w:style>
  <w:style w:type="numbering" w:default="1" w:styleId="Sinlista">
    <w:name w:val="No List"/>
    <w:semiHidden/>
  </w:style>
  <w:style w:type="character" w:customStyle="1" w:styleId="titulo11">
    <w:name w:val="titulo11"/>
    <w:basedOn w:val="Fuentedeprrafopredeter"/>
    <w:rsid w:val="0099090D"/>
    <w:rPr>
      <w:rFonts w:ascii="Lucida Bright" w:hAnsi="Lucida Bright" w:hint="default"/>
      <w:color w:val="333333"/>
      <w:sz w:val="14"/>
      <w:szCs w:val="14"/>
    </w:rPr>
  </w:style>
  <w:style w:type="table" w:styleId="Tablaconcuadrcula">
    <w:name w:val="Table Grid"/>
    <w:basedOn w:val="Tablanormal"/>
    <w:uiPriority w:val="59"/>
    <w:rsid w:val="0099090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echa1">
    <w:name w:val="fecha1"/>
    <w:basedOn w:val="Fuentedeprrafopredeter"/>
    <w:rsid w:val="007D4CA6"/>
    <w:rPr>
      <w:rFonts w:ascii="Arial" w:hAnsi="Arial" w:cs="Arial" w:hint="default"/>
      <w:sz w:val="12"/>
      <w:szCs w:val="12"/>
    </w:rPr>
  </w:style>
  <w:style w:type="paragraph" w:styleId="Textonotapie">
    <w:name w:val="footnote text"/>
    <w:basedOn w:val="Normal"/>
    <w:link w:val="TextonotapieCar"/>
    <w:semiHidden/>
    <w:rsid w:val="005A55C6"/>
    <w:pPr>
      <w:widowControl w:val="0"/>
      <w:autoSpaceDE w:val="0"/>
      <w:autoSpaceDN w:val="0"/>
    </w:pPr>
    <w:rPr>
      <w:rFonts w:ascii="Times New Roman" w:hAnsi="Times New Roman"/>
      <w:sz w:val="20"/>
      <w:szCs w:val="20"/>
    </w:rPr>
  </w:style>
  <w:style w:type="character" w:customStyle="1" w:styleId="TextonotapieCar">
    <w:name w:val="Texto nota pie Car"/>
    <w:basedOn w:val="Fuentedeprrafopredeter"/>
    <w:link w:val="Textonotapie"/>
    <w:uiPriority w:val="99"/>
    <w:semiHidden/>
    <w:rsid w:val="00FC6B17"/>
    <w:rPr>
      <w:lang w:val="es-ES" w:eastAsia="es-ES"/>
    </w:rPr>
  </w:style>
  <w:style w:type="character" w:styleId="Refdenotaalpie">
    <w:name w:val="footnote reference"/>
    <w:basedOn w:val="Fuentedeprrafopredeter"/>
    <w:semiHidden/>
    <w:rsid w:val="005A55C6"/>
    <w:rPr>
      <w:vertAlign w:val="superscript"/>
    </w:rPr>
  </w:style>
  <w:style w:type="paragraph" w:styleId="Sangradetextonormal">
    <w:name w:val="Body Text Indent"/>
    <w:basedOn w:val="Normal"/>
    <w:rsid w:val="005A55C6"/>
    <w:pPr>
      <w:widowControl w:val="0"/>
      <w:autoSpaceDE w:val="0"/>
      <w:autoSpaceDN w:val="0"/>
      <w:jc w:val="both"/>
    </w:pPr>
    <w:rPr>
      <w:rFonts w:cs="Arial"/>
      <w:sz w:val="20"/>
      <w:szCs w:val="20"/>
    </w:rPr>
  </w:style>
  <w:style w:type="paragraph" w:styleId="Encabezado">
    <w:name w:val="header"/>
    <w:basedOn w:val="Normal"/>
    <w:rsid w:val="005A55C6"/>
    <w:pPr>
      <w:widowControl w:val="0"/>
      <w:tabs>
        <w:tab w:val="center" w:pos="4252"/>
        <w:tab w:val="right" w:pos="8504"/>
      </w:tabs>
      <w:autoSpaceDE w:val="0"/>
      <w:autoSpaceDN w:val="0"/>
    </w:pPr>
    <w:rPr>
      <w:rFonts w:ascii="Times New Roman" w:hAnsi="Times New Roman"/>
      <w:sz w:val="20"/>
      <w:szCs w:val="20"/>
    </w:rPr>
  </w:style>
  <w:style w:type="character" w:styleId="Nmerodepgina">
    <w:name w:val="page number"/>
    <w:basedOn w:val="Fuentedeprrafopredeter"/>
    <w:rsid w:val="005A55C6"/>
  </w:style>
  <w:style w:type="paragraph" w:customStyle="1" w:styleId="BodyText2">
    <w:name w:val="Body Text 2"/>
    <w:basedOn w:val="Normal"/>
    <w:rsid w:val="005A55C6"/>
    <w:pPr>
      <w:widowControl w:val="0"/>
      <w:tabs>
        <w:tab w:val="left" w:pos="0"/>
      </w:tabs>
      <w:suppressAutoHyphens/>
      <w:jc w:val="both"/>
    </w:pPr>
    <w:rPr>
      <w:spacing w:val="-3"/>
      <w:szCs w:val="20"/>
    </w:rPr>
  </w:style>
  <w:style w:type="paragraph" w:styleId="Piedepgina">
    <w:name w:val="footer"/>
    <w:basedOn w:val="Normal"/>
    <w:rsid w:val="005A55C6"/>
    <w:pPr>
      <w:widowControl w:val="0"/>
      <w:tabs>
        <w:tab w:val="center" w:pos="4252"/>
        <w:tab w:val="right" w:pos="8504"/>
      </w:tabs>
    </w:pPr>
    <w:rPr>
      <w:rFonts w:ascii="Times New Roman" w:hAnsi="Times New Roman"/>
      <w:sz w:val="20"/>
      <w:szCs w:val="20"/>
      <w:lang w:val="es-ES_tradnl"/>
    </w:rPr>
  </w:style>
  <w:style w:type="paragraph" w:styleId="Textoindependiente3">
    <w:name w:val="Body Text 3"/>
    <w:basedOn w:val="Normal"/>
    <w:rsid w:val="005A55C6"/>
    <w:pPr>
      <w:ind w:right="-1"/>
      <w:jc w:val="both"/>
    </w:pPr>
    <w:rPr>
      <w:rFonts w:ascii="Times New Roman" w:hAnsi="Times New Roman"/>
      <w:sz w:val="20"/>
    </w:rPr>
  </w:style>
  <w:style w:type="paragraph" w:styleId="Sangra3detindependiente">
    <w:name w:val="Body Text Indent 3"/>
    <w:basedOn w:val="Normal"/>
    <w:rsid w:val="005A55C6"/>
    <w:pPr>
      <w:ind w:firstLine="360"/>
      <w:jc w:val="both"/>
    </w:pPr>
    <w:rPr>
      <w:rFonts w:cs="Arial"/>
    </w:rPr>
  </w:style>
  <w:style w:type="paragraph" w:styleId="Epgrafe">
    <w:name w:val="caption"/>
    <w:basedOn w:val="Normal"/>
    <w:next w:val="Normal"/>
    <w:uiPriority w:val="35"/>
    <w:qFormat/>
    <w:rsid w:val="003C6EBA"/>
    <w:pPr>
      <w:jc w:val="both"/>
    </w:pPr>
    <w:rPr>
      <w:rFonts w:eastAsia="Calibri"/>
      <w:bCs/>
      <w:i/>
      <w:szCs w:val="18"/>
      <w:lang w:val="es-CL" w:eastAsia="en-US"/>
    </w:rPr>
  </w:style>
  <w:style w:type="paragraph" w:customStyle="1" w:styleId="xl23">
    <w:name w:val="xl23"/>
    <w:basedOn w:val="Normal"/>
    <w:rsid w:val="00944C20"/>
    <w:pPr>
      <w:pBdr>
        <w:top w:val="single" w:sz="4" w:space="0" w:color="auto"/>
        <w:left w:val="single" w:sz="4" w:space="0" w:color="auto"/>
        <w:right w:val="single" w:sz="4" w:space="0" w:color="auto"/>
      </w:pBdr>
      <w:shd w:val="clear" w:color="auto" w:fill="FFFF00"/>
      <w:spacing w:before="100" w:beforeAutospacing="1" w:after="100" w:afterAutospacing="1"/>
      <w:jc w:val="center"/>
    </w:pPr>
    <w:rPr>
      <w:rFonts w:cs="Arial"/>
      <w:b/>
      <w:bCs/>
    </w:rPr>
  </w:style>
  <w:style w:type="paragraph" w:customStyle="1" w:styleId="xl24">
    <w:name w:val="xl24"/>
    <w:basedOn w:val="Normal"/>
    <w:rsid w:val="00944C20"/>
    <w:pPr>
      <w:pBdr>
        <w:top w:val="single" w:sz="4" w:space="0" w:color="auto"/>
        <w:left w:val="single" w:sz="4" w:space="0" w:color="auto"/>
        <w:right w:val="single" w:sz="4" w:space="0" w:color="auto"/>
      </w:pBdr>
      <w:shd w:val="clear" w:color="auto" w:fill="C0C0C0"/>
      <w:spacing w:before="100" w:beforeAutospacing="1" w:after="100" w:afterAutospacing="1"/>
      <w:jc w:val="center"/>
    </w:pPr>
    <w:rPr>
      <w:rFonts w:cs="Arial"/>
      <w:b/>
      <w:bCs/>
    </w:rPr>
  </w:style>
  <w:style w:type="paragraph" w:customStyle="1" w:styleId="xl25">
    <w:name w:val="xl25"/>
    <w:basedOn w:val="Normal"/>
    <w:rsid w:val="00944C20"/>
    <w:pPr>
      <w:pBdr>
        <w:top w:val="single" w:sz="4" w:space="0" w:color="auto"/>
        <w:left w:val="single" w:sz="4" w:space="0" w:color="auto"/>
        <w:right w:val="single" w:sz="4" w:space="0" w:color="auto"/>
      </w:pBdr>
      <w:shd w:val="clear" w:color="auto" w:fill="99CCFF"/>
      <w:spacing w:before="100" w:beforeAutospacing="1" w:after="100" w:afterAutospacing="1"/>
      <w:jc w:val="center"/>
    </w:pPr>
    <w:rPr>
      <w:rFonts w:cs="Arial"/>
      <w:b/>
      <w:bCs/>
    </w:rPr>
  </w:style>
  <w:style w:type="paragraph" w:customStyle="1" w:styleId="xl26">
    <w:name w:val="xl26"/>
    <w:basedOn w:val="Normal"/>
    <w:rsid w:val="00944C20"/>
    <w:pPr>
      <w:pBdr>
        <w:top w:val="single" w:sz="4" w:space="0" w:color="auto"/>
        <w:left w:val="single" w:sz="4" w:space="0" w:color="auto"/>
        <w:right w:val="single" w:sz="4" w:space="0" w:color="auto"/>
      </w:pBdr>
      <w:shd w:val="clear" w:color="auto" w:fill="99CC00"/>
      <w:spacing w:before="100" w:beforeAutospacing="1" w:after="100" w:afterAutospacing="1"/>
      <w:jc w:val="center"/>
    </w:pPr>
    <w:rPr>
      <w:rFonts w:cs="Arial"/>
      <w:b/>
      <w:bCs/>
    </w:rPr>
  </w:style>
  <w:style w:type="paragraph" w:customStyle="1" w:styleId="xl27">
    <w:name w:val="xl27"/>
    <w:basedOn w:val="Normal"/>
    <w:rsid w:val="00944C20"/>
    <w:pPr>
      <w:pBdr>
        <w:top w:val="single" w:sz="4" w:space="0" w:color="auto"/>
        <w:left w:val="single" w:sz="4" w:space="0" w:color="auto"/>
        <w:right w:val="single" w:sz="4" w:space="0" w:color="auto"/>
      </w:pBdr>
      <w:shd w:val="clear" w:color="auto" w:fill="FF99CC"/>
      <w:spacing w:before="100" w:beforeAutospacing="1" w:after="100" w:afterAutospacing="1"/>
      <w:jc w:val="center"/>
    </w:pPr>
    <w:rPr>
      <w:rFonts w:cs="Arial"/>
      <w:b/>
      <w:bCs/>
    </w:rPr>
  </w:style>
  <w:style w:type="paragraph" w:customStyle="1" w:styleId="xl28">
    <w:name w:val="xl28"/>
    <w:basedOn w:val="Normal"/>
    <w:rsid w:val="00944C2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cs="Arial"/>
    </w:rPr>
  </w:style>
  <w:style w:type="paragraph" w:customStyle="1" w:styleId="xl29">
    <w:name w:val="xl29"/>
    <w:basedOn w:val="Normal"/>
    <w:rsid w:val="00944C20"/>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rPr>
  </w:style>
  <w:style w:type="paragraph" w:customStyle="1" w:styleId="xl30">
    <w:name w:val="xl30"/>
    <w:basedOn w:val="Normal"/>
    <w:rsid w:val="00944C20"/>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rPr>
  </w:style>
  <w:style w:type="paragraph" w:customStyle="1" w:styleId="xl31">
    <w:name w:val="xl31"/>
    <w:basedOn w:val="Normal"/>
    <w:rsid w:val="00944C2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color w:val="000000"/>
    </w:rPr>
  </w:style>
  <w:style w:type="paragraph" w:customStyle="1" w:styleId="xl32">
    <w:name w:val="xl32"/>
    <w:basedOn w:val="Normal"/>
    <w:rsid w:val="00944C20"/>
    <w:pPr>
      <w:pBdr>
        <w:left w:val="single" w:sz="4" w:space="0" w:color="auto"/>
        <w:bottom w:val="single" w:sz="4" w:space="0" w:color="auto"/>
      </w:pBdr>
      <w:shd w:val="clear" w:color="auto" w:fill="FF99CC"/>
      <w:spacing w:before="100" w:beforeAutospacing="1" w:after="100" w:afterAutospacing="1"/>
      <w:jc w:val="center"/>
    </w:pPr>
    <w:rPr>
      <w:rFonts w:cs="Arial"/>
      <w:b/>
      <w:bCs/>
    </w:rPr>
  </w:style>
  <w:style w:type="paragraph" w:customStyle="1" w:styleId="xl33">
    <w:name w:val="xl33"/>
    <w:basedOn w:val="Normal"/>
    <w:rsid w:val="00944C20"/>
    <w:pPr>
      <w:pBdr>
        <w:bottom w:val="single" w:sz="4" w:space="0" w:color="auto"/>
      </w:pBdr>
      <w:shd w:val="clear" w:color="auto" w:fill="FF99CC"/>
      <w:spacing w:before="100" w:beforeAutospacing="1" w:after="100" w:afterAutospacing="1"/>
      <w:jc w:val="center"/>
    </w:pPr>
    <w:rPr>
      <w:rFonts w:cs="Arial"/>
      <w:b/>
      <w:bCs/>
    </w:rPr>
  </w:style>
  <w:style w:type="paragraph" w:customStyle="1" w:styleId="xl34">
    <w:name w:val="xl34"/>
    <w:basedOn w:val="Normal"/>
    <w:rsid w:val="00944C20"/>
    <w:pPr>
      <w:pBdr>
        <w:top w:val="single" w:sz="4" w:space="0" w:color="auto"/>
        <w:left w:val="single" w:sz="4" w:space="0" w:color="auto"/>
        <w:bottom w:val="single" w:sz="4" w:space="0" w:color="auto"/>
      </w:pBdr>
      <w:shd w:val="clear" w:color="auto" w:fill="FFFF00"/>
      <w:spacing w:before="100" w:beforeAutospacing="1" w:after="100" w:afterAutospacing="1"/>
      <w:jc w:val="center"/>
    </w:pPr>
    <w:rPr>
      <w:rFonts w:cs="Arial"/>
      <w:b/>
      <w:bCs/>
    </w:rPr>
  </w:style>
  <w:style w:type="paragraph" w:customStyle="1" w:styleId="xl35">
    <w:name w:val="xl35"/>
    <w:basedOn w:val="Normal"/>
    <w:rsid w:val="00944C20"/>
    <w:pPr>
      <w:pBdr>
        <w:top w:val="single" w:sz="4" w:space="0" w:color="auto"/>
        <w:bottom w:val="single" w:sz="4" w:space="0" w:color="auto"/>
      </w:pBdr>
      <w:shd w:val="clear" w:color="auto" w:fill="FFFF00"/>
      <w:spacing w:before="100" w:beforeAutospacing="1" w:after="100" w:afterAutospacing="1"/>
      <w:jc w:val="center"/>
    </w:pPr>
    <w:rPr>
      <w:rFonts w:cs="Arial"/>
      <w:b/>
      <w:bCs/>
    </w:rPr>
  </w:style>
  <w:style w:type="paragraph" w:customStyle="1" w:styleId="xl36">
    <w:name w:val="xl36"/>
    <w:basedOn w:val="Normal"/>
    <w:rsid w:val="00944C20"/>
    <w:pPr>
      <w:pBdr>
        <w:top w:val="single" w:sz="4" w:space="0" w:color="auto"/>
        <w:bottom w:val="single" w:sz="4" w:space="0" w:color="auto"/>
        <w:right w:val="single" w:sz="4" w:space="0" w:color="auto"/>
      </w:pBdr>
      <w:shd w:val="clear" w:color="auto" w:fill="FFFF00"/>
      <w:spacing w:before="100" w:beforeAutospacing="1" w:after="100" w:afterAutospacing="1"/>
      <w:jc w:val="center"/>
    </w:pPr>
    <w:rPr>
      <w:rFonts w:cs="Arial"/>
      <w:b/>
      <w:bCs/>
    </w:rPr>
  </w:style>
  <w:style w:type="paragraph" w:customStyle="1" w:styleId="xl37">
    <w:name w:val="xl37"/>
    <w:basedOn w:val="Normal"/>
    <w:rsid w:val="00944C20"/>
    <w:pPr>
      <w:pBdr>
        <w:top w:val="single" w:sz="4" w:space="0" w:color="auto"/>
        <w:left w:val="single" w:sz="4" w:space="0" w:color="auto"/>
        <w:bottom w:val="single" w:sz="4" w:space="0" w:color="auto"/>
      </w:pBdr>
      <w:shd w:val="clear" w:color="auto" w:fill="C0C0C0"/>
      <w:spacing w:before="100" w:beforeAutospacing="1" w:after="100" w:afterAutospacing="1"/>
      <w:jc w:val="center"/>
    </w:pPr>
    <w:rPr>
      <w:rFonts w:cs="Arial"/>
      <w:b/>
      <w:bCs/>
    </w:rPr>
  </w:style>
  <w:style w:type="paragraph" w:customStyle="1" w:styleId="xl38">
    <w:name w:val="xl38"/>
    <w:basedOn w:val="Normal"/>
    <w:rsid w:val="00944C20"/>
    <w:pPr>
      <w:pBdr>
        <w:top w:val="single" w:sz="4" w:space="0" w:color="auto"/>
        <w:bottom w:val="single" w:sz="4" w:space="0" w:color="auto"/>
      </w:pBdr>
      <w:shd w:val="clear" w:color="auto" w:fill="C0C0C0"/>
      <w:spacing w:before="100" w:beforeAutospacing="1" w:after="100" w:afterAutospacing="1"/>
      <w:jc w:val="center"/>
    </w:pPr>
    <w:rPr>
      <w:rFonts w:cs="Arial"/>
      <w:b/>
      <w:bCs/>
    </w:rPr>
  </w:style>
  <w:style w:type="paragraph" w:customStyle="1" w:styleId="xl39">
    <w:name w:val="xl39"/>
    <w:basedOn w:val="Normal"/>
    <w:rsid w:val="00944C20"/>
    <w:pPr>
      <w:pBdr>
        <w:top w:val="single" w:sz="4" w:space="0" w:color="auto"/>
        <w:bottom w:val="single" w:sz="4" w:space="0" w:color="auto"/>
        <w:right w:val="single" w:sz="4" w:space="0" w:color="auto"/>
      </w:pBdr>
      <w:shd w:val="clear" w:color="auto" w:fill="C0C0C0"/>
      <w:spacing w:before="100" w:beforeAutospacing="1" w:after="100" w:afterAutospacing="1"/>
      <w:jc w:val="center"/>
    </w:pPr>
    <w:rPr>
      <w:rFonts w:cs="Arial"/>
      <w:b/>
      <w:bCs/>
    </w:rPr>
  </w:style>
  <w:style w:type="paragraph" w:customStyle="1" w:styleId="xl40">
    <w:name w:val="xl40"/>
    <w:basedOn w:val="Normal"/>
    <w:rsid w:val="00944C20"/>
    <w:pPr>
      <w:pBdr>
        <w:top w:val="single" w:sz="4" w:space="0" w:color="auto"/>
        <w:left w:val="single" w:sz="4" w:space="0" w:color="auto"/>
        <w:bottom w:val="single" w:sz="4" w:space="0" w:color="auto"/>
      </w:pBdr>
      <w:shd w:val="clear" w:color="auto" w:fill="99CCFF"/>
      <w:spacing w:before="100" w:beforeAutospacing="1" w:after="100" w:afterAutospacing="1"/>
      <w:jc w:val="center"/>
    </w:pPr>
    <w:rPr>
      <w:rFonts w:cs="Arial"/>
      <w:b/>
      <w:bCs/>
    </w:rPr>
  </w:style>
  <w:style w:type="paragraph" w:customStyle="1" w:styleId="xl41">
    <w:name w:val="xl41"/>
    <w:basedOn w:val="Normal"/>
    <w:rsid w:val="00944C20"/>
    <w:pPr>
      <w:pBdr>
        <w:top w:val="single" w:sz="4" w:space="0" w:color="auto"/>
        <w:bottom w:val="single" w:sz="4" w:space="0" w:color="auto"/>
      </w:pBdr>
      <w:shd w:val="clear" w:color="auto" w:fill="99CCFF"/>
      <w:spacing w:before="100" w:beforeAutospacing="1" w:after="100" w:afterAutospacing="1"/>
      <w:jc w:val="center"/>
    </w:pPr>
    <w:rPr>
      <w:rFonts w:cs="Arial"/>
      <w:b/>
      <w:bCs/>
    </w:rPr>
  </w:style>
  <w:style w:type="paragraph" w:customStyle="1" w:styleId="xl42">
    <w:name w:val="xl42"/>
    <w:basedOn w:val="Normal"/>
    <w:rsid w:val="00944C20"/>
    <w:pPr>
      <w:pBdr>
        <w:top w:val="single" w:sz="4" w:space="0" w:color="auto"/>
        <w:bottom w:val="single" w:sz="4" w:space="0" w:color="auto"/>
        <w:right w:val="single" w:sz="4" w:space="0" w:color="auto"/>
      </w:pBdr>
      <w:shd w:val="clear" w:color="auto" w:fill="99CCFF"/>
      <w:spacing w:before="100" w:beforeAutospacing="1" w:after="100" w:afterAutospacing="1"/>
      <w:jc w:val="center"/>
    </w:pPr>
    <w:rPr>
      <w:rFonts w:cs="Arial"/>
      <w:b/>
      <w:bCs/>
    </w:rPr>
  </w:style>
  <w:style w:type="paragraph" w:customStyle="1" w:styleId="xl43">
    <w:name w:val="xl43"/>
    <w:basedOn w:val="Normal"/>
    <w:rsid w:val="00944C20"/>
    <w:pPr>
      <w:pBdr>
        <w:top w:val="single" w:sz="4" w:space="0" w:color="auto"/>
        <w:left w:val="single" w:sz="4" w:space="0" w:color="auto"/>
        <w:bottom w:val="single" w:sz="4" w:space="0" w:color="auto"/>
      </w:pBdr>
      <w:shd w:val="clear" w:color="auto" w:fill="99CC00"/>
      <w:spacing w:before="100" w:beforeAutospacing="1" w:after="100" w:afterAutospacing="1"/>
      <w:jc w:val="center"/>
    </w:pPr>
    <w:rPr>
      <w:rFonts w:cs="Arial"/>
      <w:b/>
      <w:bCs/>
    </w:rPr>
  </w:style>
  <w:style w:type="paragraph" w:customStyle="1" w:styleId="xl44">
    <w:name w:val="xl44"/>
    <w:basedOn w:val="Normal"/>
    <w:rsid w:val="00944C20"/>
    <w:pPr>
      <w:pBdr>
        <w:top w:val="single" w:sz="4" w:space="0" w:color="auto"/>
        <w:bottom w:val="single" w:sz="4" w:space="0" w:color="auto"/>
      </w:pBdr>
      <w:shd w:val="clear" w:color="auto" w:fill="99CC00"/>
      <w:spacing w:before="100" w:beforeAutospacing="1" w:after="100" w:afterAutospacing="1"/>
      <w:jc w:val="center"/>
    </w:pPr>
    <w:rPr>
      <w:rFonts w:cs="Arial"/>
      <w:b/>
      <w:bCs/>
    </w:rPr>
  </w:style>
  <w:style w:type="paragraph" w:customStyle="1" w:styleId="xl45">
    <w:name w:val="xl45"/>
    <w:basedOn w:val="Normal"/>
    <w:rsid w:val="00944C20"/>
    <w:pPr>
      <w:pBdr>
        <w:top w:val="single" w:sz="4" w:space="0" w:color="auto"/>
        <w:bottom w:val="single" w:sz="4" w:space="0" w:color="auto"/>
        <w:right w:val="single" w:sz="4" w:space="0" w:color="auto"/>
      </w:pBdr>
      <w:shd w:val="clear" w:color="auto" w:fill="99CC00"/>
      <w:spacing w:before="100" w:beforeAutospacing="1" w:after="100" w:afterAutospacing="1"/>
      <w:jc w:val="center"/>
    </w:pPr>
    <w:rPr>
      <w:rFonts w:cs="Arial"/>
      <w:b/>
      <w:bCs/>
    </w:rPr>
  </w:style>
  <w:style w:type="paragraph" w:customStyle="1" w:styleId="BodyText23">
    <w:name w:val="Body Text 23"/>
    <w:basedOn w:val="Normal"/>
    <w:rsid w:val="0042626B"/>
    <w:pPr>
      <w:widowControl w:val="0"/>
      <w:jc w:val="both"/>
    </w:pPr>
    <w:rPr>
      <w:rFonts w:ascii="Courier New" w:hAnsi="Courier New"/>
      <w:szCs w:val="20"/>
      <w:lang w:val="es-ES_tradnl" w:bidi="he-IL"/>
    </w:rPr>
  </w:style>
  <w:style w:type="character" w:styleId="Refdecomentario">
    <w:name w:val="annotation reference"/>
    <w:basedOn w:val="Fuentedeprrafopredeter"/>
    <w:rsid w:val="0028561F"/>
    <w:rPr>
      <w:sz w:val="16"/>
      <w:szCs w:val="16"/>
    </w:rPr>
  </w:style>
  <w:style w:type="paragraph" w:styleId="Textocomentario">
    <w:name w:val="annotation text"/>
    <w:basedOn w:val="Normal"/>
    <w:link w:val="TextocomentarioCar"/>
    <w:rsid w:val="0028561F"/>
    <w:rPr>
      <w:sz w:val="20"/>
      <w:szCs w:val="20"/>
    </w:rPr>
  </w:style>
  <w:style w:type="character" w:customStyle="1" w:styleId="TextocomentarioCar">
    <w:name w:val="Texto comentario Car"/>
    <w:basedOn w:val="Fuentedeprrafopredeter"/>
    <w:link w:val="Textocomentario"/>
    <w:rsid w:val="0028561F"/>
    <w:rPr>
      <w:rFonts w:ascii="Arial" w:hAnsi="Arial"/>
      <w:lang w:val="es-ES" w:eastAsia="es-ES"/>
    </w:rPr>
  </w:style>
  <w:style w:type="paragraph" w:styleId="Asuntodelcomentario">
    <w:name w:val="annotation subject"/>
    <w:basedOn w:val="Textocomentario"/>
    <w:next w:val="Textocomentario"/>
    <w:link w:val="AsuntodelcomentarioCar"/>
    <w:rsid w:val="0028561F"/>
    <w:rPr>
      <w:b/>
      <w:bCs/>
    </w:rPr>
  </w:style>
  <w:style w:type="character" w:customStyle="1" w:styleId="AsuntodelcomentarioCar">
    <w:name w:val="Asunto del comentario Car"/>
    <w:basedOn w:val="TextocomentarioCar"/>
    <w:link w:val="Asuntodelcomentario"/>
    <w:rsid w:val="0028561F"/>
    <w:rPr>
      <w:b/>
      <w:bCs/>
    </w:rPr>
  </w:style>
  <w:style w:type="paragraph" w:styleId="Textodeglobo">
    <w:name w:val="Balloon Text"/>
    <w:basedOn w:val="Normal"/>
    <w:link w:val="TextodegloboCar"/>
    <w:rsid w:val="0028561F"/>
    <w:rPr>
      <w:rFonts w:ascii="Tahoma" w:hAnsi="Tahoma" w:cs="Tahoma"/>
      <w:sz w:val="16"/>
      <w:szCs w:val="16"/>
    </w:rPr>
  </w:style>
  <w:style w:type="character" w:customStyle="1" w:styleId="TextodegloboCar">
    <w:name w:val="Texto de globo Car"/>
    <w:basedOn w:val="Fuentedeprrafopredeter"/>
    <w:link w:val="Textodeglobo"/>
    <w:rsid w:val="0028561F"/>
    <w:rPr>
      <w:rFonts w:ascii="Tahoma" w:hAnsi="Tahoma" w:cs="Tahoma"/>
      <w:sz w:val="16"/>
      <w:szCs w:val="16"/>
      <w:lang w:val="es-ES" w:eastAsia="es-ES"/>
    </w:rPr>
  </w:style>
  <w:style w:type="character" w:styleId="Hipervnculo">
    <w:name w:val="Hyperlink"/>
    <w:basedOn w:val="Fuentedeprrafopredeter"/>
    <w:uiPriority w:val="99"/>
    <w:rsid w:val="009177BB"/>
    <w:rPr>
      <w:color w:val="0000FF"/>
      <w:u w:val="single"/>
    </w:rPr>
  </w:style>
  <w:style w:type="character" w:customStyle="1" w:styleId="apple-style-span">
    <w:name w:val="apple-style-span"/>
    <w:basedOn w:val="Fuentedeprrafopredeter"/>
    <w:rsid w:val="00917D18"/>
  </w:style>
  <w:style w:type="character" w:customStyle="1" w:styleId="textorut2">
    <w:name w:val="texto_rut2"/>
    <w:basedOn w:val="Fuentedeprrafopredeter"/>
    <w:rsid w:val="00F74ADC"/>
  </w:style>
  <w:style w:type="character" w:customStyle="1" w:styleId="titulo21">
    <w:name w:val="titulo21"/>
    <w:basedOn w:val="Fuentedeprrafopredeter"/>
    <w:rsid w:val="00827C3E"/>
    <w:rPr>
      <w:rFonts w:ascii="Lucida Bright" w:hAnsi="Lucida Bright" w:hint="default"/>
      <w:color w:val="000000"/>
      <w:sz w:val="39"/>
      <w:szCs w:val="39"/>
    </w:rPr>
  </w:style>
  <w:style w:type="character" w:styleId="Hipervnculovisitado">
    <w:name w:val="FollowedHyperlink"/>
    <w:basedOn w:val="Fuentedeprrafopredeter"/>
    <w:rsid w:val="007A40EB"/>
    <w:rPr>
      <w:color w:val="800080"/>
      <w:u w:val="single"/>
    </w:rPr>
  </w:style>
  <w:style w:type="paragraph" w:styleId="Prrafodelista">
    <w:name w:val="List Paragraph"/>
    <w:basedOn w:val="Normal"/>
    <w:uiPriority w:val="34"/>
    <w:qFormat/>
    <w:rsid w:val="00830BDA"/>
    <w:pPr>
      <w:spacing w:after="240" w:line="720" w:lineRule="auto"/>
      <w:ind w:left="720"/>
      <w:contextualSpacing/>
      <w:jc w:val="both"/>
    </w:pPr>
    <w:rPr>
      <w:rFonts w:ascii="Calibri" w:eastAsia="Calibri" w:hAnsi="Calibri"/>
      <w:sz w:val="22"/>
      <w:szCs w:val="22"/>
      <w:lang w:val="es-ES_tradnl" w:eastAsia="en-US"/>
    </w:rPr>
  </w:style>
  <w:style w:type="paragraph" w:styleId="Sinespaciado">
    <w:name w:val="No Spacing"/>
    <w:uiPriority w:val="1"/>
    <w:qFormat/>
    <w:rsid w:val="00AF44BA"/>
    <w:pPr>
      <w:jc w:val="both"/>
    </w:pPr>
    <w:rPr>
      <w:rFonts w:ascii="Calibri" w:eastAsia="Calibri" w:hAnsi="Calibri"/>
      <w:sz w:val="22"/>
      <w:szCs w:val="22"/>
      <w:lang w:val="es-ES_tradnl" w:eastAsia="en-US"/>
    </w:rPr>
  </w:style>
  <w:style w:type="character" w:styleId="nfasis">
    <w:name w:val="Emphasis"/>
    <w:basedOn w:val="Fuentedeprrafopredeter"/>
    <w:uiPriority w:val="20"/>
    <w:qFormat/>
    <w:rsid w:val="00FB4F9D"/>
    <w:rPr>
      <w:i/>
      <w:iCs/>
    </w:rPr>
  </w:style>
  <w:style w:type="character" w:customStyle="1" w:styleId="titu1">
    <w:name w:val="titu_1"/>
    <w:basedOn w:val="Fuentedeprrafopredeter"/>
    <w:rsid w:val="00FB4F9D"/>
  </w:style>
  <w:style w:type="character" w:customStyle="1" w:styleId="addmd">
    <w:name w:val="addmd"/>
    <w:basedOn w:val="Fuentedeprrafopredeter"/>
    <w:rsid w:val="00FB4F9D"/>
  </w:style>
  <w:style w:type="paragraph" w:styleId="NormalWeb">
    <w:name w:val="Normal (Web)"/>
    <w:basedOn w:val="Normal"/>
    <w:uiPriority w:val="99"/>
    <w:unhideWhenUsed/>
    <w:rsid w:val="00703C7A"/>
    <w:pPr>
      <w:spacing w:before="100" w:beforeAutospacing="1" w:after="100" w:afterAutospacing="1"/>
    </w:pPr>
    <w:rPr>
      <w:rFonts w:ascii="Times New Roman" w:hAnsi="Times New Roman"/>
    </w:rPr>
  </w:style>
  <w:style w:type="character" w:styleId="Textoennegrita">
    <w:name w:val="Strong"/>
    <w:basedOn w:val="Fuentedeprrafopredeter"/>
    <w:uiPriority w:val="22"/>
    <w:qFormat/>
    <w:rsid w:val="004953C4"/>
    <w:rPr>
      <w:b/>
      <w:bCs/>
    </w:rPr>
  </w:style>
  <w:style w:type="paragraph" w:customStyle="1" w:styleId="Style7">
    <w:name w:val="Style7"/>
    <w:basedOn w:val="Normal"/>
    <w:rsid w:val="00070CA4"/>
    <w:pPr>
      <w:widowControl w:val="0"/>
      <w:autoSpaceDE w:val="0"/>
      <w:autoSpaceDN w:val="0"/>
      <w:adjustRightInd w:val="0"/>
    </w:pPr>
    <w:rPr>
      <w:rFonts w:ascii="Arial Narrow" w:hAnsi="Arial Narrow"/>
      <w:lang w:val="es-CL" w:eastAsia="es-CL"/>
    </w:rPr>
  </w:style>
  <w:style w:type="character" w:customStyle="1" w:styleId="FontStyle15">
    <w:name w:val="Font Style15"/>
    <w:basedOn w:val="Fuentedeprrafopredeter"/>
    <w:rsid w:val="00070CA4"/>
    <w:rPr>
      <w:rFonts w:ascii="Arial Narrow" w:hAnsi="Arial Narrow" w:cs="Arial Narrow"/>
      <w:b/>
      <w:bCs/>
      <w:sz w:val="14"/>
      <w:szCs w:val="14"/>
    </w:rPr>
  </w:style>
</w:styles>
</file>

<file path=word/webSettings.xml><?xml version="1.0" encoding="utf-8"?>
<w:webSettings xmlns:r="http://schemas.openxmlformats.org/officeDocument/2006/relationships" xmlns:w="http://schemas.openxmlformats.org/wordprocessingml/2006/main">
  <w:divs>
    <w:div w:id="157425654">
      <w:bodyDiv w:val="1"/>
      <w:marLeft w:val="0"/>
      <w:marRight w:val="0"/>
      <w:marTop w:val="0"/>
      <w:marBottom w:val="0"/>
      <w:divBdr>
        <w:top w:val="none" w:sz="0" w:space="0" w:color="auto"/>
        <w:left w:val="none" w:sz="0" w:space="0" w:color="auto"/>
        <w:bottom w:val="none" w:sz="0" w:space="0" w:color="auto"/>
        <w:right w:val="none" w:sz="0" w:space="0" w:color="auto"/>
      </w:divBdr>
      <w:divsChild>
        <w:div w:id="1259753721">
          <w:marLeft w:val="0"/>
          <w:marRight w:val="0"/>
          <w:marTop w:val="0"/>
          <w:marBottom w:val="0"/>
          <w:divBdr>
            <w:top w:val="none" w:sz="0" w:space="0" w:color="auto"/>
            <w:left w:val="none" w:sz="0" w:space="0" w:color="auto"/>
            <w:bottom w:val="none" w:sz="0" w:space="0" w:color="auto"/>
            <w:right w:val="none" w:sz="0" w:space="0" w:color="auto"/>
          </w:divBdr>
          <w:divsChild>
            <w:div w:id="1826507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8144256">
      <w:bodyDiv w:val="1"/>
      <w:marLeft w:val="0"/>
      <w:marRight w:val="0"/>
      <w:marTop w:val="0"/>
      <w:marBottom w:val="0"/>
      <w:divBdr>
        <w:top w:val="none" w:sz="0" w:space="0" w:color="auto"/>
        <w:left w:val="none" w:sz="0" w:space="0" w:color="auto"/>
        <w:bottom w:val="none" w:sz="0" w:space="0" w:color="auto"/>
        <w:right w:val="none" w:sz="0" w:space="0" w:color="auto"/>
      </w:divBdr>
      <w:divsChild>
        <w:div w:id="1152136606">
          <w:marLeft w:val="0"/>
          <w:marRight w:val="0"/>
          <w:marTop w:val="0"/>
          <w:marBottom w:val="0"/>
          <w:divBdr>
            <w:top w:val="none" w:sz="0" w:space="0" w:color="auto"/>
            <w:left w:val="none" w:sz="0" w:space="0" w:color="auto"/>
            <w:bottom w:val="none" w:sz="0" w:space="0" w:color="auto"/>
            <w:right w:val="none" w:sz="0" w:space="0" w:color="auto"/>
          </w:divBdr>
          <w:divsChild>
            <w:div w:id="1185049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2665894">
      <w:bodyDiv w:val="1"/>
      <w:marLeft w:val="0"/>
      <w:marRight w:val="0"/>
      <w:marTop w:val="0"/>
      <w:marBottom w:val="0"/>
      <w:divBdr>
        <w:top w:val="none" w:sz="0" w:space="0" w:color="auto"/>
        <w:left w:val="none" w:sz="0" w:space="0" w:color="auto"/>
        <w:bottom w:val="none" w:sz="0" w:space="0" w:color="auto"/>
        <w:right w:val="none" w:sz="0" w:space="0" w:color="auto"/>
      </w:divBdr>
      <w:divsChild>
        <w:div w:id="1505246443">
          <w:marLeft w:val="0"/>
          <w:marRight w:val="0"/>
          <w:marTop w:val="0"/>
          <w:marBottom w:val="0"/>
          <w:divBdr>
            <w:top w:val="none" w:sz="0" w:space="0" w:color="auto"/>
            <w:left w:val="none" w:sz="0" w:space="0" w:color="auto"/>
            <w:bottom w:val="none" w:sz="0" w:space="0" w:color="auto"/>
            <w:right w:val="none" w:sz="0" w:space="0" w:color="auto"/>
          </w:divBdr>
          <w:divsChild>
            <w:div w:id="691759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8761103">
      <w:bodyDiv w:val="1"/>
      <w:marLeft w:val="0"/>
      <w:marRight w:val="0"/>
      <w:marTop w:val="0"/>
      <w:marBottom w:val="0"/>
      <w:divBdr>
        <w:top w:val="none" w:sz="0" w:space="0" w:color="auto"/>
        <w:left w:val="none" w:sz="0" w:space="0" w:color="auto"/>
        <w:bottom w:val="none" w:sz="0" w:space="0" w:color="auto"/>
        <w:right w:val="none" w:sz="0" w:space="0" w:color="auto"/>
      </w:divBdr>
    </w:div>
    <w:div w:id="635259939">
      <w:bodyDiv w:val="1"/>
      <w:marLeft w:val="0"/>
      <w:marRight w:val="0"/>
      <w:marTop w:val="0"/>
      <w:marBottom w:val="0"/>
      <w:divBdr>
        <w:top w:val="none" w:sz="0" w:space="0" w:color="auto"/>
        <w:left w:val="none" w:sz="0" w:space="0" w:color="auto"/>
        <w:bottom w:val="none" w:sz="0" w:space="0" w:color="auto"/>
        <w:right w:val="none" w:sz="0" w:space="0" w:color="auto"/>
      </w:divBdr>
    </w:div>
    <w:div w:id="869564154">
      <w:bodyDiv w:val="1"/>
      <w:marLeft w:val="0"/>
      <w:marRight w:val="0"/>
      <w:marTop w:val="0"/>
      <w:marBottom w:val="0"/>
      <w:divBdr>
        <w:top w:val="none" w:sz="0" w:space="0" w:color="auto"/>
        <w:left w:val="none" w:sz="0" w:space="0" w:color="auto"/>
        <w:bottom w:val="none" w:sz="0" w:space="0" w:color="auto"/>
        <w:right w:val="none" w:sz="0" w:space="0" w:color="auto"/>
      </w:divBdr>
    </w:div>
    <w:div w:id="871501010">
      <w:bodyDiv w:val="1"/>
      <w:marLeft w:val="0"/>
      <w:marRight w:val="0"/>
      <w:marTop w:val="0"/>
      <w:marBottom w:val="0"/>
      <w:divBdr>
        <w:top w:val="none" w:sz="0" w:space="0" w:color="auto"/>
        <w:left w:val="none" w:sz="0" w:space="0" w:color="auto"/>
        <w:bottom w:val="none" w:sz="0" w:space="0" w:color="auto"/>
        <w:right w:val="none" w:sz="0" w:space="0" w:color="auto"/>
      </w:divBdr>
    </w:div>
    <w:div w:id="897210278">
      <w:bodyDiv w:val="1"/>
      <w:marLeft w:val="0"/>
      <w:marRight w:val="0"/>
      <w:marTop w:val="0"/>
      <w:marBottom w:val="0"/>
      <w:divBdr>
        <w:top w:val="none" w:sz="0" w:space="0" w:color="auto"/>
        <w:left w:val="none" w:sz="0" w:space="0" w:color="auto"/>
        <w:bottom w:val="none" w:sz="0" w:space="0" w:color="auto"/>
        <w:right w:val="none" w:sz="0" w:space="0" w:color="auto"/>
      </w:divBdr>
    </w:div>
    <w:div w:id="902831857">
      <w:bodyDiv w:val="1"/>
      <w:marLeft w:val="0"/>
      <w:marRight w:val="0"/>
      <w:marTop w:val="0"/>
      <w:marBottom w:val="0"/>
      <w:divBdr>
        <w:top w:val="none" w:sz="0" w:space="0" w:color="auto"/>
        <w:left w:val="none" w:sz="0" w:space="0" w:color="auto"/>
        <w:bottom w:val="none" w:sz="0" w:space="0" w:color="auto"/>
        <w:right w:val="none" w:sz="0" w:space="0" w:color="auto"/>
      </w:divBdr>
    </w:div>
    <w:div w:id="935208438">
      <w:bodyDiv w:val="1"/>
      <w:marLeft w:val="0"/>
      <w:marRight w:val="0"/>
      <w:marTop w:val="0"/>
      <w:marBottom w:val="0"/>
      <w:divBdr>
        <w:top w:val="none" w:sz="0" w:space="0" w:color="auto"/>
        <w:left w:val="none" w:sz="0" w:space="0" w:color="auto"/>
        <w:bottom w:val="none" w:sz="0" w:space="0" w:color="auto"/>
        <w:right w:val="none" w:sz="0" w:space="0" w:color="auto"/>
      </w:divBdr>
    </w:div>
    <w:div w:id="988166702">
      <w:bodyDiv w:val="1"/>
      <w:marLeft w:val="0"/>
      <w:marRight w:val="0"/>
      <w:marTop w:val="0"/>
      <w:marBottom w:val="0"/>
      <w:divBdr>
        <w:top w:val="none" w:sz="0" w:space="0" w:color="auto"/>
        <w:left w:val="none" w:sz="0" w:space="0" w:color="auto"/>
        <w:bottom w:val="none" w:sz="0" w:space="0" w:color="auto"/>
        <w:right w:val="none" w:sz="0" w:space="0" w:color="auto"/>
      </w:divBdr>
    </w:div>
    <w:div w:id="1072115687">
      <w:bodyDiv w:val="1"/>
      <w:marLeft w:val="0"/>
      <w:marRight w:val="0"/>
      <w:marTop w:val="0"/>
      <w:marBottom w:val="0"/>
      <w:divBdr>
        <w:top w:val="none" w:sz="0" w:space="0" w:color="auto"/>
        <w:left w:val="none" w:sz="0" w:space="0" w:color="auto"/>
        <w:bottom w:val="none" w:sz="0" w:space="0" w:color="auto"/>
        <w:right w:val="none" w:sz="0" w:space="0" w:color="auto"/>
      </w:divBdr>
    </w:div>
    <w:div w:id="1096557873">
      <w:bodyDiv w:val="1"/>
      <w:marLeft w:val="0"/>
      <w:marRight w:val="0"/>
      <w:marTop w:val="0"/>
      <w:marBottom w:val="0"/>
      <w:divBdr>
        <w:top w:val="none" w:sz="0" w:space="0" w:color="auto"/>
        <w:left w:val="none" w:sz="0" w:space="0" w:color="auto"/>
        <w:bottom w:val="none" w:sz="0" w:space="0" w:color="auto"/>
        <w:right w:val="none" w:sz="0" w:space="0" w:color="auto"/>
      </w:divBdr>
    </w:div>
    <w:div w:id="1118065963">
      <w:bodyDiv w:val="1"/>
      <w:marLeft w:val="0"/>
      <w:marRight w:val="0"/>
      <w:marTop w:val="0"/>
      <w:marBottom w:val="0"/>
      <w:divBdr>
        <w:top w:val="none" w:sz="0" w:space="0" w:color="auto"/>
        <w:left w:val="none" w:sz="0" w:space="0" w:color="auto"/>
        <w:bottom w:val="none" w:sz="0" w:space="0" w:color="auto"/>
        <w:right w:val="none" w:sz="0" w:space="0" w:color="auto"/>
      </w:divBdr>
    </w:div>
    <w:div w:id="1274675620">
      <w:bodyDiv w:val="1"/>
      <w:marLeft w:val="0"/>
      <w:marRight w:val="0"/>
      <w:marTop w:val="0"/>
      <w:marBottom w:val="0"/>
      <w:divBdr>
        <w:top w:val="none" w:sz="0" w:space="0" w:color="auto"/>
        <w:left w:val="none" w:sz="0" w:space="0" w:color="auto"/>
        <w:bottom w:val="none" w:sz="0" w:space="0" w:color="auto"/>
        <w:right w:val="none" w:sz="0" w:space="0" w:color="auto"/>
      </w:divBdr>
      <w:divsChild>
        <w:div w:id="896630298">
          <w:marLeft w:val="0"/>
          <w:marRight w:val="0"/>
          <w:marTop w:val="0"/>
          <w:marBottom w:val="0"/>
          <w:divBdr>
            <w:top w:val="none" w:sz="0" w:space="0" w:color="auto"/>
            <w:left w:val="none" w:sz="0" w:space="0" w:color="auto"/>
            <w:bottom w:val="none" w:sz="0" w:space="0" w:color="auto"/>
            <w:right w:val="none" w:sz="0" w:space="0" w:color="auto"/>
          </w:divBdr>
          <w:divsChild>
            <w:div w:id="411899496">
              <w:marLeft w:val="0"/>
              <w:marRight w:val="0"/>
              <w:marTop w:val="0"/>
              <w:marBottom w:val="0"/>
              <w:divBdr>
                <w:top w:val="none" w:sz="0" w:space="0" w:color="auto"/>
                <w:left w:val="none" w:sz="0" w:space="0" w:color="auto"/>
                <w:bottom w:val="none" w:sz="0" w:space="0" w:color="auto"/>
                <w:right w:val="none" w:sz="0" w:space="0" w:color="auto"/>
              </w:divBdr>
            </w:div>
            <w:div w:id="837843734">
              <w:marLeft w:val="0"/>
              <w:marRight w:val="0"/>
              <w:marTop w:val="0"/>
              <w:marBottom w:val="0"/>
              <w:divBdr>
                <w:top w:val="none" w:sz="0" w:space="0" w:color="auto"/>
                <w:left w:val="none" w:sz="0" w:space="0" w:color="auto"/>
                <w:bottom w:val="none" w:sz="0" w:space="0" w:color="auto"/>
                <w:right w:val="none" w:sz="0" w:space="0" w:color="auto"/>
              </w:divBdr>
            </w:div>
            <w:div w:id="1137256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2205134">
      <w:bodyDiv w:val="1"/>
      <w:marLeft w:val="0"/>
      <w:marRight w:val="0"/>
      <w:marTop w:val="0"/>
      <w:marBottom w:val="0"/>
      <w:divBdr>
        <w:top w:val="none" w:sz="0" w:space="0" w:color="auto"/>
        <w:left w:val="none" w:sz="0" w:space="0" w:color="auto"/>
        <w:bottom w:val="none" w:sz="0" w:space="0" w:color="auto"/>
        <w:right w:val="none" w:sz="0" w:space="0" w:color="auto"/>
      </w:divBdr>
    </w:div>
    <w:div w:id="1483816216">
      <w:bodyDiv w:val="1"/>
      <w:marLeft w:val="0"/>
      <w:marRight w:val="0"/>
      <w:marTop w:val="0"/>
      <w:marBottom w:val="0"/>
      <w:divBdr>
        <w:top w:val="none" w:sz="0" w:space="0" w:color="auto"/>
        <w:left w:val="none" w:sz="0" w:space="0" w:color="auto"/>
        <w:bottom w:val="none" w:sz="0" w:space="0" w:color="auto"/>
        <w:right w:val="none" w:sz="0" w:space="0" w:color="auto"/>
      </w:divBdr>
    </w:div>
    <w:div w:id="1676809449">
      <w:bodyDiv w:val="1"/>
      <w:marLeft w:val="0"/>
      <w:marRight w:val="0"/>
      <w:marTop w:val="0"/>
      <w:marBottom w:val="0"/>
      <w:divBdr>
        <w:top w:val="none" w:sz="0" w:space="0" w:color="auto"/>
        <w:left w:val="none" w:sz="0" w:space="0" w:color="auto"/>
        <w:bottom w:val="none" w:sz="0" w:space="0" w:color="auto"/>
        <w:right w:val="none" w:sz="0" w:space="0" w:color="auto"/>
      </w:divBdr>
      <w:divsChild>
        <w:div w:id="1690794182">
          <w:marLeft w:val="0"/>
          <w:marRight w:val="0"/>
          <w:marTop w:val="0"/>
          <w:marBottom w:val="0"/>
          <w:divBdr>
            <w:top w:val="none" w:sz="0" w:space="0" w:color="auto"/>
            <w:left w:val="none" w:sz="0" w:space="0" w:color="auto"/>
            <w:bottom w:val="none" w:sz="0" w:space="0" w:color="auto"/>
            <w:right w:val="none" w:sz="0" w:space="0" w:color="auto"/>
          </w:divBdr>
          <w:divsChild>
            <w:div w:id="1133790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6729128">
      <w:bodyDiv w:val="1"/>
      <w:marLeft w:val="0"/>
      <w:marRight w:val="0"/>
      <w:marTop w:val="0"/>
      <w:marBottom w:val="0"/>
      <w:divBdr>
        <w:top w:val="none" w:sz="0" w:space="0" w:color="auto"/>
        <w:left w:val="none" w:sz="0" w:space="0" w:color="auto"/>
        <w:bottom w:val="none" w:sz="0" w:space="0" w:color="auto"/>
        <w:right w:val="none" w:sz="0" w:space="0" w:color="auto"/>
      </w:divBdr>
    </w:div>
    <w:div w:id="1702126416">
      <w:bodyDiv w:val="1"/>
      <w:marLeft w:val="0"/>
      <w:marRight w:val="0"/>
      <w:marTop w:val="0"/>
      <w:marBottom w:val="0"/>
      <w:divBdr>
        <w:top w:val="none" w:sz="0" w:space="0" w:color="auto"/>
        <w:left w:val="none" w:sz="0" w:space="0" w:color="auto"/>
        <w:bottom w:val="none" w:sz="0" w:space="0" w:color="auto"/>
        <w:right w:val="none" w:sz="0" w:space="0" w:color="auto"/>
      </w:divBdr>
      <w:divsChild>
        <w:div w:id="692339426">
          <w:marLeft w:val="0"/>
          <w:marRight w:val="0"/>
          <w:marTop w:val="0"/>
          <w:marBottom w:val="0"/>
          <w:divBdr>
            <w:top w:val="none" w:sz="0" w:space="0" w:color="auto"/>
            <w:left w:val="none" w:sz="0" w:space="0" w:color="auto"/>
            <w:bottom w:val="none" w:sz="0" w:space="0" w:color="auto"/>
            <w:right w:val="none" w:sz="0" w:space="0" w:color="auto"/>
          </w:divBdr>
          <w:divsChild>
            <w:div w:id="291444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9159365">
      <w:bodyDiv w:val="1"/>
      <w:marLeft w:val="0"/>
      <w:marRight w:val="0"/>
      <w:marTop w:val="0"/>
      <w:marBottom w:val="0"/>
      <w:divBdr>
        <w:top w:val="none" w:sz="0" w:space="0" w:color="auto"/>
        <w:left w:val="none" w:sz="0" w:space="0" w:color="auto"/>
        <w:bottom w:val="none" w:sz="0" w:space="0" w:color="auto"/>
        <w:right w:val="none" w:sz="0" w:space="0" w:color="auto"/>
      </w:divBdr>
    </w:div>
    <w:div w:id="1879470196">
      <w:bodyDiv w:val="1"/>
      <w:marLeft w:val="0"/>
      <w:marRight w:val="0"/>
      <w:marTop w:val="0"/>
      <w:marBottom w:val="0"/>
      <w:divBdr>
        <w:top w:val="none" w:sz="0" w:space="0" w:color="auto"/>
        <w:left w:val="none" w:sz="0" w:space="0" w:color="auto"/>
        <w:bottom w:val="none" w:sz="0" w:space="0" w:color="auto"/>
        <w:right w:val="none" w:sz="0" w:space="0" w:color="auto"/>
      </w:divBdr>
    </w:div>
    <w:div w:id="1887715104">
      <w:bodyDiv w:val="1"/>
      <w:marLeft w:val="0"/>
      <w:marRight w:val="0"/>
      <w:marTop w:val="0"/>
      <w:marBottom w:val="0"/>
      <w:divBdr>
        <w:top w:val="none" w:sz="0" w:space="0" w:color="auto"/>
        <w:left w:val="none" w:sz="0" w:space="0" w:color="auto"/>
        <w:bottom w:val="none" w:sz="0" w:space="0" w:color="auto"/>
        <w:right w:val="none" w:sz="0" w:space="0" w:color="auto"/>
      </w:divBdr>
    </w:div>
    <w:div w:id="2020236839">
      <w:bodyDiv w:val="1"/>
      <w:marLeft w:val="0"/>
      <w:marRight w:val="0"/>
      <w:marTop w:val="0"/>
      <w:marBottom w:val="0"/>
      <w:divBdr>
        <w:top w:val="none" w:sz="0" w:space="0" w:color="auto"/>
        <w:left w:val="none" w:sz="0" w:space="0" w:color="auto"/>
        <w:bottom w:val="none" w:sz="0" w:space="0" w:color="auto"/>
        <w:right w:val="none" w:sz="0" w:space="0" w:color="auto"/>
      </w:divBdr>
      <w:divsChild>
        <w:div w:id="59259227">
          <w:marLeft w:val="0"/>
          <w:marRight w:val="0"/>
          <w:marTop w:val="0"/>
          <w:marBottom w:val="0"/>
          <w:divBdr>
            <w:top w:val="none" w:sz="0" w:space="0" w:color="auto"/>
            <w:left w:val="none" w:sz="0" w:space="0" w:color="auto"/>
            <w:bottom w:val="none" w:sz="0" w:space="0" w:color="auto"/>
            <w:right w:val="none" w:sz="0" w:space="0" w:color="auto"/>
          </w:divBdr>
        </w:div>
      </w:divsChild>
    </w:div>
    <w:div w:id="2100132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www.servel.cl" TargetMode="External"/><Relationship Id="rId18" Type="http://schemas.openxmlformats.org/officeDocument/2006/relationships/hyperlink" Target="http://www.subdere.cl" TargetMode="External"/><Relationship Id="rId26" Type="http://schemas.openxmlformats.org/officeDocument/2006/relationships/hyperlink" Target="http://nj.npri.org/nj97/01/index.html" TargetMode="External"/><Relationship Id="rId3" Type="http://schemas.openxmlformats.org/officeDocument/2006/relationships/settings" Target="settings.xml"/><Relationship Id="rId21" Type="http://schemas.openxmlformats.org/officeDocument/2006/relationships/footer" Target="footer3.xml"/><Relationship Id="rId7" Type="http://schemas.openxmlformats.org/officeDocument/2006/relationships/image" Target="media/image1.emf"/><Relationship Id="rId12" Type="http://schemas.openxmlformats.org/officeDocument/2006/relationships/hyperlink" Target="http://www.bcn,cl" TargetMode="External"/><Relationship Id="rId17" Type="http://schemas.openxmlformats.org/officeDocument/2006/relationships/hyperlink" Target="http://www.ine.cl" TargetMode="External"/><Relationship Id="rId25" Type="http://schemas.openxmlformats.org/officeDocument/2006/relationships/hyperlink" Target="http://www.bcn.cl/carpeta_temas_profundidad/elecciones-parlamentarias-bajo-el-sistema-binominal/1997-Grandes-sorpresas-grandes-decepciones" TargetMode="External"/><Relationship Id="rId2" Type="http://schemas.openxmlformats.org/officeDocument/2006/relationships/styles" Target="styles.xml"/><Relationship Id="rId16" Type="http://schemas.openxmlformats.org/officeDocument/2006/relationships/hyperlink" Target="http://www.sinim.cl" TargetMode="External"/><Relationship Id="rId20" Type="http://schemas.openxmlformats.org/officeDocument/2006/relationships/header" Target="header2.xml"/><Relationship Id="rId29" Type="http://schemas.openxmlformats.org/officeDocument/2006/relationships/hyperlink" Target="http://www.servel.cl"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bcn.cl/entrevistas/carlos-bianchi" TargetMode="External"/><Relationship Id="rId24" Type="http://schemas.openxmlformats.org/officeDocument/2006/relationships/hyperlink" Target="http://www.allacademic.com/meta/p65295_index.html" TargetMode="External"/><Relationship Id="rId32"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www.ine.cl" TargetMode="External"/><Relationship Id="rId23" Type="http://schemas.openxmlformats.org/officeDocument/2006/relationships/hyperlink" Target="http://www.servel.cl" TargetMode="External"/><Relationship Id="rId28" Type="http://schemas.openxmlformats.org/officeDocument/2006/relationships/hyperlink" Target="http://www.elecciones.gov.cl" TargetMode="External"/><Relationship Id="rId10" Type="http://schemas.openxmlformats.org/officeDocument/2006/relationships/footer" Target="footer2.xml"/><Relationship Id="rId19" Type="http://schemas.openxmlformats.org/officeDocument/2006/relationships/image" Target="media/image2.png"/><Relationship Id="rId3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yperlink" Target="http://www.sinim.cl" TargetMode="External"/><Relationship Id="rId22" Type="http://schemas.openxmlformats.org/officeDocument/2006/relationships/footer" Target="footer4.xml"/><Relationship Id="rId27" Type="http://schemas.openxmlformats.org/officeDocument/2006/relationships/hyperlink" Target="http://www.fairvote.org/op_eds/mort1000.htm" TargetMode="External"/><Relationship Id="rId30" Type="http://schemas.openxmlformats.org/officeDocument/2006/relationships/hyperlink" Target="http://www.cooperativa.cl/p4_noticias/site/artic/20051223/pags/20051223142227.html"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23493</Words>
  <Characters>129215</Characters>
  <Application>Microsoft Office Word</Application>
  <DocSecurity>0</DocSecurity>
  <Lines>1076</Lines>
  <Paragraphs>304</Paragraphs>
  <ScaleCrop>false</ScaleCrop>
  <HeadingPairs>
    <vt:vector size="2" baseType="variant">
      <vt:variant>
        <vt:lpstr>Título</vt:lpstr>
      </vt:variant>
      <vt:variant>
        <vt:i4>1</vt:i4>
      </vt:variant>
    </vt:vector>
  </HeadingPairs>
  <TitlesOfParts>
    <vt:vector size="1" baseType="lpstr">
      <vt:lpstr>PARTIDOS, INDEPENDIENTES Y BANCADAS REGIONALES EN CHILE (1989-2009)</vt:lpstr>
    </vt:vector>
  </TitlesOfParts>
  <Company>Windows uE</Company>
  <LinksUpToDate>false</LinksUpToDate>
  <CharactersWithSpaces>152404</CharactersWithSpaces>
  <SharedDoc>false</SharedDoc>
  <HLinks>
    <vt:vector size="96" baseType="variant">
      <vt:variant>
        <vt:i4>2359390</vt:i4>
      </vt:variant>
      <vt:variant>
        <vt:i4>87</vt:i4>
      </vt:variant>
      <vt:variant>
        <vt:i4>0</vt:i4>
      </vt:variant>
      <vt:variant>
        <vt:i4>5</vt:i4>
      </vt:variant>
      <vt:variant>
        <vt:lpwstr>http://www.cooperativa.cl/p4_noticias/site/artic/20051223/pags/20051223142227.html</vt:lpwstr>
      </vt:variant>
      <vt:variant>
        <vt:lpwstr/>
      </vt:variant>
      <vt:variant>
        <vt:i4>852044</vt:i4>
      </vt:variant>
      <vt:variant>
        <vt:i4>84</vt:i4>
      </vt:variant>
      <vt:variant>
        <vt:i4>0</vt:i4>
      </vt:variant>
      <vt:variant>
        <vt:i4>5</vt:i4>
      </vt:variant>
      <vt:variant>
        <vt:lpwstr>http://www.servel.cl/</vt:lpwstr>
      </vt:variant>
      <vt:variant>
        <vt:lpwstr/>
      </vt:variant>
      <vt:variant>
        <vt:i4>4259929</vt:i4>
      </vt:variant>
      <vt:variant>
        <vt:i4>81</vt:i4>
      </vt:variant>
      <vt:variant>
        <vt:i4>0</vt:i4>
      </vt:variant>
      <vt:variant>
        <vt:i4>5</vt:i4>
      </vt:variant>
      <vt:variant>
        <vt:lpwstr>http://www.elecciones.gov.cl/</vt:lpwstr>
      </vt:variant>
      <vt:variant>
        <vt:lpwstr/>
      </vt:variant>
      <vt:variant>
        <vt:i4>7798857</vt:i4>
      </vt:variant>
      <vt:variant>
        <vt:i4>78</vt:i4>
      </vt:variant>
      <vt:variant>
        <vt:i4>0</vt:i4>
      </vt:variant>
      <vt:variant>
        <vt:i4>5</vt:i4>
      </vt:variant>
      <vt:variant>
        <vt:lpwstr>http://www.fairvote.org/op_eds/mort1000.htm</vt:lpwstr>
      </vt:variant>
      <vt:variant>
        <vt:lpwstr/>
      </vt:variant>
      <vt:variant>
        <vt:i4>4390943</vt:i4>
      </vt:variant>
      <vt:variant>
        <vt:i4>75</vt:i4>
      </vt:variant>
      <vt:variant>
        <vt:i4>0</vt:i4>
      </vt:variant>
      <vt:variant>
        <vt:i4>5</vt:i4>
      </vt:variant>
      <vt:variant>
        <vt:lpwstr>http://nj.npri.org/nj97/01/index.html</vt:lpwstr>
      </vt:variant>
      <vt:variant>
        <vt:lpwstr/>
      </vt:variant>
      <vt:variant>
        <vt:i4>2359397</vt:i4>
      </vt:variant>
      <vt:variant>
        <vt:i4>72</vt:i4>
      </vt:variant>
      <vt:variant>
        <vt:i4>0</vt:i4>
      </vt:variant>
      <vt:variant>
        <vt:i4>5</vt:i4>
      </vt:variant>
      <vt:variant>
        <vt:lpwstr>http://www.bcn.cl/carpeta_temas_profundidad/elecciones-parlamentarias-bajo-el-sistema-binominal/1997-Grandes-sorpresas-grandes-decepciones</vt:lpwstr>
      </vt:variant>
      <vt:variant>
        <vt:lpwstr/>
      </vt:variant>
      <vt:variant>
        <vt:i4>5636136</vt:i4>
      </vt:variant>
      <vt:variant>
        <vt:i4>69</vt:i4>
      </vt:variant>
      <vt:variant>
        <vt:i4>0</vt:i4>
      </vt:variant>
      <vt:variant>
        <vt:i4>5</vt:i4>
      </vt:variant>
      <vt:variant>
        <vt:lpwstr>http://www.allacademic.com/meta/p65295_index.html</vt:lpwstr>
      </vt:variant>
      <vt:variant>
        <vt:lpwstr/>
      </vt:variant>
      <vt:variant>
        <vt:i4>852044</vt:i4>
      </vt:variant>
      <vt:variant>
        <vt:i4>66</vt:i4>
      </vt:variant>
      <vt:variant>
        <vt:i4>0</vt:i4>
      </vt:variant>
      <vt:variant>
        <vt:i4>5</vt:i4>
      </vt:variant>
      <vt:variant>
        <vt:lpwstr>http://www.servel.cl/</vt:lpwstr>
      </vt:variant>
      <vt:variant>
        <vt:lpwstr/>
      </vt:variant>
      <vt:variant>
        <vt:i4>7733361</vt:i4>
      </vt:variant>
      <vt:variant>
        <vt:i4>48</vt:i4>
      </vt:variant>
      <vt:variant>
        <vt:i4>0</vt:i4>
      </vt:variant>
      <vt:variant>
        <vt:i4>5</vt:i4>
      </vt:variant>
      <vt:variant>
        <vt:lpwstr>http://www.subdere.cl/</vt:lpwstr>
      </vt:variant>
      <vt:variant>
        <vt:lpwstr/>
      </vt:variant>
      <vt:variant>
        <vt:i4>7012476</vt:i4>
      </vt:variant>
      <vt:variant>
        <vt:i4>45</vt:i4>
      </vt:variant>
      <vt:variant>
        <vt:i4>0</vt:i4>
      </vt:variant>
      <vt:variant>
        <vt:i4>5</vt:i4>
      </vt:variant>
      <vt:variant>
        <vt:lpwstr>http://www.ine.cl/</vt:lpwstr>
      </vt:variant>
      <vt:variant>
        <vt:lpwstr/>
      </vt:variant>
      <vt:variant>
        <vt:i4>1507346</vt:i4>
      </vt:variant>
      <vt:variant>
        <vt:i4>42</vt:i4>
      </vt:variant>
      <vt:variant>
        <vt:i4>0</vt:i4>
      </vt:variant>
      <vt:variant>
        <vt:i4>5</vt:i4>
      </vt:variant>
      <vt:variant>
        <vt:lpwstr>http://www.sinim.cl/</vt:lpwstr>
      </vt:variant>
      <vt:variant>
        <vt:lpwstr/>
      </vt:variant>
      <vt:variant>
        <vt:i4>7012476</vt:i4>
      </vt:variant>
      <vt:variant>
        <vt:i4>39</vt:i4>
      </vt:variant>
      <vt:variant>
        <vt:i4>0</vt:i4>
      </vt:variant>
      <vt:variant>
        <vt:i4>5</vt:i4>
      </vt:variant>
      <vt:variant>
        <vt:lpwstr>http://www.ine.cl/</vt:lpwstr>
      </vt:variant>
      <vt:variant>
        <vt:lpwstr/>
      </vt:variant>
      <vt:variant>
        <vt:i4>1507346</vt:i4>
      </vt:variant>
      <vt:variant>
        <vt:i4>36</vt:i4>
      </vt:variant>
      <vt:variant>
        <vt:i4>0</vt:i4>
      </vt:variant>
      <vt:variant>
        <vt:i4>5</vt:i4>
      </vt:variant>
      <vt:variant>
        <vt:lpwstr>http://www.sinim.cl/</vt:lpwstr>
      </vt:variant>
      <vt:variant>
        <vt:lpwstr/>
      </vt:variant>
      <vt:variant>
        <vt:i4>852044</vt:i4>
      </vt:variant>
      <vt:variant>
        <vt:i4>33</vt:i4>
      </vt:variant>
      <vt:variant>
        <vt:i4>0</vt:i4>
      </vt:variant>
      <vt:variant>
        <vt:i4>5</vt:i4>
      </vt:variant>
      <vt:variant>
        <vt:lpwstr>http://www.servel.cl/</vt:lpwstr>
      </vt:variant>
      <vt:variant>
        <vt:lpwstr/>
      </vt:variant>
      <vt:variant>
        <vt:i4>7012467</vt:i4>
      </vt:variant>
      <vt:variant>
        <vt:i4>30</vt:i4>
      </vt:variant>
      <vt:variant>
        <vt:i4>0</vt:i4>
      </vt:variant>
      <vt:variant>
        <vt:i4>5</vt:i4>
      </vt:variant>
      <vt:variant>
        <vt:lpwstr>http://www.bcn,cl/</vt:lpwstr>
      </vt:variant>
      <vt:variant>
        <vt:lpwstr/>
      </vt:variant>
      <vt:variant>
        <vt:i4>4915287</vt:i4>
      </vt:variant>
      <vt:variant>
        <vt:i4>21</vt:i4>
      </vt:variant>
      <vt:variant>
        <vt:i4>0</vt:i4>
      </vt:variant>
      <vt:variant>
        <vt:i4>5</vt:i4>
      </vt:variant>
      <vt:variant>
        <vt:lpwstr>http://www.bcn.cl/entrevistas/carlos-bianchi</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PARTIDOS, INDEPENDIENTES Y BANCADAS REGIONALES EN CHILE (1989-2009)</dc:title>
  <dc:creator>Universidad de Chile</dc:creator>
  <cp:lastModifiedBy>Daniella Gac</cp:lastModifiedBy>
  <cp:revision>2</cp:revision>
  <cp:lastPrinted>2009-12-15T15:08:00Z</cp:lastPrinted>
  <dcterms:created xsi:type="dcterms:W3CDTF">2011-04-15T14:39:00Z</dcterms:created>
  <dcterms:modified xsi:type="dcterms:W3CDTF">2011-04-15T14:39:00Z</dcterms:modified>
</cp:coreProperties>
</file>